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B0E" w:rsidRPr="007C6B0E" w:rsidRDefault="007C6B0E" w:rsidP="007C6B0E">
      <w:pPr>
        <w:contextualSpacing/>
        <w:jc w:val="center"/>
        <w:rPr>
          <w:b/>
          <w:sz w:val="24"/>
        </w:rPr>
      </w:pPr>
      <w:r w:rsidRPr="007C6B0E">
        <w:rPr>
          <w:b/>
          <w:sz w:val="24"/>
        </w:rPr>
        <w:t>Государственное казенное   учреждение социального обслуживания Свердловской  области  «Социально-реабилитационный центр для несовершеннолетних</w:t>
      </w:r>
    </w:p>
    <w:p w:rsidR="007C6B0E" w:rsidRPr="007C6B0E" w:rsidRDefault="007C6B0E" w:rsidP="007C6B0E">
      <w:pPr>
        <w:pBdr>
          <w:bottom w:val="single" w:sz="12" w:space="1" w:color="auto"/>
        </w:pBdr>
        <w:contextualSpacing/>
        <w:jc w:val="center"/>
        <w:rPr>
          <w:b/>
          <w:sz w:val="24"/>
        </w:rPr>
      </w:pPr>
      <w:r w:rsidRPr="007C6B0E">
        <w:rPr>
          <w:b/>
          <w:sz w:val="24"/>
        </w:rPr>
        <w:t xml:space="preserve"> Невьянского района»  </w:t>
      </w:r>
    </w:p>
    <w:p w:rsidR="007C6B0E" w:rsidRPr="007760DE" w:rsidRDefault="007C6B0E" w:rsidP="007C6B0E">
      <w:pPr>
        <w:spacing w:line="360" w:lineRule="auto"/>
        <w:contextualSpacing/>
        <w:jc w:val="center"/>
        <w:rPr>
          <w:b/>
        </w:rPr>
      </w:pPr>
    </w:p>
    <w:p w:rsidR="007C6B0E" w:rsidRPr="007760DE" w:rsidRDefault="007C6B0E" w:rsidP="007C6B0E">
      <w:pPr>
        <w:tabs>
          <w:tab w:val="left" w:pos="2394"/>
          <w:tab w:val="center" w:pos="4677"/>
        </w:tabs>
        <w:spacing w:line="360" w:lineRule="auto"/>
        <w:rPr>
          <w:sz w:val="28"/>
          <w:szCs w:val="28"/>
        </w:rPr>
      </w:pPr>
      <w:r>
        <w:rPr>
          <w:b/>
          <w:sz w:val="28"/>
          <w:szCs w:val="28"/>
        </w:rPr>
        <w:tab/>
      </w:r>
      <w:r>
        <w:rPr>
          <w:b/>
          <w:sz w:val="28"/>
          <w:szCs w:val="28"/>
        </w:rPr>
        <w:tab/>
      </w:r>
      <w:r w:rsidRPr="007760DE">
        <w:rPr>
          <w:b/>
          <w:sz w:val="28"/>
          <w:szCs w:val="28"/>
        </w:rPr>
        <w:t>ПРИКАЗ</w:t>
      </w:r>
    </w:p>
    <w:p w:rsidR="007C6B0E" w:rsidRPr="007760DE" w:rsidRDefault="007C6B0E" w:rsidP="007C6B0E">
      <w:pPr>
        <w:spacing w:line="360" w:lineRule="auto"/>
        <w:rPr>
          <w:b/>
        </w:rPr>
      </w:pPr>
      <w:r w:rsidRPr="007760DE">
        <w:rPr>
          <w:b/>
        </w:rPr>
        <w:tab/>
      </w:r>
      <w:r w:rsidRPr="007760DE">
        <w:rPr>
          <w:b/>
        </w:rPr>
        <w:tab/>
      </w:r>
    </w:p>
    <w:p w:rsidR="007C6B0E" w:rsidRDefault="007C6B0E" w:rsidP="007C6B0E">
      <w:pPr>
        <w:spacing w:line="360" w:lineRule="auto"/>
        <w:rPr>
          <w:b/>
          <w:sz w:val="26"/>
          <w:szCs w:val="26"/>
        </w:rPr>
      </w:pPr>
      <w:r>
        <w:rPr>
          <w:b/>
          <w:sz w:val="26"/>
          <w:szCs w:val="26"/>
        </w:rPr>
        <w:t>29.10</w:t>
      </w:r>
      <w:r w:rsidRPr="007760DE">
        <w:rPr>
          <w:b/>
          <w:sz w:val="26"/>
          <w:szCs w:val="26"/>
        </w:rPr>
        <w:t xml:space="preserve">.2021  г.                                                                                                 </w:t>
      </w:r>
      <w:r w:rsidR="002101E6">
        <w:rPr>
          <w:b/>
          <w:sz w:val="26"/>
          <w:szCs w:val="26"/>
        </w:rPr>
        <w:t xml:space="preserve">      </w:t>
      </w:r>
      <w:r w:rsidRPr="007760DE">
        <w:rPr>
          <w:b/>
          <w:sz w:val="26"/>
          <w:szCs w:val="26"/>
        </w:rPr>
        <w:t xml:space="preserve"> № </w:t>
      </w:r>
      <w:r>
        <w:rPr>
          <w:b/>
          <w:sz w:val="26"/>
          <w:szCs w:val="26"/>
        </w:rPr>
        <w:t>100/1</w:t>
      </w:r>
      <w:r w:rsidRPr="007760DE">
        <w:rPr>
          <w:b/>
          <w:sz w:val="26"/>
          <w:szCs w:val="26"/>
        </w:rPr>
        <w:t>-ОД</w:t>
      </w:r>
    </w:p>
    <w:p w:rsidR="007C6B0E" w:rsidRDefault="007C6B0E" w:rsidP="007C6B0E">
      <w:pPr>
        <w:spacing w:line="360" w:lineRule="auto"/>
        <w:rPr>
          <w:b/>
          <w:sz w:val="26"/>
          <w:szCs w:val="26"/>
        </w:rPr>
      </w:pPr>
    </w:p>
    <w:p w:rsidR="007C6B0E" w:rsidRDefault="007C6B0E" w:rsidP="007C6B0E">
      <w:pPr>
        <w:spacing w:line="276" w:lineRule="auto"/>
        <w:rPr>
          <w:b/>
          <w:sz w:val="26"/>
          <w:szCs w:val="26"/>
        </w:rPr>
      </w:pPr>
      <w:r>
        <w:rPr>
          <w:b/>
          <w:sz w:val="26"/>
          <w:szCs w:val="26"/>
        </w:rPr>
        <w:t xml:space="preserve">Об утверждении Отчета об оценке  коррупционных рисков </w:t>
      </w:r>
    </w:p>
    <w:p w:rsidR="007C6B0E" w:rsidRDefault="007C6B0E" w:rsidP="007C6B0E">
      <w:pPr>
        <w:spacing w:line="276" w:lineRule="auto"/>
        <w:rPr>
          <w:b/>
          <w:sz w:val="26"/>
          <w:szCs w:val="26"/>
        </w:rPr>
      </w:pPr>
      <w:r>
        <w:rPr>
          <w:b/>
          <w:sz w:val="26"/>
          <w:szCs w:val="26"/>
        </w:rPr>
        <w:t xml:space="preserve">при  осуществлении закупок товаров, работ, услуг </w:t>
      </w:r>
    </w:p>
    <w:p w:rsidR="007C6B0E" w:rsidRDefault="007C6B0E" w:rsidP="007C6B0E">
      <w:pPr>
        <w:spacing w:line="276" w:lineRule="auto"/>
        <w:rPr>
          <w:b/>
          <w:sz w:val="26"/>
          <w:szCs w:val="26"/>
        </w:rPr>
      </w:pPr>
      <w:r>
        <w:rPr>
          <w:b/>
          <w:sz w:val="26"/>
          <w:szCs w:val="26"/>
        </w:rPr>
        <w:t>для нужд ГКУ «СРЦН Невьянского района»</w:t>
      </w:r>
    </w:p>
    <w:p w:rsidR="007C6B0E" w:rsidRDefault="007C6B0E" w:rsidP="007C6B0E">
      <w:pPr>
        <w:spacing w:line="276" w:lineRule="auto"/>
        <w:rPr>
          <w:b/>
          <w:sz w:val="26"/>
          <w:szCs w:val="26"/>
        </w:rPr>
      </w:pPr>
    </w:p>
    <w:p w:rsidR="007C6B0E" w:rsidRDefault="007C6B0E" w:rsidP="007C6B0E">
      <w:pPr>
        <w:spacing w:line="276" w:lineRule="auto"/>
        <w:jc w:val="both"/>
        <w:rPr>
          <w:rFonts w:ascii="Liberation Serif" w:hAnsi="Liberation Serif" w:cs="Liberation Serif"/>
          <w:sz w:val="26"/>
          <w:szCs w:val="26"/>
        </w:rPr>
      </w:pPr>
      <w:r>
        <w:rPr>
          <w:sz w:val="26"/>
          <w:szCs w:val="26"/>
        </w:rPr>
        <w:tab/>
      </w:r>
      <w:r>
        <w:rPr>
          <w:rFonts w:ascii="Liberation Serif" w:hAnsi="Liberation Serif" w:cs="Liberation Serif"/>
          <w:sz w:val="26"/>
          <w:szCs w:val="26"/>
        </w:rPr>
        <w:t xml:space="preserve">В целях реализации </w:t>
      </w:r>
      <w:r w:rsidRPr="002C17E3">
        <w:rPr>
          <w:rFonts w:ascii="Liberation Serif" w:hAnsi="Liberation Serif" w:cs="Liberation Serif"/>
          <w:sz w:val="26"/>
          <w:szCs w:val="26"/>
        </w:rPr>
        <w:t xml:space="preserve"> Федерального закона от 25 декабря 2008 года № 273-ФЗ «О противодействии коррупции», Закона Свердловской области от 20 февраля 2009 года № 2-ОЗ «О противодействии коррупции в Свердловской области», </w:t>
      </w:r>
    </w:p>
    <w:p w:rsidR="007C6B0E" w:rsidRDefault="007C6B0E" w:rsidP="007C6B0E">
      <w:pPr>
        <w:spacing w:line="276" w:lineRule="auto"/>
        <w:rPr>
          <w:rFonts w:ascii="Liberation Serif" w:hAnsi="Liberation Serif" w:cs="Liberation Serif"/>
          <w:sz w:val="26"/>
          <w:szCs w:val="26"/>
        </w:rPr>
      </w:pPr>
    </w:p>
    <w:p w:rsidR="007C6B0E" w:rsidRPr="00C0383F" w:rsidRDefault="007C6B0E" w:rsidP="007C6B0E">
      <w:pPr>
        <w:spacing w:line="276" w:lineRule="auto"/>
        <w:rPr>
          <w:rFonts w:ascii="Liberation Serif" w:hAnsi="Liberation Serif" w:cs="Liberation Serif"/>
          <w:b/>
          <w:sz w:val="26"/>
          <w:szCs w:val="26"/>
        </w:rPr>
      </w:pPr>
      <w:r w:rsidRPr="00C0383F">
        <w:rPr>
          <w:rFonts w:ascii="Liberation Serif" w:hAnsi="Liberation Serif" w:cs="Liberation Serif"/>
          <w:b/>
          <w:sz w:val="26"/>
          <w:szCs w:val="26"/>
        </w:rPr>
        <w:t>ПРИКАЗЫВАЮ:</w:t>
      </w:r>
    </w:p>
    <w:p w:rsidR="007C6B0E" w:rsidRDefault="007C6B0E" w:rsidP="007C6B0E">
      <w:pPr>
        <w:spacing w:line="276" w:lineRule="auto"/>
        <w:rPr>
          <w:rFonts w:ascii="Liberation Serif" w:hAnsi="Liberation Serif" w:cs="Liberation Serif"/>
          <w:sz w:val="26"/>
          <w:szCs w:val="26"/>
        </w:rPr>
      </w:pPr>
    </w:p>
    <w:p w:rsidR="007C6B0E" w:rsidRDefault="007C6B0E" w:rsidP="007C6B0E">
      <w:pPr>
        <w:pStyle w:val="aa"/>
        <w:numPr>
          <w:ilvl w:val="0"/>
          <w:numId w:val="3"/>
        </w:numPr>
        <w:ind w:left="0" w:firstLine="709"/>
        <w:jc w:val="both"/>
        <w:rPr>
          <w:rFonts w:ascii="Liberation Serif" w:hAnsi="Liberation Serif" w:cs="Liberation Serif"/>
          <w:sz w:val="26"/>
          <w:szCs w:val="26"/>
        </w:rPr>
      </w:pPr>
      <w:r w:rsidRPr="002C17E3">
        <w:rPr>
          <w:rFonts w:ascii="Liberation Serif" w:hAnsi="Liberation Serif" w:cs="Liberation Serif"/>
          <w:sz w:val="26"/>
          <w:szCs w:val="26"/>
        </w:rPr>
        <w:t>Утвердить Отчет об оценке  коррупционных рисков при  осуществлении з</w:t>
      </w:r>
      <w:r w:rsidRPr="002C17E3">
        <w:rPr>
          <w:rFonts w:ascii="Liberation Serif" w:hAnsi="Liberation Serif" w:cs="Liberation Serif"/>
          <w:sz w:val="26"/>
          <w:szCs w:val="26"/>
        </w:rPr>
        <w:t>а</w:t>
      </w:r>
      <w:r w:rsidRPr="002C17E3">
        <w:rPr>
          <w:rFonts w:ascii="Liberation Serif" w:hAnsi="Liberation Serif" w:cs="Liberation Serif"/>
          <w:sz w:val="26"/>
          <w:szCs w:val="26"/>
        </w:rPr>
        <w:t>купок товаров, работ, услуг для нужд ГКУ «СРЦН Невьянского района»</w:t>
      </w:r>
      <w:r>
        <w:rPr>
          <w:rFonts w:ascii="Liberation Serif" w:hAnsi="Liberation Serif" w:cs="Liberation Serif"/>
          <w:sz w:val="26"/>
          <w:szCs w:val="26"/>
        </w:rPr>
        <w:t>.</w:t>
      </w:r>
    </w:p>
    <w:p w:rsidR="007C6B0E" w:rsidRDefault="007C6B0E" w:rsidP="007C6B0E">
      <w:pPr>
        <w:pStyle w:val="aa"/>
        <w:numPr>
          <w:ilvl w:val="0"/>
          <w:numId w:val="3"/>
        </w:numPr>
        <w:ind w:left="0" w:firstLine="709"/>
        <w:jc w:val="both"/>
        <w:rPr>
          <w:rFonts w:ascii="Liberation Serif" w:hAnsi="Liberation Serif" w:cs="Liberation Serif"/>
          <w:sz w:val="26"/>
          <w:szCs w:val="26"/>
        </w:rPr>
      </w:pPr>
      <w:proofErr w:type="gramStart"/>
      <w:r>
        <w:rPr>
          <w:rFonts w:ascii="Liberation Serif" w:hAnsi="Liberation Serif" w:cs="Liberation Serif"/>
          <w:sz w:val="26"/>
          <w:szCs w:val="26"/>
        </w:rPr>
        <w:t xml:space="preserve">Разместить </w:t>
      </w:r>
      <w:r w:rsidRPr="002C17E3">
        <w:rPr>
          <w:rFonts w:ascii="Liberation Serif" w:hAnsi="Liberation Serif" w:cs="Liberation Serif"/>
          <w:sz w:val="26"/>
          <w:szCs w:val="26"/>
        </w:rPr>
        <w:t>Отчет</w:t>
      </w:r>
      <w:proofErr w:type="gramEnd"/>
      <w:r w:rsidRPr="002C17E3">
        <w:rPr>
          <w:rFonts w:ascii="Liberation Serif" w:hAnsi="Liberation Serif" w:cs="Liberation Serif"/>
          <w:sz w:val="26"/>
          <w:szCs w:val="26"/>
        </w:rPr>
        <w:t xml:space="preserve"> об оценке  коррупционных рисков при  осуществлении закупок товаров, работ, услуг для нужд ГКУ «СРЦН Невьянского района»</w:t>
      </w:r>
      <w:r>
        <w:rPr>
          <w:rFonts w:ascii="Liberation Serif" w:hAnsi="Liberation Serif" w:cs="Liberation Serif"/>
          <w:sz w:val="26"/>
          <w:szCs w:val="26"/>
        </w:rPr>
        <w:t xml:space="preserve"> на официал</w:t>
      </w:r>
      <w:r>
        <w:rPr>
          <w:rFonts w:ascii="Liberation Serif" w:hAnsi="Liberation Serif" w:cs="Liberation Serif"/>
          <w:sz w:val="26"/>
          <w:szCs w:val="26"/>
        </w:rPr>
        <w:t>ь</w:t>
      </w:r>
      <w:r>
        <w:rPr>
          <w:rFonts w:ascii="Liberation Serif" w:hAnsi="Liberation Serif" w:cs="Liberation Serif"/>
          <w:sz w:val="26"/>
          <w:szCs w:val="26"/>
        </w:rPr>
        <w:t>ном сайте ГКУ «СРЦН Невьянского района».</w:t>
      </w:r>
    </w:p>
    <w:p w:rsidR="007C6B0E" w:rsidRDefault="007C6B0E" w:rsidP="007C6B0E">
      <w:pPr>
        <w:pStyle w:val="aa"/>
        <w:numPr>
          <w:ilvl w:val="0"/>
          <w:numId w:val="3"/>
        </w:numPr>
        <w:ind w:left="0" w:firstLine="709"/>
        <w:jc w:val="both"/>
        <w:rPr>
          <w:rFonts w:ascii="Liberation Serif" w:hAnsi="Liberation Serif" w:cs="Liberation Serif"/>
          <w:sz w:val="26"/>
          <w:szCs w:val="26"/>
        </w:rPr>
      </w:pPr>
      <w:proofErr w:type="gramStart"/>
      <w:r>
        <w:rPr>
          <w:rFonts w:ascii="Liberation Serif" w:hAnsi="Liberation Serif" w:cs="Liberation Serif"/>
          <w:sz w:val="26"/>
          <w:szCs w:val="26"/>
        </w:rPr>
        <w:t>Контроль за</w:t>
      </w:r>
      <w:proofErr w:type="gramEnd"/>
      <w:r>
        <w:rPr>
          <w:rFonts w:ascii="Liberation Serif" w:hAnsi="Liberation Serif" w:cs="Liberation Serif"/>
          <w:sz w:val="26"/>
          <w:szCs w:val="26"/>
        </w:rPr>
        <w:t xml:space="preserve"> исполнением настоящего приказа оставляю за собой.</w:t>
      </w:r>
    </w:p>
    <w:p w:rsidR="007C6B0E" w:rsidRDefault="007C6B0E" w:rsidP="007C6B0E">
      <w:pPr>
        <w:jc w:val="both"/>
        <w:rPr>
          <w:rFonts w:ascii="Liberation Serif" w:hAnsi="Liberation Serif" w:cs="Liberation Serif"/>
          <w:sz w:val="26"/>
          <w:szCs w:val="26"/>
        </w:rPr>
      </w:pPr>
    </w:p>
    <w:p w:rsidR="007C6B0E" w:rsidRPr="002C17E3" w:rsidRDefault="007C6B0E" w:rsidP="007C6B0E">
      <w:pPr>
        <w:jc w:val="both"/>
        <w:rPr>
          <w:rFonts w:ascii="Liberation Serif" w:hAnsi="Liberation Serif" w:cs="Liberation Serif"/>
          <w:sz w:val="26"/>
          <w:szCs w:val="26"/>
        </w:rPr>
      </w:pPr>
    </w:p>
    <w:p w:rsidR="007C6B0E" w:rsidRPr="002C17E3" w:rsidRDefault="007C6B0E" w:rsidP="007C6B0E">
      <w:pPr>
        <w:rPr>
          <w:b/>
          <w:sz w:val="26"/>
          <w:szCs w:val="26"/>
        </w:rPr>
      </w:pPr>
      <w:r w:rsidRPr="002C17E3">
        <w:rPr>
          <w:b/>
          <w:sz w:val="26"/>
          <w:szCs w:val="26"/>
        </w:rPr>
        <w:t>Директор</w:t>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t>Е.Ю. Степанова</w:t>
      </w:r>
    </w:p>
    <w:p w:rsidR="007C6B0E" w:rsidRDefault="007C6B0E"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7C6B0E" w:rsidRDefault="007C6B0E" w:rsidP="004E41CA">
      <w:pPr>
        <w:pStyle w:val="ConsPlusNormal"/>
        <w:ind w:left="5103"/>
        <w:jc w:val="both"/>
        <w:rPr>
          <w:rFonts w:ascii="Liberation Serif" w:hAnsi="Liberation Serif" w:cs="Liberation Serif"/>
          <w:sz w:val="28"/>
          <w:szCs w:val="28"/>
        </w:rPr>
      </w:pPr>
    </w:p>
    <w:p w:rsidR="002101E6" w:rsidRPr="00C0383D" w:rsidRDefault="002101E6" w:rsidP="002101E6">
      <w:pPr>
        <w:pStyle w:val="ConsPlusNormal"/>
        <w:spacing w:line="276" w:lineRule="auto"/>
        <w:ind w:firstLine="709"/>
        <w:jc w:val="right"/>
        <w:outlineLvl w:val="0"/>
        <w:rPr>
          <w:rFonts w:ascii="Times New Roman" w:hAnsi="Times New Roman" w:cs="Times New Roman"/>
          <w:sz w:val="28"/>
          <w:szCs w:val="28"/>
        </w:rPr>
      </w:pPr>
      <w:r w:rsidRPr="00C0383D">
        <w:rPr>
          <w:rFonts w:ascii="Times New Roman" w:hAnsi="Times New Roman" w:cs="Times New Roman"/>
          <w:sz w:val="28"/>
          <w:szCs w:val="28"/>
        </w:rPr>
        <w:lastRenderedPageBreak/>
        <w:t>УТВЕРЖДЕН</w:t>
      </w:r>
    </w:p>
    <w:p w:rsidR="002101E6" w:rsidRPr="00C0383D" w:rsidRDefault="002101E6" w:rsidP="002101E6">
      <w:pPr>
        <w:pStyle w:val="ConsPlusNormal"/>
        <w:spacing w:line="276" w:lineRule="auto"/>
        <w:ind w:firstLine="709"/>
        <w:jc w:val="right"/>
        <w:rPr>
          <w:rFonts w:ascii="Times New Roman" w:hAnsi="Times New Roman" w:cs="Times New Roman"/>
          <w:sz w:val="28"/>
          <w:szCs w:val="28"/>
        </w:rPr>
      </w:pPr>
      <w:r w:rsidRPr="00C0383D">
        <w:rPr>
          <w:rFonts w:ascii="Times New Roman" w:hAnsi="Times New Roman" w:cs="Times New Roman"/>
          <w:sz w:val="28"/>
          <w:szCs w:val="28"/>
        </w:rPr>
        <w:t xml:space="preserve">Приказом </w:t>
      </w:r>
    </w:p>
    <w:p w:rsidR="002101E6" w:rsidRPr="00C0383D" w:rsidRDefault="002101E6" w:rsidP="002101E6">
      <w:pPr>
        <w:pStyle w:val="ConsPlusNormal"/>
        <w:spacing w:line="276" w:lineRule="auto"/>
        <w:ind w:firstLine="709"/>
        <w:jc w:val="right"/>
        <w:rPr>
          <w:rFonts w:ascii="Times New Roman" w:hAnsi="Times New Roman" w:cs="Times New Roman"/>
          <w:sz w:val="28"/>
          <w:szCs w:val="28"/>
        </w:rPr>
      </w:pPr>
      <w:r w:rsidRPr="00C0383D">
        <w:rPr>
          <w:rFonts w:ascii="Times New Roman" w:hAnsi="Times New Roman" w:cs="Times New Roman"/>
          <w:sz w:val="28"/>
          <w:szCs w:val="28"/>
        </w:rPr>
        <w:t>ГКУ «СРЦН Невьянского района»</w:t>
      </w:r>
    </w:p>
    <w:p w:rsidR="002101E6" w:rsidRPr="00C0383D" w:rsidRDefault="002101E6" w:rsidP="002101E6">
      <w:pPr>
        <w:pStyle w:val="ConsPlusNormal"/>
        <w:spacing w:line="276" w:lineRule="auto"/>
        <w:ind w:firstLine="709"/>
        <w:jc w:val="right"/>
        <w:rPr>
          <w:rFonts w:ascii="Times New Roman" w:hAnsi="Times New Roman" w:cs="Times New Roman"/>
          <w:sz w:val="28"/>
          <w:szCs w:val="28"/>
        </w:rPr>
      </w:pPr>
      <w:r w:rsidRPr="00C0383D">
        <w:rPr>
          <w:rFonts w:ascii="Times New Roman" w:hAnsi="Times New Roman" w:cs="Times New Roman"/>
          <w:sz w:val="28"/>
          <w:szCs w:val="28"/>
        </w:rPr>
        <w:t xml:space="preserve">от </w:t>
      </w:r>
      <w:r>
        <w:rPr>
          <w:rFonts w:ascii="Times New Roman" w:hAnsi="Times New Roman" w:cs="Times New Roman"/>
          <w:sz w:val="28"/>
          <w:szCs w:val="28"/>
        </w:rPr>
        <w:t>29.10.2021</w:t>
      </w:r>
      <w:r w:rsidRPr="00C0383D">
        <w:rPr>
          <w:rFonts w:ascii="Times New Roman" w:hAnsi="Times New Roman" w:cs="Times New Roman"/>
          <w:sz w:val="28"/>
          <w:szCs w:val="28"/>
        </w:rPr>
        <w:t xml:space="preserve"> года № </w:t>
      </w:r>
      <w:r>
        <w:rPr>
          <w:rFonts w:ascii="Times New Roman" w:hAnsi="Times New Roman" w:cs="Times New Roman"/>
          <w:sz w:val="28"/>
          <w:szCs w:val="28"/>
        </w:rPr>
        <w:t>100/1</w:t>
      </w:r>
      <w:r w:rsidRPr="00C0383D">
        <w:rPr>
          <w:rFonts w:ascii="Times New Roman" w:hAnsi="Times New Roman" w:cs="Times New Roman"/>
          <w:sz w:val="28"/>
          <w:szCs w:val="28"/>
        </w:rPr>
        <w:t>-ОД</w:t>
      </w: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bookmarkStart w:id="0" w:name="_GoBack"/>
    </w:p>
    <w:bookmarkEnd w:id="0"/>
    <w:p w:rsidR="00B2208D" w:rsidRDefault="00B2208D">
      <w:pPr>
        <w:pStyle w:val="ConsPlusNormal"/>
        <w:jc w:val="both"/>
        <w:rPr>
          <w:rFonts w:ascii="Liberation Serif" w:hAnsi="Liberation Serif" w:cs="Liberation Serif"/>
          <w:sz w:val="28"/>
          <w:szCs w:val="28"/>
        </w:rPr>
      </w:pPr>
    </w:p>
    <w:p w:rsidR="00B2208D" w:rsidRDefault="00B2208D">
      <w:pPr>
        <w:pStyle w:val="ConsPlusNormal"/>
        <w:jc w:val="center"/>
        <w:rPr>
          <w:rFonts w:ascii="Liberation Serif" w:hAnsi="Liberation Serif" w:cs="Liberation Serif"/>
          <w:sz w:val="28"/>
          <w:szCs w:val="28"/>
        </w:rPr>
      </w:pPr>
    </w:p>
    <w:p w:rsidR="007B64CA" w:rsidRPr="00B2208D" w:rsidRDefault="00FA28FB">
      <w:pPr>
        <w:pStyle w:val="ConsPlusNormal"/>
        <w:jc w:val="center"/>
        <w:rPr>
          <w:rFonts w:ascii="Liberation Serif" w:hAnsi="Liberation Serif" w:cs="Liberation Serif"/>
          <w:b/>
          <w:sz w:val="28"/>
          <w:szCs w:val="28"/>
        </w:rPr>
      </w:pPr>
      <w:r w:rsidRPr="00B2208D">
        <w:rPr>
          <w:rFonts w:ascii="Liberation Serif" w:hAnsi="Liberation Serif" w:cs="Liberation Serif"/>
          <w:b/>
          <w:sz w:val="28"/>
          <w:szCs w:val="28"/>
        </w:rPr>
        <w:t>ОТЧЕТ</w:t>
      </w:r>
    </w:p>
    <w:p w:rsidR="007B64CA" w:rsidRPr="00B2208D" w:rsidRDefault="00FA28FB">
      <w:pPr>
        <w:pStyle w:val="ConsPlusNormal"/>
        <w:jc w:val="center"/>
        <w:rPr>
          <w:rFonts w:ascii="Liberation Serif" w:hAnsi="Liberation Serif" w:cs="Liberation Serif"/>
          <w:b/>
          <w:sz w:val="28"/>
          <w:szCs w:val="28"/>
        </w:rPr>
      </w:pPr>
      <w:r w:rsidRPr="00B2208D">
        <w:rPr>
          <w:rFonts w:ascii="Liberation Serif" w:hAnsi="Liberation Serif" w:cs="Liberation Serif"/>
          <w:b/>
          <w:sz w:val="28"/>
          <w:szCs w:val="28"/>
        </w:rPr>
        <w:t xml:space="preserve">об оценке коррупционных рисков </w:t>
      </w:r>
    </w:p>
    <w:p w:rsidR="007B64CA" w:rsidRPr="00B2208D" w:rsidRDefault="00FA28FB">
      <w:pPr>
        <w:pStyle w:val="ConsPlusNormal"/>
        <w:jc w:val="center"/>
        <w:rPr>
          <w:rFonts w:ascii="Liberation Serif" w:hAnsi="Liberation Serif" w:cs="Liberation Serif"/>
          <w:b/>
          <w:sz w:val="28"/>
          <w:szCs w:val="28"/>
        </w:rPr>
      </w:pPr>
      <w:r w:rsidRPr="00B2208D">
        <w:rPr>
          <w:rFonts w:ascii="Liberation Serif" w:hAnsi="Liberation Serif" w:cs="Liberation Serif"/>
          <w:b/>
          <w:sz w:val="28"/>
          <w:szCs w:val="28"/>
        </w:rPr>
        <w:t xml:space="preserve">при осуществлении закупок товаров, работ, услуг для нужд </w:t>
      </w:r>
    </w:p>
    <w:p w:rsidR="007B64CA" w:rsidRPr="00B2208D" w:rsidRDefault="00B2208D">
      <w:pPr>
        <w:pStyle w:val="ConsPlusNormal"/>
        <w:jc w:val="center"/>
        <w:rPr>
          <w:rFonts w:ascii="Liberation Serif" w:hAnsi="Liberation Serif" w:cs="Liberation Serif"/>
          <w:b/>
          <w:sz w:val="28"/>
          <w:szCs w:val="28"/>
        </w:rPr>
      </w:pPr>
      <w:r w:rsidRPr="00B2208D">
        <w:rPr>
          <w:rFonts w:ascii="Liberation Serif" w:hAnsi="Liberation Serif" w:cs="Liberation Serif"/>
          <w:b/>
          <w:sz w:val="28"/>
          <w:szCs w:val="28"/>
        </w:rPr>
        <w:t>ГКУ «СРЦН Невьянского района»</w:t>
      </w:r>
    </w:p>
    <w:p w:rsidR="007B64CA" w:rsidRDefault="007B64CA">
      <w:pPr>
        <w:pStyle w:val="ConsPlusNormal"/>
        <w:jc w:val="both"/>
        <w:rPr>
          <w:rFonts w:ascii="Liberation Serif" w:hAnsi="Liberation Serif" w:cs="Liberation Serif"/>
          <w:sz w:val="28"/>
          <w:szCs w:val="28"/>
        </w:rPr>
      </w:pPr>
    </w:p>
    <w:p w:rsidR="007B64CA" w:rsidRDefault="007B64CA">
      <w:pPr>
        <w:pStyle w:val="ConsPlusNormal"/>
        <w:jc w:val="both"/>
        <w:rPr>
          <w:rFonts w:ascii="Liberation Serif" w:hAnsi="Liberation Serif" w:cs="Liberation Serif"/>
          <w:sz w:val="28"/>
          <w:szCs w:val="28"/>
        </w:rPr>
      </w:pPr>
    </w:p>
    <w:p w:rsidR="007B64CA" w:rsidRDefault="00FA28FB">
      <w:pPr>
        <w:pStyle w:val="ConsPlusNormal"/>
        <w:ind w:firstLine="708"/>
        <w:jc w:val="both"/>
      </w:pPr>
      <w:r>
        <w:rPr>
          <w:rFonts w:ascii="Liberation Serif" w:hAnsi="Liberation Serif" w:cs="Liberation Serif"/>
          <w:sz w:val="28"/>
          <w:szCs w:val="28"/>
        </w:rPr>
        <w:t xml:space="preserve">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w:t>
      </w:r>
      <w:r>
        <w:rPr>
          <w:rFonts w:ascii="Liberation Serif" w:hAnsi="Liberation Serif" w:cs="Liberation Serif"/>
          <w:sz w:val="28"/>
          <w:szCs w:val="28"/>
        </w:rPr>
        <w:br/>
        <w:t xml:space="preserve">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w:t>
      </w:r>
      <w:proofErr w:type="gramStart"/>
      <w:r>
        <w:rPr>
          <w:rFonts w:ascii="Liberation Serif" w:hAnsi="Liberation Serif" w:cs="Liberation Serif"/>
          <w:sz w:val="28"/>
          <w:szCs w:val="28"/>
        </w:rPr>
        <w:t xml:space="preserve">закупок, которая приводит или может привести к конфликту интересов, и </w:t>
      </w:r>
      <w:r>
        <w:rPr>
          <w:rFonts w:ascii="Liberation Serif" w:hAnsi="Liberation Serif" w:cs="Liberation Serif"/>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Pr>
          <w:rFonts w:ascii="Liberation Serif" w:hAnsi="Liberation Serif" w:cs="Liberation Serif"/>
          <w:sz w:val="28"/>
          <w:szCs w:val="28"/>
        </w:rPr>
        <w:t xml:space="preserve">разработанных Министерством труда и социальной защиты Российской Федерации, приказа </w:t>
      </w:r>
      <w:r w:rsidR="00B2208D">
        <w:rPr>
          <w:rFonts w:ascii="Liberation Serif" w:hAnsi="Liberation Serif" w:cs="Liberation Serif"/>
          <w:sz w:val="28"/>
          <w:szCs w:val="28"/>
        </w:rPr>
        <w:t>ГКУ «СРЦН Невьянского района»</w:t>
      </w:r>
      <w:r>
        <w:rPr>
          <w:rFonts w:ascii="Liberation Serif" w:hAnsi="Liberation Serif" w:cs="Liberation Serif"/>
          <w:sz w:val="28"/>
          <w:szCs w:val="28"/>
        </w:rPr>
        <w:t xml:space="preserve"> от </w:t>
      </w:r>
      <w:r w:rsidR="00A368E0">
        <w:rPr>
          <w:rFonts w:ascii="Liberation Serif" w:hAnsi="Liberation Serif" w:cs="Liberation Serif"/>
          <w:sz w:val="28"/>
          <w:szCs w:val="28"/>
        </w:rPr>
        <w:t>27.09.2021 г.</w:t>
      </w:r>
      <w:r>
        <w:rPr>
          <w:rFonts w:ascii="Liberation Serif" w:hAnsi="Liberation Serif" w:cs="Liberation Serif"/>
          <w:sz w:val="28"/>
          <w:szCs w:val="28"/>
        </w:rPr>
        <w:t xml:space="preserve"> № </w:t>
      </w:r>
      <w:r w:rsidR="00A368E0">
        <w:rPr>
          <w:rFonts w:ascii="Liberation Serif" w:hAnsi="Liberation Serif" w:cs="Liberation Serif"/>
          <w:sz w:val="28"/>
          <w:szCs w:val="28"/>
        </w:rPr>
        <w:t>82-од</w:t>
      </w:r>
      <w:r>
        <w:rPr>
          <w:rFonts w:ascii="Liberation Serif" w:hAnsi="Liberation Serif" w:cs="Liberation Serif"/>
          <w:sz w:val="28"/>
          <w:szCs w:val="28"/>
        </w:rPr>
        <w:t xml:space="preserve"> «О проведении оценки коррупционных рисков при осуществлении закупок товаров, работ, услуг для нужд</w:t>
      </w:r>
      <w:proofErr w:type="gramEnd"/>
      <w:r>
        <w:rPr>
          <w:rFonts w:ascii="Liberation Serif" w:hAnsi="Liberation Serif" w:cs="Liberation Serif"/>
          <w:sz w:val="28"/>
          <w:szCs w:val="28"/>
        </w:rPr>
        <w:t xml:space="preserve"> </w:t>
      </w:r>
      <w:r w:rsidR="00A368E0">
        <w:rPr>
          <w:rFonts w:ascii="Liberation Serif" w:hAnsi="Liberation Serif" w:cs="Liberation Serif"/>
          <w:sz w:val="28"/>
          <w:szCs w:val="28"/>
        </w:rPr>
        <w:t xml:space="preserve"> ГКУ «СРЦН Невьянского района»</w:t>
      </w:r>
      <w:r>
        <w:rPr>
          <w:rFonts w:ascii="Liberation Serif" w:hAnsi="Liberation Serif" w:cs="Liberation Serif"/>
          <w:sz w:val="28"/>
          <w:szCs w:val="28"/>
        </w:rPr>
        <w:t xml:space="preserve"> проведена оценка коррупционных рисков при осуществлении закупок товаров, работ, услуг для нужд </w:t>
      </w:r>
      <w:r w:rsidR="00A368E0">
        <w:rPr>
          <w:rFonts w:ascii="Liberation Serif" w:hAnsi="Liberation Serif" w:cs="Liberation Serif"/>
          <w:sz w:val="28"/>
          <w:szCs w:val="28"/>
        </w:rPr>
        <w:t xml:space="preserve"> </w:t>
      </w:r>
      <w:r>
        <w:rPr>
          <w:rFonts w:ascii="Liberation Serif" w:hAnsi="Liberation Serif" w:cs="Liberation Serif"/>
          <w:sz w:val="28"/>
          <w:szCs w:val="28"/>
        </w:rPr>
        <w:t xml:space="preserve"> </w:t>
      </w:r>
      <w:r w:rsidR="00A368E0">
        <w:rPr>
          <w:rFonts w:ascii="Liberation Serif" w:hAnsi="Liberation Serif" w:cs="Liberation Serif"/>
          <w:sz w:val="28"/>
          <w:szCs w:val="28"/>
        </w:rPr>
        <w:t xml:space="preserve">ГКУ «СРЦН Невьянского района» </w:t>
      </w:r>
      <w:r>
        <w:rPr>
          <w:rFonts w:ascii="Liberation Serif" w:hAnsi="Liberation Serif" w:cs="Liberation Serif"/>
          <w:sz w:val="28"/>
          <w:szCs w:val="28"/>
        </w:rPr>
        <w:t>(далее – коррупционные риски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Оценка коррупционных рисков при осуществлении закупок направлена на:</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 xml:space="preserve">определение процессов и операций в деятельности </w:t>
      </w:r>
      <w:r w:rsidR="00A368E0">
        <w:rPr>
          <w:rFonts w:ascii="Liberation Serif" w:hAnsi="Liberation Serif" w:cs="Liberation Serif"/>
          <w:sz w:val="28"/>
          <w:szCs w:val="28"/>
        </w:rPr>
        <w:t xml:space="preserve">ГКУ «СРЦН Невьянского района» </w:t>
      </w:r>
      <w:r>
        <w:rPr>
          <w:rFonts w:ascii="Liberation Serif" w:hAnsi="Liberation Serif" w:cs="Liberation Serif"/>
          <w:sz w:val="28"/>
          <w:szCs w:val="28"/>
        </w:rPr>
        <w:t>(далее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lastRenderedPageBreak/>
        <w:t>обеспечение соответствия реализуемых мер по предупреждению коррупции специфике деятельности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подготовку предложений и плана мер, направленных на минимизацию коррупционных рисков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положения о структурных подразделениях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должностные инструкции, трудовые обязанности руководителей и работников, участвующих в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приказы учреждения, касающиеся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планы-графики закупок за 2019-2021 годы;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обзоры типовых нарушений, совершаемых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описании коррупционной схемы рассматривались следующие аспекты: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какая выгода может быть неправомерно получена, каким образом потенциально возможно извлечь неправомерную выгоду;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кто может быть заинтересован в получении неправомерной выгоды при осуществлении закупок, кто рискует быть вовлечен в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перечень работников, участие которых позволит реализовать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образом возможно обойти механизмы внутреннего (внешнего) контроля;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состав коррупционных правонарушений, совершаемых в рамках рассматриваемой коррупционной схемы;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существующие механизмы внутреннего (внешнего) контроля и способы их обхода.</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цена контракта, заключаемого с единственным поставщиком (подрядчиком, исполнителем), свыше 500 тысяч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контрактов с одним и тем же единственным поставщиком (подрядчиком, исполнителем);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закупок у одного и того же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 «неожиданный» отзыв участниками закупок заявок при проведении закупок конкурентным способом;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в качестве субподрядчиков (соисполнителей) при исполнении контракта </w:t>
      </w:r>
      <w:r>
        <w:rPr>
          <w:rFonts w:ascii="Liberation Serif" w:hAnsi="Liberation Serif" w:cs="Liberation Serif"/>
          <w:sz w:val="28"/>
          <w:szCs w:val="28"/>
        </w:rPr>
        <w:lastRenderedPageBreak/>
        <w:t>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создание по адресу «массовой» регистрации;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недавняя регистрация (за несколько недель или месяцев до даты объявления торгов);</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7B64CA" w:rsidRDefault="00FA28FB">
      <w:pPr>
        <w:pStyle w:val="ConsPlusNormal"/>
        <w:numPr>
          <w:ilvl w:val="0"/>
          <w:numId w:val="2"/>
        </w:numPr>
        <w:tabs>
          <w:tab w:val="left" w:pos="1134"/>
        </w:tabs>
        <w:ind w:left="0" w:firstLine="708"/>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физические (юридические) лица, которые объективно не в состоянии исполнить потенциальный контракт.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формирование документации для осуществления закупок;</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определение начальной (максимальной) цены контракта, цены за единицу товара (работы, услуги);</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выбор способа определения поставщика (подрядчика, исполнителя);</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оценка заявок, выбор поставщика (подрядчика, исполнителя);</w:t>
      </w:r>
    </w:p>
    <w:p w:rsidR="007B64CA" w:rsidRDefault="00FA28FB">
      <w:pPr>
        <w:pStyle w:val="ConsPlusNormal"/>
        <w:ind w:firstLine="709"/>
        <w:jc w:val="both"/>
      </w:pPr>
      <w:r>
        <w:rPr>
          <w:rFonts w:ascii="Liberation Serif" w:eastAsia="Calibri" w:hAnsi="Liberation Serif" w:cs="Liberation Serif"/>
          <w:sz w:val="28"/>
          <w:szCs w:val="28"/>
          <w:lang w:eastAsia="en-US"/>
        </w:rPr>
        <w:t xml:space="preserve">заключение и исполнение контракта, </w:t>
      </w:r>
      <w:r>
        <w:rPr>
          <w:rFonts w:ascii="Liberation Serif" w:hAnsi="Liberation Serif" w:cs="Liberation Serif"/>
          <w:sz w:val="28"/>
          <w:szCs w:val="28"/>
          <w:lang w:eastAsia="en-US"/>
        </w:rPr>
        <w:t>приемка результатов выполненных работ (поставленных товаров, оказанных услуг).</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Минимизация коррупционных рисков при осуществлении закупок предполагает следующее: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возможных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выбор наиболее эффективных мер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ответственных за реализацию мероприятий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подготовку плана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мониторинг реализации мер и их пересмотр (при необходимости) на регулярной основе.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7B64CA" w:rsidRPr="001D0BB0" w:rsidRDefault="00FA28FB">
      <w:pPr>
        <w:pStyle w:val="ConsPlusNormal"/>
        <w:ind w:firstLine="709"/>
        <w:jc w:val="both"/>
        <w:rPr>
          <w:rFonts w:ascii="Liberation Serif" w:hAnsi="Liberation Serif" w:cs="Liberation Serif"/>
          <w:sz w:val="28"/>
          <w:szCs w:val="28"/>
        </w:rPr>
      </w:pPr>
      <w:r w:rsidRPr="001D0BB0">
        <w:rPr>
          <w:rFonts w:ascii="Liberation Serif" w:hAnsi="Liberation Serif" w:cs="Liberation Serif"/>
          <w:sz w:val="28"/>
          <w:szCs w:val="28"/>
        </w:rPr>
        <w:t>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требуется участие в пределах компетенции следующих структурных подразделений учреждения:</w:t>
      </w:r>
    </w:p>
    <w:p w:rsidR="007B64CA" w:rsidRPr="001D0BB0" w:rsidRDefault="00776481">
      <w:pPr>
        <w:pStyle w:val="ConsPlusNormal"/>
        <w:ind w:firstLine="709"/>
        <w:jc w:val="both"/>
      </w:pPr>
      <w:r>
        <w:rPr>
          <w:rFonts w:ascii="Liberation Serif" w:hAnsi="Liberation Serif" w:cs="Liberation Serif"/>
          <w:sz w:val="28"/>
          <w:szCs w:val="28"/>
        </w:rPr>
        <w:t xml:space="preserve">1) </w:t>
      </w:r>
      <w:r>
        <w:rPr>
          <w:rFonts w:ascii="Liberation Serif" w:eastAsia="Calibri" w:hAnsi="Liberation Serif" w:cs="Liberation Serif"/>
          <w:sz w:val="28"/>
          <w:szCs w:val="28"/>
          <w:lang w:eastAsia="en-US"/>
        </w:rPr>
        <w:t>отделение</w:t>
      </w:r>
      <w:r w:rsidR="00FA28FB" w:rsidRPr="001D0BB0">
        <w:rPr>
          <w:rFonts w:ascii="Liberation Serif" w:eastAsia="Calibri" w:hAnsi="Liberation Serif" w:cs="Liberation Serif"/>
          <w:sz w:val="28"/>
          <w:szCs w:val="28"/>
          <w:lang w:eastAsia="en-US"/>
        </w:rPr>
        <w:t xml:space="preserve"> бухгалтерского учета и финансово-экономической деятельности;</w:t>
      </w:r>
    </w:p>
    <w:p w:rsidR="007B64CA" w:rsidRPr="001D0BB0" w:rsidRDefault="00FA28FB">
      <w:pPr>
        <w:pStyle w:val="ConsPlusNormal"/>
        <w:ind w:firstLine="709"/>
        <w:jc w:val="both"/>
      </w:pPr>
      <w:r w:rsidRPr="001D0BB0">
        <w:rPr>
          <w:rFonts w:ascii="Liberation Serif" w:hAnsi="Liberation Serif" w:cs="Liberation Serif"/>
          <w:sz w:val="28"/>
          <w:szCs w:val="28"/>
          <w:lang w:eastAsia="en-US"/>
        </w:rPr>
        <w:t xml:space="preserve">2) </w:t>
      </w:r>
      <w:r w:rsidR="00C043FC" w:rsidRPr="001D0BB0">
        <w:rPr>
          <w:rFonts w:ascii="Liberation Serif" w:hAnsi="Liberation Serif" w:cs="Liberation Serif"/>
          <w:sz w:val="28"/>
          <w:szCs w:val="28"/>
          <w:lang w:eastAsia="en-US"/>
        </w:rPr>
        <w:t>Шарапова Мария Алексеевна</w:t>
      </w:r>
      <w:r w:rsidRPr="001D0BB0">
        <w:rPr>
          <w:rFonts w:ascii="Liberation Serif" w:hAnsi="Liberation Serif" w:cs="Liberation Serif"/>
          <w:sz w:val="28"/>
          <w:szCs w:val="28"/>
          <w:lang w:eastAsia="en-US"/>
        </w:rPr>
        <w:t xml:space="preserve">, </w:t>
      </w:r>
      <w:r w:rsidR="00C043FC" w:rsidRPr="001D0BB0">
        <w:rPr>
          <w:rFonts w:ascii="Liberation Serif" w:hAnsi="Liberation Serif" w:cs="Liberation Serif"/>
          <w:sz w:val="28"/>
          <w:szCs w:val="28"/>
          <w:lang w:eastAsia="en-US"/>
        </w:rPr>
        <w:t xml:space="preserve">специалист по закупкам, </w:t>
      </w:r>
      <w:r w:rsidRPr="001D0BB0">
        <w:rPr>
          <w:rFonts w:ascii="Liberation Serif" w:hAnsi="Liberation Serif" w:cs="Liberation Serif"/>
          <w:sz w:val="28"/>
          <w:szCs w:val="28"/>
          <w:lang w:eastAsia="en-US"/>
        </w:rPr>
        <w:t>ответственн</w:t>
      </w:r>
      <w:r w:rsidR="00C043FC" w:rsidRPr="001D0BB0">
        <w:rPr>
          <w:rFonts w:ascii="Liberation Serif" w:hAnsi="Liberation Serif" w:cs="Liberation Serif"/>
          <w:sz w:val="28"/>
          <w:szCs w:val="28"/>
          <w:lang w:eastAsia="en-US"/>
        </w:rPr>
        <w:t>ая</w:t>
      </w:r>
      <w:r w:rsidRPr="001D0BB0">
        <w:rPr>
          <w:rFonts w:ascii="Liberation Serif" w:hAnsi="Liberation Serif" w:cs="Liberation Serif"/>
          <w:sz w:val="28"/>
          <w:szCs w:val="28"/>
          <w:lang w:eastAsia="en-US"/>
        </w:rPr>
        <w:t xml:space="preserve"> за осуществление закупок для нужд </w:t>
      </w:r>
      <w:r w:rsidRPr="001D0BB0">
        <w:rPr>
          <w:rFonts w:ascii="Liberation Serif" w:hAnsi="Liberation Serif" w:cs="Liberation Serif"/>
          <w:sz w:val="28"/>
          <w:szCs w:val="28"/>
        </w:rPr>
        <w:t>учреждения;</w:t>
      </w:r>
    </w:p>
    <w:p w:rsidR="007B64CA" w:rsidRPr="001D0BB0" w:rsidRDefault="00FA28FB">
      <w:pPr>
        <w:pStyle w:val="ConsPlusNormal"/>
        <w:ind w:firstLine="709"/>
        <w:jc w:val="both"/>
      </w:pPr>
      <w:r w:rsidRPr="001D0BB0">
        <w:rPr>
          <w:rFonts w:ascii="Liberation Serif" w:hAnsi="Liberation Serif" w:cs="Liberation Serif"/>
          <w:sz w:val="28"/>
          <w:szCs w:val="28"/>
        </w:rPr>
        <w:t xml:space="preserve">3) </w:t>
      </w:r>
      <w:proofErr w:type="spellStart"/>
      <w:r w:rsidR="00C043FC" w:rsidRPr="001D0BB0">
        <w:rPr>
          <w:rFonts w:ascii="Liberation Serif" w:hAnsi="Liberation Serif" w:cs="Liberation Serif"/>
          <w:sz w:val="28"/>
          <w:szCs w:val="28"/>
        </w:rPr>
        <w:t>Заворохина</w:t>
      </w:r>
      <w:proofErr w:type="spellEnd"/>
      <w:r w:rsidR="00C043FC" w:rsidRPr="001D0BB0">
        <w:rPr>
          <w:rFonts w:ascii="Liberation Serif" w:hAnsi="Liberation Serif" w:cs="Liberation Serif"/>
          <w:sz w:val="28"/>
          <w:szCs w:val="28"/>
        </w:rPr>
        <w:t xml:space="preserve"> Наталья Владимировна</w:t>
      </w:r>
      <w:r w:rsidRPr="001D0BB0">
        <w:rPr>
          <w:rFonts w:ascii="Liberation Serif" w:hAnsi="Liberation Serif" w:cs="Liberation Serif"/>
          <w:sz w:val="28"/>
          <w:szCs w:val="28"/>
        </w:rPr>
        <w:t>,</w:t>
      </w:r>
      <w:r w:rsidR="00C043FC" w:rsidRPr="001D0BB0">
        <w:rPr>
          <w:rFonts w:ascii="Liberation Serif" w:hAnsi="Liberation Serif" w:cs="Liberation Serif"/>
          <w:sz w:val="28"/>
          <w:szCs w:val="28"/>
        </w:rPr>
        <w:t xml:space="preserve"> юрисконсульт</w:t>
      </w:r>
      <w:r w:rsidRPr="001D0BB0">
        <w:rPr>
          <w:rFonts w:ascii="Liberation Serif" w:hAnsi="Liberation Serif" w:cs="Liberation Serif"/>
          <w:sz w:val="28"/>
          <w:szCs w:val="28"/>
          <w:lang w:eastAsia="en-US"/>
        </w:rPr>
        <w:t>, ответственн</w:t>
      </w:r>
      <w:r w:rsidR="00C043FC" w:rsidRPr="001D0BB0">
        <w:rPr>
          <w:rFonts w:ascii="Liberation Serif" w:hAnsi="Liberation Serif" w:cs="Liberation Serif"/>
          <w:sz w:val="28"/>
          <w:szCs w:val="28"/>
          <w:lang w:eastAsia="en-US"/>
        </w:rPr>
        <w:t>ая</w:t>
      </w:r>
      <w:r w:rsidRPr="001D0BB0">
        <w:rPr>
          <w:rFonts w:ascii="Liberation Serif" w:hAnsi="Liberation Serif" w:cs="Liberation Serif"/>
          <w:sz w:val="28"/>
          <w:szCs w:val="28"/>
          <w:lang w:eastAsia="en-US"/>
        </w:rPr>
        <w:t xml:space="preserve"> за работу по профилактике корр</w:t>
      </w:r>
      <w:r w:rsidR="00BD2839">
        <w:rPr>
          <w:rFonts w:ascii="Liberation Serif" w:hAnsi="Liberation Serif" w:cs="Liberation Serif"/>
          <w:sz w:val="28"/>
          <w:szCs w:val="28"/>
          <w:lang w:eastAsia="en-US"/>
        </w:rPr>
        <w:t>упционных и иных правонарушений.</w:t>
      </w:r>
    </w:p>
    <w:p w:rsidR="007B64CA" w:rsidRDefault="00FA28FB">
      <w:pPr>
        <w:pStyle w:val="ConsPlusNormal"/>
        <w:ind w:firstLine="708"/>
        <w:jc w:val="both"/>
        <w:rPr>
          <w:rFonts w:ascii="Liberation Serif" w:hAnsi="Liberation Serif" w:cs="Liberation Serif"/>
          <w:sz w:val="28"/>
          <w:szCs w:val="28"/>
        </w:rPr>
      </w:pPr>
      <w:bookmarkStart w:id="1" w:name="P89"/>
      <w:bookmarkEnd w:id="1"/>
      <w:r>
        <w:rPr>
          <w:rFonts w:ascii="Liberation Serif" w:hAnsi="Liberation Serif" w:cs="Liberation Serif"/>
          <w:sz w:val="28"/>
          <w:szCs w:val="28"/>
        </w:rPr>
        <w:t>К должностям, замещение которых связано с коррупционными рисками при осуществлении закупок, относятся:</w:t>
      </w:r>
    </w:p>
    <w:p w:rsidR="007B64CA" w:rsidRDefault="00FA28FB">
      <w:pPr>
        <w:pStyle w:val="ConsPlusNormal"/>
        <w:ind w:firstLine="709"/>
        <w:jc w:val="both"/>
      </w:pPr>
      <w:r>
        <w:rPr>
          <w:rFonts w:ascii="Liberation Serif" w:hAnsi="Liberation Serif" w:cs="Liberation Serif"/>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Pr>
          <w:rFonts w:ascii="Liberation Serif" w:eastAsia="Calibri" w:hAnsi="Liberation Serif" w:cs="Liberation Serif"/>
          <w:sz w:val="28"/>
          <w:szCs w:val="28"/>
          <w:lang w:eastAsia="en-US"/>
        </w:rPr>
        <w:t>осуществления закупок,</w:t>
      </w:r>
      <w:r>
        <w:rPr>
          <w:rFonts w:ascii="Liberation Serif" w:hAnsi="Liberation Serif" w:cs="Liberation Serif"/>
          <w:sz w:val="28"/>
          <w:szCs w:val="28"/>
        </w:rPr>
        <w:t xml:space="preserve"> описании объектов закупок,</w:t>
      </w:r>
      <w:r>
        <w:rPr>
          <w:rFonts w:ascii="Liberation Serif" w:eastAsia="Calibri" w:hAnsi="Liberation Serif" w:cs="Liberation Serif"/>
          <w:sz w:val="28"/>
          <w:szCs w:val="28"/>
          <w:lang w:eastAsia="en-US"/>
        </w:rPr>
        <w:t xml:space="preserve"> определении начальной (максимальной) цены </w:t>
      </w:r>
      <w:r>
        <w:rPr>
          <w:rFonts w:ascii="Liberation Serif" w:eastAsia="Calibri" w:hAnsi="Liberation Serif" w:cs="Liberation Serif"/>
          <w:bCs/>
          <w:sz w:val="28"/>
          <w:szCs w:val="28"/>
          <w:lang w:eastAsia="en-US"/>
        </w:rPr>
        <w:t xml:space="preserve">государственного </w:t>
      </w:r>
      <w:r>
        <w:rPr>
          <w:rFonts w:ascii="Liberation Serif" w:eastAsia="Calibri" w:hAnsi="Liberation Serif" w:cs="Liberation Serif"/>
          <w:sz w:val="28"/>
          <w:szCs w:val="28"/>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Pr>
          <w:rFonts w:ascii="Liberation Serif" w:eastAsia="Calibri" w:hAnsi="Liberation Serif" w:cs="Liberation Serif"/>
          <w:bCs/>
          <w:sz w:val="28"/>
          <w:szCs w:val="28"/>
          <w:lang w:eastAsia="en-US"/>
        </w:rPr>
        <w:t>государственного</w:t>
      </w:r>
      <w:r>
        <w:rPr>
          <w:rFonts w:ascii="Liberation Serif" w:eastAsia="Calibri" w:hAnsi="Liberation Serif" w:cs="Liberation Serif"/>
          <w:sz w:val="28"/>
          <w:szCs w:val="28"/>
          <w:lang w:eastAsia="en-US"/>
        </w:rPr>
        <w:t xml:space="preserve"> контракта, </w:t>
      </w:r>
      <w:r>
        <w:rPr>
          <w:rFonts w:ascii="Liberation Serif" w:hAnsi="Liberation Serif" w:cs="Liberation Serif"/>
          <w:sz w:val="28"/>
          <w:szCs w:val="28"/>
          <w:lang w:eastAsia="en-US"/>
        </w:rPr>
        <w:t>приемке результатов выполненных работ (поставленных товаров, оказанных услуг)</w:t>
      </w:r>
      <w:r>
        <w:rPr>
          <w:rFonts w:ascii="Liberation Serif" w:hAnsi="Liberation Serif" w:cs="Liberation Serif"/>
          <w:sz w:val="28"/>
          <w:szCs w:val="28"/>
        </w:rPr>
        <w:t>);</w:t>
      </w:r>
    </w:p>
    <w:p w:rsidR="007B64CA" w:rsidRDefault="00CE3E16">
      <w:pPr>
        <w:pStyle w:val="ConsPlusNormal"/>
        <w:ind w:firstLine="709"/>
        <w:jc w:val="both"/>
      </w:pPr>
      <w:r>
        <w:rPr>
          <w:rFonts w:ascii="Liberation Serif" w:hAnsi="Liberation Serif" w:cs="Liberation Serif"/>
          <w:sz w:val="28"/>
          <w:szCs w:val="28"/>
        </w:rPr>
        <w:t xml:space="preserve">2) члены </w:t>
      </w:r>
      <w:r w:rsidRPr="00CE3E16">
        <w:rPr>
          <w:rFonts w:ascii="Liberation Serif" w:hAnsi="Liberation Serif" w:cs="Liberation Serif"/>
          <w:sz w:val="28"/>
          <w:szCs w:val="28"/>
        </w:rPr>
        <w:t>Единой комиссии</w:t>
      </w:r>
      <w:r w:rsidR="00FA28FB">
        <w:rPr>
          <w:rFonts w:ascii="Liberation Serif" w:hAnsi="Liberation Serif" w:cs="Liberation Serif"/>
          <w:i/>
          <w:sz w:val="28"/>
          <w:szCs w:val="28"/>
        </w:rPr>
        <w:t xml:space="preserve"> </w:t>
      </w:r>
      <w:r w:rsidR="00FA28FB">
        <w:rPr>
          <w:rFonts w:ascii="Liberation Serif" w:hAnsi="Liberation Serif" w:cs="Liberation Serif"/>
          <w:sz w:val="28"/>
          <w:szCs w:val="28"/>
        </w:rPr>
        <w:t>по осуществлению закупок товаров, работ, услуг для нужд учреждения;</w:t>
      </w:r>
    </w:p>
    <w:p w:rsidR="007B64CA" w:rsidRDefault="00FA28FB">
      <w:pPr>
        <w:pStyle w:val="ConsPlusNormal"/>
        <w:ind w:firstLine="709"/>
        <w:jc w:val="both"/>
      </w:pPr>
      <w:r>
        <w:rPr>
          <w:rFonts w:ascii="Liberation Serif" w:hAnsi="Liberation Serif" w:cs="Liberation Serif"/>
          <w:sz w:val="28"/>
          <w:szCs w:val="28"/>
        </w:rPr>
        <w:t xml:space="preserve">3) </w:t>
      </w:r>
      <w:r>
        <w:rPr>
          <w:rFonts w:ascii="Liberation Serif" w:eastAsia="Calibri" w:hAnsi="Liberation Serif" w:cs="Liberation Serif"/>
          <w:sz w:val="28"/>
          <w:szCs w:val="28"/>
          <w:lang w:eastAsia="en-US"/>
        </w:rPr>
        <w:t xml:space="preserve">члены </w:t>
      </w:r>
      <w:r>
        <w:rPr>
          <w:rFonts w:ascii="Liberation Serif" w:hAnsi="Liberation Serif" w:cs="Liberation Serif"/>
          <w:sz w:val="28"/>
          <w:szCs w:val="28"/>
          <w:lang w:eastAsia="en-US"/>
        </w:rPr>
        <w:t>контрактной службы</w:t>
      </w:r>
      <w:r>
        <w:rPr>
          <w:rFonts w:ascii="Liberation Serif" w:hAnsi="Liberation Serif" w:cs="Liberation Serif"/>
          <w:sz w:val="28"/>
          <w:szCs w:val="28"/>
        </w:rPr>
        <w:t xml:space="preserve"> учреждения</w:t>
      </w:r>
      <w:r>
        <w:rPr>
          <w:rFonts w:ascii="Liberation Serif" w:hAnsi="Liberation Serif" w:cs="Liberation Serif"/>
          <w:sz w:val="28"/>
          <w:szCs w:val="28"/>
          <w:lang w:eastAsia="en-US"/>
        </w:rPr>
        <w:t>.</w:t>
      </w:r>
    </w:p>
    <w:p w:rsidR="007B64CA" w:rsidRDefault="00FA28FB">
      <w:pPr>
        <w:pStyle w:val="ConsPlusNormal"/>
        <w:ind w:firstLine="708"/>
        <w:jc w:val="both"/>
      </w:pPr>
      <w:r>
        <w:rPr>
          <w:rFonts w:ascii="Liberation Serif" w:hAnsi="Liberation Serif" w:cs="Liberation Serif"/>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Liberation Serif" w:eastAsia="Calibri" w:hAnsi="Liberation Serif" w:cs="Liberation Serif"/>
          <w:bCs/>
          <w:sz w:val="28"/>
          <w:szCs w:val="28"/>
        </w:rPr>
        <w:t xml:space="preserve">декларацию о конфликте интересов и уведомление </w:t>
      </w:r>
      <w:r>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7B64CA" w:rsidRDefault="00CE3E16">
      <w:pPr>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1)</w:t>
      </w:r>
      <w:r w:rsidR="00A368E0">
        <w:rPr>
          <w:rFonts w:ascii="Liberation Serif" w:hAnsi="Liberation Serif" w:cs="Liberation Serif"/>
          <w:sz w:val="28"/>
          <w:szCs w:val="28"/>
        </w:rPr>
        <w:t xml:space="preserve"> </w:t>
      </w:r>
      <w:r w:rsidR="00FA28FB">
        <w:rPr>
          <w:rFonts w:ascii="Liberation Serif" w:hAnsi="Liberation Serif"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7B64CA" w:rsidRDefault="00CE3E16">
      <w:pPr>
        <w:ind w:firstLine="709"/>
        <w:jc w:val="both"/>
        <w:rPr>
          <w:rFonts w:ascii="Liberation Serif" w:hAnsi="Liberation Serif" w:cs="Liberation Serif"/>
          <w:sz w:val="28"/>
          <w:szCs w:val="28"/>
        </w:rPr>
      </w:pPr>
      <w:r>
        <w:rPr>
          <w:rFonts w:ascii="Liberation Serif" w:hAnsi="Liberation Serif" w:cs="Liberation Serif"/>
          <w:sz w:val="28"/>
          <w:szCs w:val="28"/>
        </w:rPr>
        <w:t>2)</w:t>
      </w:r>
      <w:r w:rsidR="00A368E0">
        <w:rPr>
          <w:rFonts w:ascii="Liberation Serif" w:hAnsi="Liberation Serif" w:cs="Liberation Serif"/>
          <w:sz w:val="28"/>
          <w:szCs w:val="28"/>
        </w:rPr>
        <w:t xml:space="preserve"> </w:t>
      </w:r>
      <w:r w:rsidR="00FA28FB">
        <w:rPr>
          <w:rFonts w:ascii="Liberation Serif" w:hAnsi="Liberation Serif" w:cs="Liberation Serif"/>
          <w:sz w:val="28"/>
          <w:szCs w:val="28"/>
        </w:rPr>
        <w:t>план мер, направленных на минимизацию коррупционных рисков при осуществлении закупок товаров, работ, услуг для нужд учреждения;</w:t>
      </w:r>
    </w:p>
    <w:p w:rsidR="007B64CA" w:rsidRDefault="00CE3E16">
      <w:pPr>
        <w:ind w:firstLine="709"/>
        <w:jc w:val="both"/>
        <w:rPr>
          <w:rFonts w:ascii="Liberation Serif" w:hAnsi="Liberation Serif" w:cs="Liberation Serif"/>
          <w:sz w:val="28"/>
          <w:szCs w:val="28"/>
        </w:rPr>
      </w:pPr>
      <w:r>
        <w:rPr>
          <w:rFonts w:ascii="Liberation Serif" w:hAnsi="Liberation Serif" w:cs="Liberation Serif"/>
          <w:sz w:val="28"/>
          <w:szCs w:val="28"/>
        </w:rPr>
        <w:t>3)</w:t>
      </w:r>
      <w:r w:rsidR="00A368E0">
        <w:rPr>
          <w:rFonts w:ascii="Liberation Serif" w:hAnsi="Liberation Serif" w:cs="Liberation Serif"/>
          <w:sz w:val="28"/>
          <w:szCs w:val="28"/>
        </w:rPr>
        <w:t xml:space="preserve"> </w:t>
      </w:r>
      <w:r w:rsidR="00FA28FB">
        <w:rPr>
          <w:rFonts w:ascii="Liberation Serif" w:hAnsi="Liberation Serif" w:cs="Liberation Serif"/>
          <w:sz w:val="28"/>
          <w:szCs w:val="28"/>
        </w:rPr>
        <w:t>перечень критериев выбора закупок с повышенными коррупционными рисками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CE3E16">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4)</w:t>
      </w:r>
      <w:r w:rsidR="00A368E0">
        <w:rPr>
          <w:rFonts w:ascii="Liberation Serif" w:hAnsi="Liberation Serif" w:cs="Liberation Serif"/>
          <w:sz w:val="28"/>
          <w:szCs w:val="28"/>
        </w:rPr>
        <w:t xml:space="preserve"> </w:t>
      </w:r>
      <w:r w:rsidR="00FA28FB">
        <w:rPr>
          <w:rFonts w:ascii="Liberation Serif" w:hAnsi="Liberation Serif" w:cs="Liberation Serif"/>
          <w:sz w:val="28"/>
          <w:szCs w:val="28"/>
        </w:rPr>
        <w:t>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которая приводит или может привести к конфликту интересов.</w:t>
      </w:r>
    </w:p>
    <w:p w:rsidR="007B64CA" w:rsidRDefault="007B64CA">
      <w:pPr>
        <w:jc w:val="both"/>
        <w:rPr>
          <w:rFonts w:ascii="Liberation Serif" w:hAnsi="Liberation Serif" w:cs="Liberation Serif"/>
          <w:sz w:val="28"/>
          <w:szCs w:val="28"/>
        </w:rPr>
      </w:pPr>
    </w:p>
    <w:p w:rsidR="007B64CA" w:rsidRDefault="00FA28FB">
      <w:pPr>
        <w:jc w:val="both"/>
      </w:pP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p>
    <w:sectPr w:rsidR="007B64CA">
      <w:headerReference w:type="default" r:id="rId8"/>
      <w:pgSz w:w="11906" w:h="16838"/>
      <w:pgMar w:top="794" w:right="567" w:bottom="964" w:left="1361" w:header="567"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6A2" w:rsidRDefault="00F156A2">
      <w:r>
        <w:separator/>
      </w:r>
    </w:p>
  </w:endnote>
  <w:endnote w:type="continuationSeparator" w:id="0">
    <w:p w:rsidR="00F156A2" w:rsidRDefault="00F15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6A2" w:rsidRDefault="00F156A2">
      <w:r>
        <w:rPr>
          <w:color w:val="000000"/>
        </w:rPr>
        <w:separator/>
      </w:r>
    </w:p>
  </w:footnote>
  <w:footnote w:type="continuationSeparator" w:id="0">
    <w:p w:rsidR="00F156A2" w:rsidRDefault="00F156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F0A" w:rsidRDefault="00FA28FB">
    <w:pPr>
      <w:pStyle w:val="a3"/>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2101E6">
      <w:rPr>
        <w:rFonts w:ascii="Liberation Serif" w:hAnsi="Liberation Serif" w:cs="Liberation Serif"/>
        <w:noProof/>
        <w:sz w:val="28"/>
        <w:szCs w:val="28"/>
      </w:rPr>
      <w:t>3</w:t>
    </w:r>
    <w:r>
      <w:rPr>
        <w:rFonts w:ascii="Liberation Serif" w:hAnsi="Liberation Serif" w:cs="Liberation Serif"/>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02848"/>
    <w:multiLevelType w:val="hybridMultilevel"/>
    <w:tmpl w:val="326E14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077860"/>
    <w:multiLevelType w:val="multilevel"/>
    <w:tmpl w:val="A014CB0A"/>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7B64CA"/>
    <w:rsid w:val="001D0BB0"/>
    <w:rsid w:val="002101E6"/>
    <w:rsid w:val="004E41CA"/>
    <w:rsid w:val="00650276"/>
    <w:rsid w:val="00776481"/>
    <w:rsid w:val="007B64CA"/>
    <w:rsid w:val="007C6B0E"/>
    <w:rsid w:val="008721EB"/>
    <w:rsid w:val="00A368E0"/>
    <w:rsid w:val="00B2208D"/>
    <w:rsid w:val="00B408F7"/>
    <w:rsid w:val="00BD2839"/>
    <w:rsid w:val="00C043FC"/>
    <w:rsid w:val="00CE3E16"/>
    <w:rsid w:val="00E144F8"/>
    <w:rsid w:val="00F156A2"/>
    <w:rsid w:val="00F71D21"/>
    <w:rsid w:val="00FA2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eastAsia="Times New Roman" w:hAnsi="Times New Roman" w:cs="Times New Roman"/>
      <w:sz w:val="20"/>
      <w:szCs w:val="20"/>
      <w:lang w:eastAsia="ru-RU"/>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eastAsia="Times New Roman" w:hAnsi="Times New Roman" w:cs="Times New Roman"/>
      <w:sz w:val="20"/>
      <w:szCs w:val="20"/>
      <w:lang w:eastAsia="ru-RU"/>
    </w:rPr>
  </w:style>
  <w:style w:type="character" w:styleId="a7">
    <w:name w:val="Hyperlink"/>
    <w:basedOn w:val="a0"/>
    <w:rPr>
      <w:color w:val="0563C1"/>
      <w:u w:val="single"/>
    </w:rPr>
  </w:style>
  <w:style w:type="paragraph" w:styleId="a8">
    <w:name w:val="Balloon Text"/>
    <w:basedOn w:val="a"/>
    <w:link w:val="a9"/>
    <w:uiPriority w:val="99"/>
    <w:semiHidden/>
    <w:unhideWhenUsed/>
    <w:rsid w:val="00776481"/>
    <w:rPr>
      <w:rFonts w:ascii="Segoe UI" w:hAnsi="Segoe UI" w:cs="Segoe UI"/>
      <w:sz w:val="18"/>
      <w:szCs w:val="18"/>
    </w:rPr>
  </w:style>
  <w:style w:type="character" w:customStyle="1" w:styleId="a9">
    <w:name w:val="Текст выноски Знак"/>
    <w:basedOn w:val="a0"/>
    <w:link w:val="a8"/>
    <w:uiPriority w:val="99"/>
    <w:semiHidden/>
    <w:rsid w:val="00776481"/>
    <w:rPr>
      <w:rFonts w:ascii="Segoe UI" w:eastAsia="Times New Roman" w:hAnsi="Segoe UI" w:cs="Segoe UI"/>
      <w:sz w:val="18"/>
      <w:szCs w:val="18"/>
      <w:lang w:eastAsia="ru-RU"/>
    </w:rPr>
  </w:style>
  <w:style w:type="paragraph" w:styleId="aa">
    <w:name w:val="List Paragraph"/>
    <w:basedOn w:val="a"/>
    <w:uiPriority w:val="34"/>
    <w:qFormat/>
    <w:rsid w:val="007C6B0E"/>
    <w:pPr>
      <w:suppressAutoHyphens w:val="0"/>
      <w:autoSpaceDN/>
      <w:spacing w:after="200" w:line="276" w:lineRule="auto"/>
      <w:ind w:left="720"/>
      <w:contextualSpacing/>
      <w:textAlignment w:val="auto"/>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eastAsia="Times New Roman" w:hAnsi="Times New Roman" w:cs="Times New Roman"/>
      <w:sz w:val="20"/>
      <w:szCs w:val="20"/>
      <w:lang w:eastAsia="ru-RU"/>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eastAsia="Times New Roman" w:hAnsi="Times New Roman" w:cs="Times New Roman"/>
      <w:sz w:val="20"/>
      <w:szCs w:val="20"/>
      <w:lang w:eastAsia="ru-RU"/>
    </w:rPr>
  </w:style>
  <w:style w:type="character" w:styleId="a7">
    <w:name w:val="Hyperlink"/>
    <w:basedOn w:val="a0"/>
    <w:rPr>
      <w:color w:val="0563C1"/>
      <w:u w:val="single"/>
    </w:rPr>
  </w:style>
  <w:style w:type="paragraph" w:styleId="a8">
    <w:name w:val="Balloon Text"/>
    <w:basedOn w:val="a"/>
    <w:link w:val="a9"/>
    <w:uiPriority w:val="99"/>
    <w:semiHidden/>
    <w:unhideWhenUsed/>
    <w:rsid w:val="00776481"/>
    <w:rPr>
      <w:rFonts w:ascii="Segoe UI" w:hAnsi="Segoe UI" w:cs="Segoe UI"/>
      <w:sz w:val="18"/>
      <w:szCs w:val="18"/>
    </w:rPr>
  </w:style>
  <w:style w:type="character" w:customStyle="1" w:styleId="a9">
    <w:name w:val="Текст выноски Знак"/>
    <w:basedOn w:val="a0"/>
    <w:link w:val="a8"/>
    <w:uiPriority w:val="99"/>
    <w:semiHidden/>
    <w:rsid w:val="00776481"/>
    <w:rPr>
      <w:rFonts w:ascii="Segoe UI" w:eastAsia="Times New Roman" w:hAnsi="Segoe UI" w:cs="Segoe UI"/>
      <w:sz w:val="18"/>
      <w:szCs w:val="18"/>
      <w:lang w:eastAsia="ru-RU"/>
    </w:rPr>
  </w:style>
  <w:style w:type="paragraph" w:styleId="aa">
    <w:name w:val="List Paragraph"/>
    <w:basedOn w:val="a"/>
    <w:uiPriority w:val="34"/>
    <w:qFormat/>
    <w:rsid w:val="007C6B0E"/>
    <w:pPr>
      <w:suppressAutoHyphens w:val="0"/>
      <w:autoSpaceDN/>
      <w:spacing w:after="200" w:line="276" w:lineRule="auto"/>
      <w:ind w:left="720"/>
      <w:contextualSpacing/>
      <w:textAlignment w:val="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7</Pages>
  <Words>2226</Words>
  <Characters>12693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dc:description/>
  <cp:lastModifiedBy>user</cp:lastModifiedBy>
  <cp:revision>8</cp:revision>
  <cp:lastPrinted>2021-11-11T06:36:00Z</cp:lastPrinted>
  <dcterms:created xsi:type="dcterms:W3CDTF">2021-09-08T12:36:00Z</dcterms:created>
  <dcterms:modified xsi:type="dcterms:W3CDTF">2021-11-18T11:53:00Z</dcterms:modified>
</cp:coreProperties>
</file>