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CF8" w:rsidRPr="00960460" w:rsidRDefault="00C21CF8" w:rsidP="00C21CF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960460">
        <w:rPr>
          <w:rFonts w:ascii="Times New Roman" w:eastAsia="Times New Roman" w:hAnsi="Times New Roman"/>
          <w:sz w:val="28"/>
          <w:szCs w:val="20"/>
          <w:lang w:eastAsia="ru-RU"/>
        </w:rPr>
        <w:t>Приложение №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2</w:t>
      </w:r>
      <w:r w:rsidRPr="00960460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:rsidR="00C21CF8" w:rsidRPr="00D337C6" w:rsidRDefault="00C21CF8" w:rsidP="00C21CF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D337C6">
        <w:rPr>
          <w:rFonts w:ascii="Times New Roman" w:eastAsia="Times New Roman" w:hAnsi="Times New Roman"/>
          <w:sz w:val="28"/>
          <w:szCs w:val="20"/>
          <w:lang w:eastAsia="ru-RU"/>
        </w:rPr>
        <w:t xml:space="preserve">к приказу от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13.10.2021</w:t>
      </w:r>
      <w:r w:rsidRPr="00D337C6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 №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879</w:t>
      </w:r>
      <w:r w:rsidRPr="00D337C6">
        <w:rPr>
          <w:rFonts w:ascii="Times New Roman" w:eastAsia="Times New Roman" w:hAnsi="Times New Roman"/>
          <w:sz w:val="28"/>
          <w:szCs w:val="20"/>
          <w:lang w:eastAsia="ru-RU"/>
        </w:rPr>
        <w:t>/ос.</w:t>
      </w:r>
    </w:p>
    <w:p w:rsidR="00C21CF8" w:rsidRDefault="00C21CF8" w:rsidP="00C21C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21CF8" w:rsidRPr="00545F50" w:rsidRDefault="00C21CF8" w:rsidP="00C21C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545F50">
        <w:rPr>
          <w:rFonts w:ascii="Times New Roman" w:eastAsia="Times New Roman" w:hAnsi="Times New Roman"/>
          <w:b/>
          <w:sz w:val="28"/>
          <w:szCs w:val="20"/>
          <w:lang w:eastAsia="ru-RU"/>
        </w:rPr>
        <w:t>Программа</w:t>
      </w:r>
    </w:p>
    <w:p w:rsidR="00C21CF8" w:rsidRDefault="00C21CF8" w:rsidP="00C21C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проведения </w:t>
      </w:r>
      <w:r w:rsidRPr="00D337C6">
        <w:rPr>
          <w:rFonts w:ascii="Times New Roman" w:eastAsia="Times New Roman" w:hAnsi="Times New Roman"/>
          <w:sz w:val="28"/>
          <w:szCs w:val="20"/>
          <w:lang w:eastAsia="ru-RU"/>
        </w:rPr>
        <w:t>конкурс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D337C6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545F50">
        <w:rPr>
          <w:rFonts w:ascii="Times New Roman" w:eastAsia="Times New Roman" w:hAnsi="Times New Roman"/>
          <w:sz w:val="28"/>
          <w:szCs w:val="20"/>
          <w:lang w:eastAsia="ru-RU"/>
        </w:rPr>
        <w:t>на включение в кадровый резерв для замещения вакантн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ых</w:t>
      </w:r>
      <w:r w:rsidRPr="00545F50">
        <w:rPr>
          <w:rFonts w:ascii="Times New Roman" w:eastAsia="Times New Roman" w:hAnsi="Times New Roman"/>
          <w:sz w:val="28"/>
          <w:szCs w:val="20"/>
          <w:lang w:eastAsia="ru-RU"/>
        </w:rPr>
        <w:t xml:space="preserve"> должност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ей</w:t>
      </w:r>
      <w:r w:rsidRPr="00545F50">
        <w:rPr>
          <w:rFonts w:ascii="Times New Roman" w:eastAsia="Times New Roman" w:hAnsi="Times New Roman"/>
          <w:sz w:val="28"/>
          <w:szCs w:val="20"/>
          <w:lang w:eastAsia="ru-RU"/>
        </w:rPr>
        <w:t xml:space="preserve">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545F50">
        <w:rPr>
          <w:rFonts w:ascii="Times New Roman" w:eastAsia="Times New Roman" w:hAnsi="Times New Roman"/>
          <w:sz w:val="28"/>
          <w:szCs w:val="20"/>
          <w:lang w:eastAsia="ru-RU"/>
        </w:rPr>
        <w:t>социальной политики Министерства социальной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545F50">
        <w:rPr>
          <w:rFonts w:ascii="Times New Roman" w:eastAsia="Times New Roman" w:hAnsi="Times New Roman"/>
          <w:sz w:val="28"/>
          <w:szCs w:val="20"/>
          <w:lang w:eastAsia="ru-RU"/>
        </w:rPr>
        <w:t xml:space="preserve">политики Свердловской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№22</w:t>
      </w:r>
    </w:p>
    <w:p w:rsidR="00C21CF8" w:rsidRDefault="00C21CF8" w:rsidP="00C21C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21CF8" w:rsidRPr="00545F50" w:rsidRDefault="00C21CF8" w:rsidP="00C21CF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>Конкурс проводится в два этапа:</w:t>
      </w:r>
    </w:p>
    <w:p w:rsidR="00C21CF8" w:rsidRDefault="00C21CF8" w:rsidP="00C21C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22BC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</w:t>
      </w:r>
      <w:r w:rsidRPr="00D822B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этап конкурса – конкурс документов</w:t>
      </w:r>
      <w:r w:rsidRPr="00545F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>граждан Российской Федерации, изъявивших желание участвовать в конкурсе на замещение вакантной должности государственной гражданс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кой службы Свердловской области.</w:t>
      </w: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21CF8" w:rsidRDefault="00C21CF8" w:rsidP="00C21C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>Решение о допуске гражданина (гражданского служащего) ко второму этапу конкурса принимается конкурсной комиссией после проверки достоверности сведений, представленных гра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жданами для участия в конкурсе. </w:t>
      </w:r>
    </w:p>
    <w:p w:rsidR="00C21CF8" w:rsidRPr="00545F50" w:rsidRDefault="00C21CF8" w:rsidP="00C21C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>Дата, место и время проведения второго этапа конкурса доводится до сведения кандидатов не позднее, чем за 15 дней до его проведения.</w:t>
      </w:r>
    </w:p>
    <w:p w:rsidR="00C21CF8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22BC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</w:t>
      </w:r>
      <w:r w:rsidRPr="00D822B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этап конкурса – тестирование, индивидуальное собеседование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оценка </w:t>
      </w:r>
      <w:r w:rsidRPr="00545F5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профессиональных и личностных качеств </w:t>
      </w: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>граждан, допущенных ко второму этапу конкурса (далее – кандидат)</w:t>
      </w:r>
      <w:r w:rsidRPr="00545F50">
        <w:rPr>
          <w:rFonts w:ascii="Times New Roman" w:eastAsia="Times New Roman" w:hAnsi="Times New Roman"/>
          <w:bCs/>
          <w:sz w:val="28"/>
          <w:szCs w:val="28"/>
          <w:lang w:eastAsia="ru-RU"/>
        </w:rPr>
        <w:t>, их соответствия установленным законодательством Российской Федерации о гражданской службе квалификационным требованиям к должности гражданской службы</w:t>
      </w: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которую проводится конкурс, положениям должностного регламента по этой должности, а также иным положениям, установленным </w:t>
      </w:r>
      <w:r w:rsidRPr="00D1595A">
        <w:rPr>
          <w:rFonts w:ascii="Times New Roman" w:eastAsia="Times New Roman" w:hAnsi="Times New Roman"/>
          <w:sz w:val="28"/>
          <w:szCs w:val="28"/>
          <w:lang w:eastAsia="ru-RU"/>
        </w:rPr>
        <w:t>закон</w:t>
      </w:r>
      <w:r w:rsidRPr="00D1595A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1595A">
        <w:rPr>
          <w:rFonts w:ascii="Times New Roman" w:eastAsia="Times New Roman" w:hAnsi="Times New Roman"/>
          <w:sz w:val="28"/>
          <w:szCs w:val="28"/>
          <w:lang w:eastAsia="ru-RU"/>
        </w:rPr>
        <w:t xml:space="preserve">дательством </w:t>
      </w: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и Свердловск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 области о гражданской службе.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D28CE"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C21CF8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по аудитории, обмен информацией между кандидатами. </w:t>
      </w:r>
    </w:p>
    <w:p w:rsidR="00C21CF8" w:rsidRPr="002F7FE6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-Тестирование:</w:t>
      </w:r>
    </w:p>
    <w:p w:rsidR="00C21CF8" w:rsidRPr="00545F50" w:rsidRDefault="00C21CF8" w:rsidP="00C21C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 xml:space="preserve">Тест содержит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>0 вопросов. На каждый вопрос предусматривается не менее трех вариантов ответов, один из которых является правильным. При наличии в вариантах ответов нескольких правильных ответов информация об этом указывается в примечании к вопросу.</w:t>
      </w:r>
    </w:p>
    <w:p w:rsidR="00C21CF8" w:rsidRDefault="00C21CF8" w:rsidP="00C21C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 xml:space="preserve">Время для подготовки кандидатом ответов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545F50">
        <w:rPr>
          <w:rFonts w:ascii="Times New Roman" w:eastAsia="Times New Roman" w:hAnsi="Times New Roman"/>
          <w:sz w:val="28"/>
          <w:szCs w:val="28"/>
          <w:lang w:eastAsia="ru-RU"/>
        </w:rPr>
        <w:t>0 минут.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lastRenderedPageBreak/>
        <w:t>Подведение результатов тестирования основывается на количестве правильных ответов.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Результат тестирования оценивается в отсутствие кандидатов в диапазоне от 0 до 3 баллов: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3 балла</w:t>
      </w:r>
      <w:r w:rsidRPr="001D28CE">
        <w:rPr>
          <w:rFonts w:ascii="Liberation Serif" w:hAnsi="Liberation Serif" w:cs="Liberation Serif"/>
          <w:sz w:val="28"/>
          <w:szCs w:val="28"/>
        </w:rPr>
        <w:t>, если даны правильные ответы на 100 процентов вопросов;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2 балла</w:t>
      </w:r>
      <w:r w:rsidRPr="001D28CE">
        <w:rPr>
          <w:rFonts w:ascii="Liberation Serif" w:hAnsi="Liberation Serif" w:cs="Liberation Serif"/>
          <w:sz w:val="28"/>
          <w:szCs w:val="28"/>
        </w:rPr>
        <w:t>, если даны правильные ответы от 90 до 100 процентов вопросов;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1 балл</w:t>
      </w:r>
      <w:r w:rsidRPr="001D28CE">
        <w:rPr>
          <w:rFonts w:ascii="Liberation Serif" w:hAnsi="Liberation Serif" w:cs="Liberation Serif"/>
          <w:sz w:val="28"/>
          <w:szCs w:val="28"/>
        </w:rPr>
        <w:t>, если даны правильные ответы от 80 до 90 процентов вопросов;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0 баллов</w:t>
      </w:r>
      <w:r w:rsidRPr="001D28CE">
        <w:rPr>
          <w:rFonts w:ascii="Liberation Serif" w:hAnsi="Liberation Serif" w:cs="Liberation Serif"/>
          <w:sz w:val="28"/>
          <w:szCs w:val="28"/>
        </w:rPr>
        <w:t xml:space="preserve">, если даны правильные ответы от 70 до 80 процентов вопросов. 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Кандидаты, правильно ответившие менее, чем на 70 процентов вопросов, к индивидуальному собеседованию не допускаются.</w:t>
      </w:r>
    </w:p>
    <w:p w:rsidR="00C21CF8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21CF8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 xml:space="preserve">- Индивидуальное собеседование. </w:t>
      </w:r>
    </w:p>
    <w:p w:rsidR="00C21CF8" w:rsidRPr="002F7FE6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>
        <w:rPr>
          <w:rFonts w:ascii="Liberation Serif" w:hAnsi="Liberation Serif" w:cs="Liberation Serif"/>
          <w:sz w:val="28"/>
          <w:szCs w:val="28"/>
        </w:rPr>
        <w:t>Управления.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10 баллов</w:t>
      </w:r>
      <w:r w:rsidRPr="001D28CE">
        <w:rPr>
          <w:rFonts w:ascii="Liberation Serif" w:hAnsi="Liberation Serif" w:cs="Liberation Serif"/>
          <w:sz w:val="28"/>
          <w:szCs w:val="28"/>
        </w:rPr>
        <w:t>, если даны правильные ответы на все поставленные вопросы, кандидат последовательно и в полном объеме раскрыл содержание темы 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7–9 баллов</w:t>
      </w:r>
      <w:r w:rsidRPr="001D28CE">
        <w:rPr>
          <w:rFonts w:ascii="Liberation Serif" w:hAnsi="Liberation Serif" w:cs="Liberation Serif"/>
          <w:sz w:val="28"/>
          <w:szCs w:val="28"/>
        </w:rPr>
        <w:t>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4–6 баллов</w:t>
      </w:r>
      <w:r w:rsidRPr="001D28CE">
        <w:rPr>
          <w:rFonts w:ascii="Liberation Serif" w:hAnsi="Liberation Serif" w:cs="Liberation Serif"/>
          <w:sz w:val="28"/>
          <w:szCs w:val="28"/>
        </w:rPr>
        <w:t>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D28CE">
        <w:rPr>
          <w:rFonts w:ascii="Liberation Serif" w:hAnsi="Liberation Serif" w:cs="Liberation Serif"/>
          <w:sz w:val="28"/>
          <w:szCs w:val="28"/>
        </w:rPr>
        <w:t xml:space="preserve">в соответствующей сфере, аналитических способностей, умения аргументировать, доказывать, убеждать, отстаивать </w:t>
      </w:r>
      <w:r w:rsidRPr="001D28CE">
        <w:rPr>
          <w:rFonts w:ascii="Liberation Serif" w:hAnsi="Liberation Serif" w:cs="Liberation Serif"/>
          <w:sz w:val="28"/>
          <w:szCs w:val="28"/>
        </w:rPr>
        <w:lastRenderedPageBreak/>
        <w:t>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7FE6">
        <w:rPr>
          <w:rFonts w:ascii="Liberation Serif" w:hAnsi="Liberation Serif" w:cs="Liberation Serif"/>
          <w:b/>
          <w:sz w:val="28"/>
          <w:szCs w:val="28"/>
        </w:rPr>
        <w:t>0–3 балла</w:t>
      </w:r>
      <w:r w:rsidRPr="001D28CE">
        <w:rPr>
          <w:rFonts w:ascii="Liberation Serif" w:hAnsi="Liberation Serif" w:cs="Liberation Serif"/>
          <w:sz w:val="28"/>
          <w:szCs w:val="28"/>
        </w:rPr>
        <w:t xml:space="preserve">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1D28CE"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публичного выступления, умения полемизировать, культуры высказываний, знания русского языка и владения им.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C21CF8" w:rsidRPr="001D28CE" w:rsidRDefault="00C21CF8" w:rsidP="00C21CF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 w:rsidRPr="001D28CE">
        <w:rPr>
          <w:rFonts w:ascii="Liberation Serif" w:hAnsi="Liberation Serif" w:cs="Liberation Serif"/>
          <w:sz w:val="28"/>
          <w:szCs w:val="28"/>
        </w:rPr>
        <w:br/>
      </w:r>
      <w:r w:rsidRPr="009D0737">
        <w:rPr>
          <w:rFonts w:ascii="Liberation Serif" w:hAnsi="Liberation Serif" w:cs="Liberation Serif"/>
          <w:b/>
          <w:sz w:val="28"/>
          <w:szCs w:val="28"/>
        </w:rPr>
        <w:t>50 и более процентов</w:t>
      </w:r>
      <w:r w:rsidRPr="001D28CE">
        <w:rPr>
          <w:rFonts w:ascii="Liberation Serif" w:hAnsi="Liberation Serif" w:cs="Liberation Serif"/>
          <w:sz w:val="28"/>
          <w:szCs w:val="28"/>
        </w:rPr>
        <w:t xml:space="preserve"> максимального балла.</w:t>
      </w:r>
    </w:p>
    <w:p w:rsidR="00C21CF8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 w:rsidRPr="001D28CE"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 w:rsidRPr="001D28CE"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в порядке убывания итогового балла кандидатов; 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C21CF8" w:rsidRPr="001D28CE" w:rsidRDefault="00C21CF8" w:rsidP="00C21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28CE">
        <w:rPr>
          <w:rFonts w:ascii="Liberation Serif" w:hAnsi="Liberation Serif" w:cs="Liberation Serif"/>
          <w:sz w:val="28"/>
          <w:szCs w:val="28"/>
        </w:rPr>
        <w:t>Решение конкурсной комиссии об определении победителя конкурса на замещение вакантных должностей</w:t>
      </w:r>
      <w:r>
        <w:rPr>
          <w:rFonts w:ascii="Liberation Serif" w:hAnsi="Liberation Serif" w:cs="Liberation Serif"/>
          <w:sz w:val="28"/>
          <w:szCs w:val="28"/>
        </w:rPr>
        <w:t xml:space="preserve"> и включение в кадровый резерв</w:t>
      </w:r>
      <w:r w:rsidRPr="001D28CE">
        <w:rPr>
          <w:rFonts w:ascii="Liberation Serif" w:hAnsi="Liberation Serif" w:cs="Liberation Serif"/>
          <w:sz w:val="28"/>
          <w:szCs w:val="28"/>
        </w:rPr>
        <w:t xml:space="preserve"> Министерства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7C6927" w:rsidRDefault="00C21CF8" w:rsidP="00C21CF8"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bookmarkStart w:id="0" w:name="_GoBack"/>
      <w:bookmarkEnd w:id="0"/>
    </w:p>
    <w:sectPr w:rsidR="007C6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023861"/>
    <w:multiLevelType w:val="hybridMultilevel"/>
    <w:tmpl w:val="9C6EA744"/>
    <w:lvl w:ilvl="0" w:tplc="91C473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CF8"/>
    <w:rsid w:val="007C6927"/>
    <w:rsid w:val="00C2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49EDD-F709-4BBF-8399-767D86FE4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C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Ольга Геннадиевна</dc:creator>
  <cp:keywords/>
  <dc:description/>
  <cp:lastModifiedBy>Зайцева Ольга Геннадиевна</cp:lastModifiedBy>
  <cp:revision>1</cp:revision>
  <dcterms:created xsi:type="dcterms:W3CDTF">2021-10-19T06:11:00Z</dcterms:created>
  <dcterms:modified xsi:type="dcterms:W3CDTF">2021-10-19T06:11:00Z</dcterms:modified>
</cp:coreProperties>
</file>