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A2B" w:rsidRPr="00CA33FE" w:rsidRDefault="00355A2B" w:rsidP="00355A2B">
      <w:pPr>
        <w:spacing w:after="0" w:line="240" w:lineRule="auto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CA33FE">
        <w:rPr>
          <w:rFonts w:ascii="Liberation Serif" w:hAnsi="Liberation Serif" w:cs="Liberation Serif"/>
          <w:b/>
          <w:sz w:val="32"/>
          <w:szCs w:val="32"/>
        </w:rPr>
        <w:t>О возможности привлечения Уполномоченного по защите прав предпринимателей в Свердловской области к участию в проведении контрольных (надзорных</w:t>
      </w:r>
      <w:r w:rsidR="004A3827">
        <w:rPr>
          <w:rFonts w:ascii="Liberation Serif" w:hAnsi="Liberation Serif" w:cs="Liberation Serif"/>
          <w:b/>
          <w:sz w:val="32"/>
          <w:szCs w:val="32"/>
        </w:rPr>
        <w:t>)</w:t>
      </w:r>
      <w:r w:rsidRPr="00CA33FE">
        <w:rPr>
          <w:rFonts w:ascii="Liberation Serif" w:hAnsi="Liberation Serif" w:cs="Liberation Serif"/>
          <w:b/>
          <w:sz w:val="32"/>
          <w:szCs w:val="32"/>
        </w:rPr>
        <w:t xml:space="preserve"> мероприятий </w:t>
      </w:r>
    </w:p>
    <w:p w:rsidR="00355A2B" w:rsidRDefault="00355A2B" w:rsidP="00355A2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A3827" w:rsidRDefault="004A3827" w:rsidP="00CA33FE">
      <w:pPr>
        <w:spacing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55A2B" w:rsidRDefault="00355A2B" w:rsidP="00CA33FE">
      <w:pPr>
        <w:spacing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5A2B">
        <w:rPr>
          <w:rFonts w:ascii="Liberation Serif" w:hAnsi="Liberation Serif" w:cs="Liberation Serif"/>
          <w:sz w:val="28"/>
          <w:szCs w:val="28"/>
        </w:rPr>
        <w:t>В соответ</w:t>
      </w:r>
      <w:r>
        <w:rPr>
          <w:rFonts w:ascii="Liberation Serif" w:hAnsi="Liberation Serif" w:cs="Liberation Serif"/>
          <w:sz w:val="28"/>
          <w:szCs w:val="28"/>
        </w:rPr>
        <w:t>ст</w:t>
      </w:r>
      <w:r w:rsidRPr="00355A2B">
        <w:rPr>
          <w:rFonts w:ascii="Liberation Serif" w:hAnsi="Liberation Serif" w:cs="Liberation Serif"/>
          <w:sz w:val="28"/>
          <w:szCs w:val="28"/>
        </w:rPr>
        <w:t>вии</w:t>
      </w:r>
      <w:r>
        <w:rPr>
          <w:rFonts w:ascii="Liberation Serif" w:hAnsi="Liberation Serif" w:cs="Liberation Serif"/>
          <w:sz w:val="28"/>
          <w:szCs w:val="28"/>
        </w:rPr>
        <w:t xml:space="preserve"> с пунктом 6 статьи 36 Федерального закона от 31 июля 2020 года № 248-ФЗ «О государственном контроле (надзоре) и муниципальном контроле</w:t>
      </w:r>
      <w:r>
        <w:rPr>
          <w:rFonts w:ascii="Liberation Serif" w:hAnsi="Liberation Serif" w:cs="Liberation Serif"/>
          <w:spacing w:val="-52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Российской Федерации», контролируемое лицо вправе привлекать </w:t>
      </w:r>
      <w:r w:rsidRPr="00355A2B">
        <w:rPr>
          <w:rFonts w:ascii="Liberation Serif" w:hAnsi="Liberation Serif" w:cs="Liberation Serif"/>
          <w:sz w:val="28"/>
          <w:szCs w:val="28"/>
        </w:rPr>
        <w:t>Уполномоченного по защите прав предпринимателей в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к участию в проведении контрольных (надзорных мероприятий (за и</w:t>
      </w:r>
      <w:r w:rsidR="001B34A5">
        <w:rPr>
          <w:rFonts w:ascii="Liberation Serif" w:hAnsi="Liberation Serif" w:cs="Liberation Serif"/>
          <w:sz w:val="28"/>
          <w:szCs w:val="28"/>
        </w:rPr>
        <w:t>сключением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A33FE">
        <w:rPr>
          <w:rFonts w:ascii="Liberation Serif" w:hAnsi="Liberation Serif" w:cs="Liberation Serif"/>
          <w:sz w:val="28"/>
          <w:szCs w:val="28"/>
        </w:rPr>
        <w:t xml:space="preserve">контрольных (надзорных) мероприятий, </w:t>
      </w:r>
      <w:r>
        <w:rPr>
          <w:rFonts w:ascii="Liberation Serif" w:hAnsi="Liberation Serif" w:cs="Liberation Serif"/>
          <w:sz w:val="28"/>
          <w:szCs w:val="28"/>
        </w:rPr>
        <w:t>при проведении которых не требуется взаимодействие контрольного (надзорного) органа с контролируемыми лицами</w:t>
      </w:r>
      <w:r w:rsidR="00F63629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A33FE" w:rsidRPr="00355A2B" w:rsidRDefault="00EA633C" w:rsidP="00CA33FE">
      <w:pPr>
        <w:spacing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Согласно подпункту</w:t>
      </w:r>
      <w:r w:rsidR="00CA33FE">
        <w:rPr>
          <w:rFonts w:ascii="Liberation Serif" w:hAnsi="Liberation Serif" w:cs="Liberation Serif"/>
          <w:sz w:val="28"/>
          <w:szCs w:val="28"/>
        </w:rPr>
        <w:t xml:space="preserve"> 5 пункта 2 статьи 9 Закона Свердловской области от 19 декабря 2013 года № 132-ОЗ «Об </w:t>
      </w:r>
      <w:r w:rsidR="00CA33FE" w:rsidRPr="00355A2B">
        <w:rPr>
          <w:rFonts w:ascii="Liberation Serif" w:hAnsi="Liberation Serif" w:cs="Liberation Serif"/>
          <w:sz w:val="28"/>
          <w:szCs w:val="28"/>
        </w:rPr>
        <w:t>Уполномоченного по защите прав предпринимателей в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»,  подпункту</w:t>
      </w:r>
      <w:bookmarkStart w:id="0" w:name="_GoBack"/>
      <w:bookmarkEnd w:id="0"/>
      <w:r w:rsidR="00CA33FE">
        <w:rPr>
          <w:rFonts w:ascii="Liberation Serif" w:hAnsi="Liberation Serif" w:cs="Liberation Serif"/>
          <w:sz w:val="28"/>
          <w:szCs w:val="28"/>
        </w:rPr>
        <w:t xml:space="preserve"> 4 пункта 1 статьи 5 Федерального закона от 07 мая 2013 года № 78-ФЗ «Об уполномоченных по защите прав предпринимателей в Российской Федерации» Уполномоченный</w:t>
      </w:r>
      <w:r w:rsidR="00CA33FE" w:rsidRPr="00355A2B">
        <w:rPr>
          <w:rFonts w:ascii="Liberation Serif" w:hAnsi="Liberation Serif" w:cs="Liberation Serif"/>
          <w:sz w:val="28"/>
          <w:szCs w:val="28"/>
        </w:rPr>
        <w:t xml:space="preserve"> по защите прав предпринимателей в Свердловской области</w:t>
      </w:r>
      <w:r w:rsidR="00CA33FE">
        <w:rPr>
          <w:rFonts w:ascii="Liberation Serif" w:hAnsi="Liberation Serif" w:cs="Liberation Serif"/>
          <w:sz w:val="28"/>
          <w:szCs w:val="28"/>
        </w:rPr>
        <w:t xml:space="preserve"> при осуществлении своей деятельности вправе принимать с письменного согласия субъекта предпринимательской деятельности участие в выездной проверке, проводимой в отношении его в рамках государственного контроля (надзора) или муниципального контроля. </w:t>
      </w:r>
    </w:p>
    <w:sectPr w:rsidR="00CA33FE" w:rsidRPr="0035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F38"/>
    <w:rsid w:val="00142488"/>
    <w:rsid w:val="001B34A5"/>
    <w:rsid w:val="00355A2B"/>
    <w:rsid w:val="004A3827"/>
    <w:rsid w:val="00C82F38"/>
    <w:rsid w:val="00CA33FE"/>
    <w:rsid w:val="00EA633C"/>
    <w:rsid w:val="00F6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28B64"/>
  <w15:chartTrackingRefBased/>
  <w15:docId w15:val="{255C3BEC-1314-42C7-9C4D-56688A7D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5</cp:revision>
  <dcterms:created xsi:type="dcterms:W3CDTF">2021-09-28T10:33:00Z</dcterms:created>
  <dcterms:modified xsi:type="dcterms:W3CDTF">2021-09-29T05:03:00Z</dcterms:modified>
</cp:coreProperties>
</file>