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JPG" ContentType="image/.jp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beforeLines="0" w:afterLines="0"/>
        <w:jc w:val="left"/>
        <w:rPr>
          <w:rFonts w:hint="default" w:ascii="Times New Roman" w:hAnsi="Times New Roman" w:eastAsia="CIDFont+F4" w:cs="Times New Roman"/>
          <w:b/>
          <w:bCs/>
          <w:sz w:val="28"/>
          <w:szCs w:val="28"/>
          <w:lang w:val="ru-RU"/>
        </w:rPr>
      </w:pPr>
      <w:r>
        <w:rPr>
          <w:rFonts w:hint="default" w:ascii="Times New Roman" w:hAnsi="Times New Roman" w:eastAsia="CIDFont+F3" w:cs="Times New Roman"/>
          <w:sz w:val="28"/>
          <w:szCs w:val="28"/>
        </w:rPr>
        <w:t xml:space="preserve"> </w:t>
      </w:r>
      <w:r>
        <w:rPr>
          <w:rFonts w:hint="default" w:ascii="Times New Roman" w:hAnsi="Times New Roman" w:eastAsia="CIDFont+F3" w:cs="Times New Roman"/>
          <w:b/>
          <w:bCs/>
          <w:sz w:val="28"/>
          <w:szCs w:val="28"/>
          <w:lang w:val="ru-RU"/>
        </w:rPr>
        <w:t>К</w:t>
      </w:r>
      <w:r>
        <w:rPr>
          <w:rFonts w:hint="default" w:ascii="Times New Roman" w:hAnsi="Times New Roman" w:eastAsia="CIDFont+F4" w:cs="Times New Roman"/>
          <w:b/>
          <w:bCs/>
          <w:sz w:val="28"/>
          <w:szCs w:val="28"/>
        </w:rPr>
        <w:t>редитный потребительский</w:t>
      </w:r>
      <w:r>
        <w:rPr>
          <w:rFonts w:hint="default" w:ascii="Times New Roman" w:hAnsi="Times New Roman" w:eastAsia="CIDFont+F4" w:cs="Times New Roman"/>
          <w:b/>
          <w:bCs/>
          <w:sz w:val="28"/>
          <w:szCs w:val="28"/>
          <w:lang w:val="ru-RU"/>
        </w:rPr>
        <w:t xml:space="preserve"> </w:t>
      </w:r>
      <w:r>
        <w:rPr>
          <w:rFonts w:hint="default" w:ascii="Times New Roman" w:hAnsi="Times New Roman" w:eastAsia="CIDFont+F4" w:cs="Times New Roman"/>
          <w:b/>
          <w:bCs/>
          <w:sz w:val="28"/>
          <w:szCs w:val="28"/>
        </w:rPr>
        <w:t>кооператив (КПК)</w:t>
      </w:r>
      <w:r>
        <w:rPr>
          <w:rFonts w:hint="default" w:ascii="Times New Roman" w:hAnsi="Times New Roman" w:eastAsia="CIDFont+F4" w:cs="Times New Roman"/>
          <w:b/>
          <w:bCs/>
          <w:sz w:val="28"/>
          <w:szCs w:val="28"/>
          <w:lang w:val="ru-RU"/>
        </w:rPr>
        <w:t xml:space="preserve"> - что это?</w:t>
      </w:r>
    </w:p>
    <w:p>
      <w:pPr>
        <w:spacing w:beforeLines="0" w:afterLines="0"/>
        <w:jc w:val="left"/>
        <w:rPr>
          <w:rFonts w:hint="default" w:ascii="Times New Roman" w:hAnsi="Times New Roman" w:eastAsia="CIDFont+F4" w:cs="Times New Roman"/>
          <w:b/>
          <w:bCs/>
          <w:sz w:val="28"/>
          <w:szCs w:val="28"/>
          <w:lang w:val="ru-RU"/>
        </w:rPr>
      </w:pPr>
    </w:p>
    <w:p>
      <w:pPr>
        <w:spacing w:beforeLines="0" w:afterLines="0"/>
        <w:jc w:val="left"/>
        <w:rPr>
          <w:rFonts w:hint="default" w:ascii="Times New Roman" w:hAnsi="Times New Roman" w:eastAsia="CIDFont+F4" w:cs="Times New Roman"/>
          <w:b/>
          <w:bCs/>
          <w:sz w:val="28"/>
          <w:szCs w:val="28"/>
          <w:lang w:val="ru-RU"/>
        </w:rPr>
      </w:pPr>
      <w:r>
        <w:rPr>
          <w:rFonts w:hint="default" w:ascii="SimSun" w:hAnsi="SimSun" w:cs="SimSun"/>
          <w:sz w:val="24"/>
          <w:szCs w:val="24"/>
          <w:lang w:val="ru-RU"/>
        </w:rPr>
        <w:t xml:space="preserve">        </w:t>
      </w:r>
      <w:r>
        <w:rPr>
          <w:rFonts w:ascii="SimSun" w:hAnsi="SimSun" w:eastAsia="SimSun" w:cs="SimSun"/>
          <w:sz w:val="24"/>
          <w:szCs w:val="24"/>
        </w:rPr>
        <w:drawing>
          <wp:inline distT="0" distB="0" distL="114300" distR="114300">
            <wp:extent cx="304800" cy="304800"/>
            <wp:effectExtent l="0" t="0" r="0" b="0"/>
            <wp:docPr id="1" name="Изображение 1" descr="IMG_2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 1" descr="IMG_256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304800" cy="30480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SimSun" w:hAnsi="SimSun" w:eastAsia="SimSun" w:cs="SimSun"/>
          <w:sz w:val="24"/>
          <w:szCs w:val="24"/>
        </w:rPr>
        <w:drawing>
          <wp:inline distT="0" distB="0" distL="114300" distR="114300">
            <wp:extent cx="3095625" cy="3095625"/>
            <wp:effectExtent l="0" t="0" r="9525" b="9525"/>
            <wp:docPr id="2" name="Изображение 2" descr="IMG_2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Изображение 2" descr="IMG_256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3095625" cy="309562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p>
      <w:pPr>
        <w:spacing w:beforeLines="0" w:afterLines="0"/>
        <w:jc w:val="left"/>
        <w:rPr>
          <w:rFonts w:hint="default" w:ascii="Times New Roman" w:hAnsi="Times New Roman" w:eastAsia="CIDFont+F4" w:cs="Times New Roman"/>
          <w:b/>
          <w:bCs/>
          <w:sz w:val="28"/>
          <w:szCs w:val="28"/>
          <w:lang w:val="ru-RU"/>
        </w:rPr>
      </w:pPr>
    </w:p>
    <w:p>
      <w:pPr>
        <w:spacing w:beforeLines="0" w:afterLines="0"/>
        <w:ind w:firstLine="420" w:firstLineChars="150"/>
        <w:jc w:val="left"/>
        <w:rPr>
          <w:rFonts w:hint="default" w:ascii="Times New Roman" w:hAnsi="Times New Roman" w:eastAsia="CIDFont+F4" w:cs="Times New Roman"/>
          <w:sz w:val="28"/>
          <w:szCs w:val="28"/>
        </w:rPr>
      </w:pPr>
      <w:r>
        <w:rPr>
          <w:rFonts w:hint="default" w:ascii="Times New Roman" w:hAnsi="Times New Roman" w:eastAsia="CIDFont+F3" w:cs="Times New Roman"/>
          <w:sz w:val="28"/>
          <w:szCs w:val="28"/>
          <w:lang w:val="ru-RU"/>
        </w:rPr>
        <w:t>О</w:t>
      </w:r>
      <w:r>
        <w:rPr>
          <w:rFonts w:hint="default" w:ascii="Times New Roman" w:hAnsi="Times New Roman" w:eastAsia="CIDFont+F3" w:cs="Times New Roman"/>
          <w:sz w:val="28"/>
          <w:szCs w:val="28"/>
        </w:rPr>
        <w:t xml:space="preserve">дна </w:t>
      </w:r>
      <w:r>
        <w:rPr>
          <w:rFonts w:hint="default" w:ascii="Times New Roman" w:hAnsi="Times New Roman" w:eastAsia="CIDFont+F3" w:cs="Times New Roman"/>
          <w:sz w:val="28"/>
          <w:szCs w:val="28"/>
          <w:lang w:val="ru-RU"/>
        </w:rPr>
        <w:t xml:space="preserve">из </w:t>
      </w:r>
      <w:r>
        <w:rPr>
          <w:rFonts w:hint="default" w:ascii="Times New Roman" w:hAnsi="Times New Roman" w:eastAsia="CIDFont+F3" w:cs="Times New Roman"/>
          <w:sz w:val="28"/>
          <w:szCs w:val="28"/>
        </w:rPr>
        <w:t>возможност</w:t>
      </w:r>
      <w:r>
        <w:rPr>
          <w:rFonts w:hint="default" w:ascii="Times New Roman" w:hAnsi="Times New Roman" w:eastAsia="CIDFont+F3" w:cs="Times New Roman"/>
          <w:sz w:val="28"/>
          <w:szCs w:val="28"/>
          <w:lang w:val="ru-RU"/>
        </w:rPr>
        <w:t>ей</w:t>
      </w:r>
      <w:r>
        <w:rPr>
          <w:rFonts w:hint="default" w:ascii="Times New Roman" w:hAnsi="Times New Roman" w:eastAsia="CIDFont+F3" w:cs="Times New Roman"/>
          <w:sz w:val="28"/>
          <w:szCs w:val="28"/>
        </w:rPr>
        <w:t xml:space="preserve"> получить финансовую помощь или выгодно</w:t>
      </w:r>
      <w:r>
        <w:rPr>
          <w:rFonts w:hint="default" w:ascii="Times New Roman" w:hAnsi="Times New Roman" w:eastAsia="CIDFont+F3" w:cs="Times New Roman"/>
          <w:sz w:val="28"/>
          <w:szCs w:val="28"/>
          <w:lang w:val="ru-RU"/>
        </w:rPr>
        <w:t xml:space="preserve"> </w:t>
      </w:r>
      <w:r>
        <w:rPr>
          <w:rFonts w:hint="default" w:ascii="Times New Roman" w:hAnsi="Times New Roman" w:eastAsia="CIDFont+F3" w:cs="Times New Roman"/>
          <w:sz w:val="28"/>
          <w:szCs w:val="28"/>
        </w:rPr>
        <w:t xml:space="preserve">разместить свои накопления – обратиться в </w:t>
      </w:r>
      <w:r>
        <w:rPr>
          <w:rFonts w:hint="default" w:ascii="Times New Roman" w:hAnsi="Times New Roman" w:eastAsia="CIDFont+F4" w:cs="Times New Roman"/>
          <w:sz w:val="28"/>
          <w:szCs w:val="28"/>
        </w:rPr>
        <w:t>кредитный потребительский</w:t>
      </w:r>
      <w:r>
        <w:rPr>
          <w:rFonts w:hint="default" w:ascii="Times New Roman" w:hAnsi="Times New Roman" w:eastAsia="CIDFont+F4" w:cs="Times New Roman"/>
          <w:sz w:val="28"/>
          <w:szCs w:val="28"/>
          <w:lang w:val="ru-RU"/>
        </w:rPr>
        <w:t xml:space="preserve"> </w:t>
      </w:r>
      <w:r>
        <w:rPr>
          <w:rFonts w:hint="default" w:ascii="Times New Roman" w:hAnsi="Times New Roman" w:eastAsia="CIDFont+F4" w:cs="Times New Roman"/>
          <w:sz w:val="28"/>
          <w:szCs w:val="28"/>
        </w:rPr>
        <w:t xml:space="preserve">кооператив (КПК). </w:t>
      </w:r>
    </w:p>
    <w:p>
      <w:pPr>
        <w:spacing w:beforeLines="0" w:afterLines="0"/>
        <w:ind w:firstLine="420" w:firstLineChars="150"/>
        <w:jc w:val="left"/>
        <w:rPr>
          <w:rFonts w:hint="default" w:ascii="Times New Roman" w:hAnsi="Times New Roman" w:eastAsia="CIDFont+F3" w:cs="Times New Roman"/>
          <w:sz w:val="28"/>
          <w:szCs w:val="28"/>
        </w:rPr>
      </w:pPr>
      <w:r>
        <w:rPr>
          <w:rFonts w:hint="default" w:ascii="Times New Roman" w:hAnsi="Times New Roman" w:eastAsia="CIDFont+F3" w:cs="Times New Roman"/>
          <w:sz w:val="28"/>
          <w:szCs w:val="28"/>
        </w:rPr>
        <w:t>По целям своей и правилам своей деятельности он</w:t>
      </w:r>
    </w:p>
    <w:p>
      <w:pPr>
        <w:spacing w:beforeLines="0" w:afterLines="0"/>
        <w:jc w:val="left"/>
        <w:rPr>
          <w:rFonts w:hint="default" w:ascii="Times New Roman" w:hAnsi="Times New Roman" w:eastAsia="CIDFont+F3" w:cs="Times New Roman"/>
          <w:sz w:val="28"/>
          <w:szCs w:val="28"/>
        </w:rPr>
      </w:pPr>
      <w:r>
        <w:rPr>
          <w:rFonts w:hint="default" w:ascii="Times New Roman" w:hAnsi="Times New Roman" w:eastAsia="CIDFont+F3" w:cs="Times New Roman"/>
          <w:sz w:val="28"/>
          <w:szCs w:val="28"/>
        </w:rPr>
        <w:t>близок к микрофинансовой организации, но объединяет пайщиков,</w:t>
      </w:r>
    </w:p>
    <w:p>
      <w:pPr>
        <w:spacing w:beforeLines="0" w:afterLines="0"/>
        <w:jc w:val="left"/>
        <w:rPr>
          <w:rFonts w:hint="default" w:ascii="Times New Roman" w:hAnsi="Times New Roman" w:eastAsia="CIDFont+F3" w:cs="Times New Roman"/>
          <w:sz w:val="28"/>
          <w:szCs w:val="28"/>
        </w:rPr>
      </w:pPr>
      <w:r>
        <w:rPr>
          <w:rFonts w:hint="default" w:ascii="Times New Roman" w:hAnsi="Times New Roman" w:eastAsia="CIDFont+F3" w:cs="Times New Roman"/>
          <w:sz w:val="28"/>
          <w:szCs w:val="28"/>
        </w:rPr>
        <w:t>которым и оказывается взаимная помощь. Раньше из-за нарушения</w:t>
      </w:r>
    </w:p>
    <w:p>
      <w:pPr>
        <w:spacing w:beforeLines="0" w:afterLines="0"/>
        <w:jc w:val="left"/>
        <w:rPr>
          <w:rFonts w:hint="default" w:ascii="Times New Roman" w:hAnsi="Times New Roman" w:eastAsia="CIDFont+F3" w:cs="Times New Roman"/>
          <w:sz w:val="28"/>
          <w:szCs w:val="28"/>
        </w:rPr>
      </w:pPr>
      <w:r>
        <w:rPr>
          <w:rFonts w:hint="default" w:ascii="Times New Roman" w:hAnsi="Times New Roman" w:eastAsia="CIDFont+F3" w:cs="Times New Roman"/>
          <w:sz w:val="28"/>
          <w:szCs w:val="28"/>
        </w:rPr>
        <w:t>территориального принципа терялся контроль Центробанка за</w:t>
      </w:r>
    </w:p>
    <w:p>
      <w:pPr>
        <w:spacing w:beforeLines="0" w:afterLines="0"/>
        <w:jc w:val="left"/>
        <w:rPr>
          <w:rFonts w:hint="default" w:ascii="Times New Roman" w:hAnsi="Times New Roman" w:eastAsia="CIDFont+F3" w:cs="Times New Roman"/>
          <w:sz w:val="28"/>
          <w:szCs w:val="28"/>
        </w:rPr>
      </w:pPr>
      <w:r>
        <w:rPr>
          <w:rFonts w:hint="default" w:ascii="Times New Roman" w:hAnsi="Times New Roman" w:eastAsia="CIDFont+F3" w:cs="Times New Roman"/>
          <w:sz w:val="28"/>
          <w:szCs w:val="28"/>
        </w:rPr>
        <w:t>финансовой стабильностью и состоятельностью кооперативов.</w:t>
      </w:r>
    </w:p>
    <w:p>
      <w:pPr>
        <w:spacing w:beforeLines="0" w:afterLines="0"/>
        <w:ind w:firstLine="420" w:firstLineChars="150"/>
        <w:jc w:val="left"/>
        <w:rPr>
          <w:rFonts w:hint="default" w:ascii="Times New Roman" w:hAnsi="Times New Roman" w:eastAsia="CIDFont+F3" w:cs="Times New Roman"/>
          <w:sz w:val="28"/>
          <w:szCs w:val="28"/>
        </w:rPr>
      </w:pPr>
      <w:r>
        <w:rPr>
          <w:rFonts w:hint="default" w:ascii="Times New Roman" w:hAnsi="Times New Roman" w:eastAsia="CIDFont+F3" w:cs="Times New Roman"/>
          <w:sz w:val="28"/>
          <w:szCs w:val="28"/>
        </w:rPr>
        <w:t>С 1 октября 2021 года в течение трех лет после создания кооператив</w:t>
      </w:r>
      <w:r>
        <w:rPr>
          <w:rFonts w:hint="default" w:eastAsia="CIDFont+F3" w:cs="Times New Roman"/>
          <w:sz w:val="28"/>
          <w:szCs w:val="28"/>
          <w:lang w:val="ru-RU"/>
        </w:rPr>
        <w:t xml:space="preserve"> </w:t>
      </w:r>
      <w:r>
        <w:rPr>
          <w:rFonts w:hint="default" w:ascii="Times New Roman" w:hAnsi="Times New Roman" w:eastAsia="CIDFont+F3" w:cs="Times New Roman"/>
          <w:sz w:val="28"/>
          <w:szCs w:val="28"/>
        </w:rPr>
        <w:t>вправе действовать лишь в двух граничащих между собой</w:t>
      </w:r>
      <w:r>
        <w:rPr>
          <w:rFonts w:hint="default" w:eastAsia="CIDFont+F3" w:cs="Times New Roman"/>
          <w:sz w:val="28"/>
          <w:szCs w:val="28"/>
          <w:lang w:val="ru-RU"/>
        </w:rPr>
        <w:t xml:space="preserve"> </w:t>
      </w:r>
      <w:r>
        <w:rPr>
          <w:rFonts w:hint="default" w:ascii="Times New Roman" w:hAnsi="Times New Roman" w:eastAsia="CIDFont+F3" w:cs="Times New Roman"/>
          <w:sz w:val="28"/>
          <w:szCs w:val="28"/>
        </w:rPr>
        <w:t>муниципальных образованиях. А через три года успешной деятельности</w:t>
      </w:r>
      <w:r>
        <w:rPr>
          <w:rFonts w:hint="default" w:ascii="Times New Roman" w:hAnsi="Times New Roman" w:eastAsia="CIDFont+F3" w:cs="Times New Roman"/>
          <w:sz w:val="28"/>
          <w:szCs w:val="28"/>
          <w:lang w:val="ru-RU"/>
        </w:rPr>
        <w:t xml:space="preserve"> </w:t>
      </w:r>
      <w:r>
        <w:rPr>
          <w:rFonts w:hint="default" w:ascii="Times New Roman" w:hAnsi="Times New Roman" w:eastAsia="CIDFont+F3" w:cs="Times New Roman"/>
          <w:sz w:val="28"/>
          <w:szCs w:val="28"/>
        </w:rPr>
        <w:t>КПК сможет расширить деятельность на соседний регион.</w:t>
      </w:r>
    </w:p>
    <w:p>
      <w:pPr>
        <w:spacing w:beforeLines="0" w:afterLines="0"/>
        <w:ind w:firstLine="420" w:firstLineChars="150"/>
        <w:jc w:val="left"/>
        <w:rPr>
          <w:rFonts w:hint="default" w:ascii="Times New Roman" w:hAnsi="Times New Roman" w:eastAsia="CIDFont+F3" w:cs="Times New Roman"/>
          <w:sz w:val="28"/>
          <w:szCs w:val="28"/>
        </w:rPr>
      </w:pPr>
      <w:r>
        <w:rPr>
          <w:rFonts w:hint="default" w:ascii="Times New Roman" w:hAnsi="Times New Roman" w:eastAsia="CIDFont+F3" w:cs="Times New Roman"/>
          <w:sz w:val="28"/>
          <w:szCs w:val="28"/>
        </w:rPr>
        <w:t>Также новый закон обязывает объединяться в кооперативы лишь</w:t>
      </w:r>
    </w:p>
    <w:p>
      <w:pPr>
        <w:spacing w:beforeLines="0" w:afterLines="0"/>
        <w:jc w:val="left"/>
        <w:rPr>
          <w:rFonts w:hint="default" w:ascii="Times New Roman" w:hAnsi="Times New Roman" w:eastAsia="CIDFont+F3" w:cs="Times New Roman"/>
          <w:sz w:val="28"/>
          <w:szCs w:val="28"/>
        </w:rPr>
      </w:pPr>
      <w:r>
        <w:rPr>
          <w:rFonts w:hint="default" w:ascii="Times New Roman" w:hAnsi="Times New Roman" w:eastAsia="CIDFont+F3" w:cs="Times New Roman"/>
          <w:sz w:val="28"/>
          <w:szCs w:val="28"/>
        </w:rPr>
        <w:t>граждан одной профессии или членов одной некоммерческой</w:t>
      </w:r>
    </w:p>
    <w:p>
      <w:pPr>
        <w:spacing w:beforeLines="0" w:afterLines="0"/>
        <w:jc w:val="left"/>
        <w:rPr>
          <w:rFonts w:hint="default" w:ascii="Times New Roman" w:hAnsi="Times New Roman" w:eastAsia="CIDFont+F3" w:cs="Times New Roman"/>
          <w:sz w:val="28"/>
          <w:szCs w:val="28"/>
        </w:rPr>
      </w:pPr>
      <w:r>
        <w:rPr>
          <w:rFonts w:hint="default" w:ascii="Times New Roman" w:hAnsi="Times New Roman" w:eastAsia="CIDFont+F3" w:cs="Times New Roman"/>
          <w:sz w:val="28"/>
          <w:szCs w:val="28"/>
        </w:rPr>
        <w:t>организации.</w:t>
      </w:r>
    </w:p>
    <w:p>
      <w:pPr>
        <w:spacing w:beforeLines="0" w:afterLines="0"/>
        <w:ind w:firstLine="420" w:firstLineChars="150"/>
        <w:jc w:val="left"/>
        <w:rPr>
          <w:rFonts w:hint="default" w:ascii="Times New Roman" w:hAnsi="Times New Roman" w:eastAsia="CIDFont+F3" w:cs="Times New Roman"/>
          <w:b/>
          <w:bCs/>
          <w:sz w:val="28"/>
          <w:szCs w:val="28"/>
        </w:rPr>
      </w:pPr>
      <w:r>
        <w:rPr>
          <w:rFonts w:hint="default" w:ascii="Times New Roman" w:hAnsi="Times New Roman" w:eastAsia="CIDFont+F3" w:cs="Times New Roman"/>
          <w:b/>
          <w:bCs/>
          <w:sz w:val="28"/>
          <w:szCs w:val="28"/>
        </w:rPr>
        <w:t>На март 2021 года в реестре Банка России были арегистрированы</w:t>
      </w:r>
      <w:r>
        <w:rPr>
          <w:rFonts w:hint="default" w:eastAsia="CIDFont+F3" w:cs="Times New Roman"/>
          <w:b/>
          <w:bCs/>
          <w:sz w:val="28"/>
          <w:szCs w:val="28"/>
          <w:lang w:val="ru-RU"/>
        </w:rPr>
        <w:t xml:space="preserve"> </w:t>
      </w:r>
      <w:r>
        <w:rPr>
          <w:rFonts w:hint="default" w:ascii="Times New Roman" w:hAnsi="Times New Roman" w:eastAsia="CIDFont+F3" w:cs="Times New Roman"/>
          <w:b/>
          <w:bCs/>
          <w:sz w:val="28"/>
          <w:szCs w:val="28"/>
        </w:rPr>
        <w:t>1313 кредитных потребительских кооперативов.</w:t>
      </w:r>
    </w:p>
    <w:p>
      <w:pPr>
        <w:spacing w:beforeLines="0" w:afterLines="0"/>
        <w:jc w:val="left"/>
        <w:rPr>
          <w:rFonts w:hint="default" w:ascii="Times New Roman" w:hAnsi="Times New Roman" w:eastAsia="CIDFont+F3" w:cs="Times New Roman"/>
          <w:sz w:val="28"/>
          <w:szCs w:val="28"/>
        </w:rPr>
      </w:pPr>
      <w:r>
        <w:rPr>
          <w:rFonts w:hint="default" w:ascii="Times New Roman" w:hAnsi="Times New Roman" w:eastAsia="CIDFont+F4" w:cs="Times New Roman"/>
          <w:sz w:val="28"/>
          <w:szCs w:val="28"/>
        </w:rPr>
        <w:t xml:space="preserve">Минимальное количество участников кооперативов </w:t>
      </w:r>
      <w:r>
        <w:rPr>
          <w:rFonts w:hint="default" w:ascii="Times New Roman" w:hAnsi="Times New Roman" w:eastAsia="CIDFont+F3" w:cs="Times New Roman"/>
          <w:sz w:val="28"/>
          <w:szCs w:val="28"/>
        </w:rPr>
        <w:t>должно</w:t>
      </w:r>
    </w:p>
    <w:p>
      <w:pPr>
        <w:spacing w:beforeLines="0" w:afterLines="0"/>
        <w:jc w:val="left"/>
        <w:rPr>
          <w:rFonts w:hint="default" w:ascii="Times New Roman" w:hAnsi="Times New Roman" w:eastAsia="CIDFont+F3" w:cs="Times New Roman"/>
          <w:sz w:val="28"/>
          <w:szCs w:val="28"/>
        </w:rPr>
      </w:pPr>
      <w:r>
        <w:rPr>
          <w:rFonts w:hint="default" w:ascii="Times New Roman" w:hAnsi="Times New Roman" w:eastAsia="CIDFont+F3" w:cs="Times New Roman"/>
          <w:sz w:val="28"/>
          <w:szCs w:val="28"/>
        </w:rPr>
        <w:t>составлять для физических лиц – от 15 человек, для юридических лиц – от5 участников, для смешанных объединений – от 7 участников. Средства</w:t>
      </w:r>
      <w:r>
        <w:rPr>
          <w:rFonts w:hint="default" w:eastAsia="CIDFont+F3" w:cs="Times New Roman"/>
          <w:sz w:val="28"/>
          <w:szCs w:val="28"/>
          <w:lang w:val="ru-RU"/>
        </w:rPr>
        <w:t xml:space="preserve"> </w:t>
      </w:r>
      <w:r>
        <w:rPr>
          <w:rFonts w:hint="default" w:ascii="Times New Roman" w:hAnsi="Times New Roman" w:eastAsia="CIDFont+F3" w:cs="Times New Roman"/>
          <w:sz w:val="28"/>
          <w:szCs w:val="28"/>
        </w:rPr>
        <w:t>такого объединения формируются за счет взносов его участников, а также</w:t>
      </w:r>
      <w:r>
        <w:rPr>
          <w:rFonts w:hint="default" w:eastAsia="CIDFont+F3" w:cs="Times New Roman"/>
          <w:sz w:val="28"/>
          <w:szCs w:val="28"/>
          <w:lang w:val="ru-RU"/>
        </w:rPr>
        <w:t xml:space="preserve"> </w:t>
      </w:r>
      <w:r>
        <w:rPr>
          <w:rFonts w:hint="default" w:ascii="Times New Roman" w:hAnsi="Times New Roman" w:eastAsia="CIDFont+F3" w:cs="Times New Roman"/>
          <w:sz w:val="28"/>
          <w:szCs w:val="28"/>
        </w:rPr>
        <w:t>доходов от деятельности и средств, привлеченных со стороны в рамках</w:t>
      </w:r>
      <w:r>
        <w:rPr>
          <w:rFonts w:hint="default" w:eastAsia="CIDFont+F3" w:cs="Times New Roman"/>
          <w:sz w:val="28"/>
          <w:szCs w:val="28"/>
          <w:lang w:val="ru-RU"/>
        </w:rPr>
        <w:t xml:space="preserve"> </w:t>
      </w:r>
      <w:r>
        <w:rPr>
          <w:rFonts w:hint="default" w:ascii="Times New Roman" w:hAnsi="Times New Roman" w:eastAsia="CIDFont+F3" w:cs="Times New Roman"/>
          <w:sz w:val="28"/>
          <w:szCs w:val="28"/>
        </w:rPr>
        <w:t>закона. Чтобы вступить в кооператив, нужно прийти в офис с паспортом,</w:t>
      </w:r>
      <w:r>
        <w:rPr>
          <w:rFonts w:hint="default" w:eastAsia="CIDFont+F3" w:cs="Times New Roman"/>
          <w:sz w:val="28"/>
          <w:szCs w:val="28"/>
          <w:lang w:val="ru-RU"/>
        </w:rPr>
        <w:t xml:space="preserve"> </w:t>
      </w:r>
      <w:r>
        <w:rPr>
          <w:rFonts w:hint="default" w:ascii="Times New Roman" w:hAnsi="Times New Roman" w:eastAsia="CIDFont+F3" w:cs="Times New Roman"/>
          <w:sz w:val="28"/>
          <w:szCs w:val="28"/>
        </w:rPr>
        <w:t>ИНН, СНИЛС и оплатить вступительный и паевой взносы.</w:t>
      </w:r>
    </w:p>
    <w:p>
      <w:pPr>
        <w:spacing w:beforeLines="0" w:afterLines="0"/>
        <w:jc w:val="left"/>
        <w:rPr>
          <w:rFonts w:hint="default" w:ascii="Times New Roman" w:hAnsi="Times New Roman" w:eastAsia="CIDFont+F3" w:cs="Times New Roman"/>
          <w:sz w:val="28"/>
          <w:szCs w:val="28"/>
        </w:rPr>
      </w:pPr>
      <w:r>
        <w:rPr>
          <w:rFonts w:hint="default" w:ascii="Times New Roman" w:hAnsi="Times New Roman" w:eastAsia="CIDFont+F3" w:cs="Times New Roman"/>
          <w:sz w:val="28"/>
          <w:szCs w:val="28"/>
        </w:rPr>
        <w:t>Государство в последние годы существенно усилило</w:t>
      </w:r>
      <w:r>
        <w:rPr>
          <w:rFonts w:hint="default" w:eastAsia="CIDFont+F3" w:cs="Times New Roman"/>
          <w:sz w:val="28"/>
          <w:szCs w:val="28"/>
          <w:lang w:val="ru-RU"/>
        </w:rPr>
        <w:t xml:space="preserve"> </w:t>
      </w:r>
      <w:r>
        <w:rPr>
          <w:rFonts w:hint="default" w:ascii="Times New Roman" w:hAnsi="Times New Roman" w:eastAsia="CIDFont+F3" w:cs="Times New Roman"/>
          <w:sz w:val="28"/>
          <w:szCs w:val="28"/>
        </w:rPr>
        <w:t>регулирование КПК. Так, все кредитные кооперативы должны входить</w:t>
      </w:r>
      <w:r>
        <w:rPr>
          <w:rFonts w:hint="default" w:eastAsia="CIDFont+F3" w:cs="Times New Roman"/>
          <w:sz w:val="28"/>
          <w:szCs w:val="28"/>
          <w:lang w:val="ru-RU"/>
        </w:rPr>
        <w:t xml:space="preserve"> </w:t>
      </w:r>
      <w:r>
        <w:rPr>
          <w:rFonts w:hint="default" w:ascii="Times New Roman" w:hAnsi="Times New Roman" w:eastAsia="CIDFont+F3" w:cs="Times New Roman"/>
          <w:sz w:val="28"/>
          <w:szCs w:val="28"/>
        </w:rPr>
        <w:t xml:space="preserve">в состав </w:t>
      </w:r>
      <w:r>
        <w:rPr>
          <w:rFonts w:hint="default" w:ascii="Times New Roman" w:hAnsi="Times New Roman" w:eastAsia="CIDFont+F4" w:cs="Times New Roman"/>
          <w:sz w:val="28"/>
          <w:szCs w:val="28"/>
        </w:rPr>
        <w:t>саморегулируемых организаций (СРО)</w:t>
      </w:r>
      <w:r>
        <w:rPr>
          <w:rFonts w:hint="default" w:ascii="Times New Roman" w:hAnsi="Times New Roman" w:eastAsia="CIDFont+F3" w:cs="Times New Roman"/>
          <w:sz w:val="28"/>
          <w:szCs w:val="28"/>
        </w:rPr>
        <w:t>, в которых формируется</w:t>
      </w:r>
    </w:p>
    <w:p>
      <w:pPr>
        <w:spacing w:beforeLines="0" w:afterLines="0"/>
        <w:jc w:val="left"/>
        <w:rPr>
          <w:rFonts w:hint="default" w:ascii="Times New Roman" w:hAnsi="Times New Roman" w:eastAsia="CIDFont+F3" w:cs="Times New Roman"/>
          <w:sz w:val="28"/>
          <w:szCs w:val="28"/>
        </w:rPr>
      </w:pPr>
      <w:r>
        <w:rPr>
          <w:rFonts w:hint="default" w:ascii="Times New Roman" w:hAnsi="Times New Roman" w:eastAsia="CIDFont+F3" w:cs="Times New Roman"/>
          <w:sz w:val="28"/>
          <w:szCs w:val="28"/>
        </w:rPr>
        <w:t>компенсационный фонд для страхования вкладов участников КПК.</w:t>
      </w:r>
    </w:p>
    <w:p>
      <w:pPr>
        <w:spacing w:beforeLines="0" w:afterLines="0"/>
        <w:jc w:val="left"/>
        <w:rPr>
          <w:rFonts w:hint="default" w:ascii="Times New Roman" w:hAnsi="Times New Roman" w:eastAsia="CIDFont+F3" w:cs="Times New Roman"/>
          <w:sz w:val="28"/>
          <w:szCs w:val="28"/>
        </w:rPr>
      </w:pPr>
      <w:r>
        <w:rPr>
          <w:rFonts w:hint="default" w:ascii="Times New Roman" w:hAnsi="Times New Roman" w:eastAsia="CIDFont+F3" w:cs="Times New Roman"/>
          <w:sz w:val="28"/>
          <w:szCs w:val="28"/>
        </w:rPr>
        <w:t>Кроме того, для обеспечения сохранности средств участников</w:t>
      </w:r>
    </w:p>
    <w:p>
      <w:pPr>
        <w:spacing w:beforeLines="0" w:afterLines="0"/>
        <w:jc w:val="left"/>
        <w:rPr>
          <w:rFonts w:hint="default" w:ascii="Times New Roman" w:hAnsi="Times New Roman" w:eastAsia="CIDFont+F3" w:cs="Times New Roman"/>
          <w:sz w:val="28"/>
          <w:szCs w:val="28"/>
        </w:rPr>
      </w:pPr>
      <w:r>
        <w:rPr>
          <w:rFonts w:hint="default" w:ascii="Times New Roman" w:hAnsi="Times New Roman" w:eastAsia="CIDFont+F4" w:cs="Times New Roman"/>
          <w:sz w:val="28"/>
          <w:szCs w:val="28"/>
        </w:rPr>
        <w:t xml:space="preserve">закон запрещает кредитным кооперативам </w:t>
      </w:r>
      <w:r>
        <w:rPr>
          <w:rFonts w:hint="default" w:ascii="Times New Roman" w:hAnsi="Times New Roman" w:eastAsia="CIDFont+F3" w:cs="Times New Roman"/>
          <w:sz w:val="28"/>
          <w:szCs w:val="28"/>
        </w:rPr>
        <w:t>выдавать одному заемщику</w:t>
      </w:r>
      <w:r>
        <w:rPr>
          <w:rFonts w:hint="default" w:eastAsia="CIDFont+F3" w:cs="Times New Roman"/>
          <w:sz w:val="28"/>
          <w:szCs w:val="28"/>
          <w:lang w:val="ru-RU"/>
        </w:rPr>
        <w:t xml:space="preserve"> </w:t>
      </w:r>
      <w:r>
        <w:rPr>
          <w:rFonts w:hint="default" w:ascii="Times New Roman" w:hAnsi="Times New Roman" w:eastAsia="CIDFont+F3" w:cs="Times New Roman"/>
          <w:sz w:val="28"/>
          <w:szCs w:val="28"/>
        </w:rPr>
        <w:t>более определенной доли от общей суммы средств, предназначенных</w:t>
      </w:r>
      <w:r>
        <w:rPr>
          <w:rFonts w:hint="default" w:eastAsia="CIDFont+F3" w:cs="Times New Roman"/>
          <w:sz w:val="28"/>
          <w:szCs w:val="28"/>
          <w:lang w:val="ru-RU"/>
        </w:rPr>
        <w:t xml:space="preserve"> </w:t>
      </w:r>
      <w:r>
        <w:rPr>
          <w:rFonts w:hint="default" w:ascii="Times New Roman" w:hAnsi="Times New Roman" w:eastAsia="CIDFont+F3" w:cs="Times New Roman"/>
          <w:sz w:val="28"/>
          <w:szCs w:val="28"/>
        </w:rPr>
        <w:t>для кредитования. Ограничены виды деятельности кооперативов –теперь они могут только вкладывать деньги на депозит, покупать ОФЗ,</w:t>
      </w:r>
      <w:r>
        <w:rPr>
          <w:rFonts w:hint="default" w:eastAsia="CIDFont+F3" w:cs="Times New Roman"/>
          <w:sz w:val="28"/>
          <w:szCs w:val="28"/>
          <w:lang w:val="ru-RU"/>
        </w:rPr>
        <w:t xml:space="preserve"> </w:t>
      </w:r>
      <w:r>
        <w:rPr>
          <w:rFonts w:hint="default" w:ascii="Times New Roman" w:hAnsi="Times New Roman" w:eastAsia="CIDFont+F3" w:cs="Times New Roman"/>
          <w:sz w:val="28"/>
          <w:szCs w:val="28"/>
        </w:rPr>
        <w:t>выдавать займы своим членам и другим КПК. Не разрешено занимать</w:t>
      </w:r>
      <w:r>
        <w:rPr>
          <w:rFonts w:hint="default" w:eastAsia="CIDFont+F3" w:cs="Times New Roman"/>
          <w:sz w:val="28"/>
          <w:szCs w:val="28"/>
          <w:lang w:val="ru-RU"/>
        </w:rPr>
        <w:t xml:space="preserve"> </w:t>
      </w:r>
      <w:r>
        <w:rPr>
          <w:rFonts w:hint="default" w:ascii="Times New Roman" w:hAnsi="Times New Roman" w:eastAsia="CIDFont+F3" w:cs="Times New Roman"/>
          <w:sz w:val="28"/>
          <w:szCs w:val="28"/>
        </w:rPr>
        <w:t>руководящие должности в КПК гражданам, которые ранее были судимы</w:t>
      </w:r>
      <w:r>
        <w:rPr>
          <w:rFonts w:hint="default" w:eastAsia="CIDFont+F3" w:cs="Times New Roman"/>
          <w:sz w:val="28"/>
          <w:szCs w:val="28"/>
          <w:lang w:val="ru-RU"/>
        </w:rPr>
        <w:t xml:space="preserve"> </w:t>
      </w:r>
      <w:r>
        <w:rPr>
          <w:rFonts w:hint="default" w:ascii="Times New Roman" w:hAnsi="Times New Roman" w:eastAsia="CIDFont+F3" w:cs="Times New Roman"/>
          <w:sz w:val="28"/>
          <w:szCs w:val="28"/>
        </w:rPr>
        <w:t>за экономическую или государственную деятельность.</w:t>
      </w:r>
    </w:p>
    <w:p>
      <w:pPr>
        <w:spacing w:beforeLines="0" w:afterLines="0"/>
        <w:ind w:firstLine="560" w:firstLineChars="200"/>
        <w:jc w:val="left"/>
        <w:rPr>
          <w:rFonts w:hint="default" w:ascii="Times New Roman" w:hAnsi="Times New Roman" w:eastAsia="CIDFont+F3" w:cs="Times New Roman"/>
          <w:sz w:val="28"/>
          <w:szCs w:val="28"/>
        </w:rPr>
      </w:pPr>
      <w:r>
        <w:rPr>
          <w:rFonts w:hint="default" w:ascii="Times New Roman" w:hAnsi="Times New Roman" w:eastAsia="CIDFont+F3" w:cs="Times New Roman"/>
          <w:sz w:val="28"/>
          <w:szCs w:val="28"/>
        </w:rPr>
        <w:t>С 15 сентября 2020 г. руководство КПК обязано знакомить своих</w:t>
      </w:r>
    </w:p>
    <w:p>
      <w:pPr>
        <w:spacing w:beforeLines="0" w:afterLines="0"/>
        <w:jc w:val="left"/>
        <w:rPr>
          <w:rFonts w:hint="default" w:ascii="Times New Roman" w:hAnsi="Times New Roman" w:eastAsia="CIDFont+F4" w:cs="Times New Roman"/>
          <w:sz w:val="28"/>
          <w:szCs w:val="28"/>
        </w:rPr>
      </w:pPr>
      <w:r>
        <w:rPr>
          <w:rFonts w:hint="default" w:ascii="Times New Roman" w:hAnsi="Times New Roman" w:eastAsia="CIDFont+F3" w:cs="Times New Roman"/>
          <w:sz w:val="28"/>
          <w:szCs w:val="28"/>
        </w:rPr>
        <w:t xml:space="preserve">потребителей – будущих пайщиков – с так называемым </w:t>
      </w:r>
      <w:r>
        <w:rPr>
          <w:rFonts w:hint="default" w:ascii="Times New Roman" w:hAnsi="Times New Roman" w:eastAsia="CIDFont+F4" w:cs="Times New Roman"/>
          <w:sz w:val="28"/>
          <w:szCs w:val="28"/>
        </w:rPr>
        <w:t>паспортом</w:t>
      </w:r>
    </w:p>
    <w:p>
      <w:pPr>
        <w:spacing w:beforeLines="0" w:afterLines="0"/>
        <w:jc w:val="left"/>
        <w:rPr>
          <w:rFonts w:hint="default" w:ascii="Times New Roman" w:hAnsi="Times New Roman" w:eastAsia="CIDFont+F3" w:cs="Times New Roman"/>
          <w:sz w:val="28"/>
          <w:szCs w:val="28"/>
        </w:rPr>
      </w:pPr>
      <w:r>
        <w:rPr>
          <w:rFonts w:hint="default" w:ascii="Times New Roman" w:hAnsi="Times New Roman" w:eastAsia="CIDFont+F4" w:cs="Times New Roman"/>
          <w:sz w:val="28"/>
          <w:szCs w:val="28"/>
        </w:rPr>
        <w:t>продукта</w:t>
      </w:r>
      <w:r>
        <w:rPr>
          <w:rFonts w:hint="default" w:ascii="Times New Roman" w:hAnsi="Times New Roman" w:eastAsia="CIDFont+F3" w:cs="Times New Roman"/>
          <w:sz w:val="28"/>
          <w:szCs w:val="28"/>
        </w:rPr>
        <w:t>, где указаны все условия, при которых пайщик может вступить</w:t>
      </w:r>
      <w:r>
        <w:rPr>
          <w:rFonts w:hint="default" w:eastAsia="CIDFont+F3" w:cs="Times New Roman"/>
          <w:sz w:val="28"/>
          <w:szCs w:val="28"/>
          <w:lang w:val="ru-RU"/>
        </w:rPr>
        <w:t xml:space="preserve"> </w:t>
      </w:r>
      <w:r>
        <w:rPr>
          <w:rFonts w:hint="default" w:ascii="Times New Roman" w:hAnsi="Times New Roman" w:eastAsia="CIDFont+F3" w:cs="Times New Roman"/>
          <w:sz w:val="28"/>
          <w:szCs w:val="28"/>
        </w:rPr>
        <w:t>в кооператив, получать займы или делать паевые взносы, а также</w:t>
      </w:r>
      <w:r>
        <w:rPr>
          <w:rFonts w:hint="default" w:eastAsia="CIDFont+F3" w:cs="Times New Roman"/>
          <w:sz w:val="28"/>
          <w:szCs w:val="28"/>
          <w:lang w:val="ru-RU"/>
        </w:rPr>
        <w:t xml:space="preserve"> </w:t>
      </w:r>
      <w:r>
        <w:rPr>
          <w:rFonts w:hint="default" w:ascii="Times New Roman" w:hAnsi="Times New Roman" w:eastAsia="CIDFont+F3" w:cs="Times New Roman"/>
          <w:sz w:val="28"/>
          <w:szCs w:val="28"/>
        </w:rPr>
        <w:t>руководство о том, что делать гражданам в случае банкротства КПК или</w:t>
      </w:r>
      <w:r>
        <w:rPr>
          <w:rFonts w:hint="default" w:eastAsia="CIDFont+F3" w:cs="Times New Roman"/>
          <w:sz w:val="28"/>
          <w:szCs w:val="28"/>
          <w:lang w:val="ru-RU"/>
        </w:rPr>
        <w:t xml:space="preserve"> </w:t>
      </w:r>
      <w:r>
        <w:rPr>
          <w:rFonts w:hint="default" w:ascii="Times New Roman" w:hAnsi="Times New Roman" w:eastAsia="CIDFont+F3" w:cs="Times New Roman"/>
          <w:sz w:val="28"/>
          <w:szCs w:val="28"/>
        </w:rPr>
        <w:t>прекращения договора.</w:t>
      </w:r>
    </w:p>
    <w:p>
      <w:pPr>
        <w:spacing w:beforeLines="0" w:afterLines="0"/>
        <w:ind w:firstLine="560" w:firstLineChars="200"/>
        <w:jc w:val="left"/>
        <w:rPr>
          <w:rFonts w:hint="default" w:ascii="Times New Roman" w:hAnsi="Times New Roman" w:eastAsia="CIDFont+F3" w:cs="Times New Roman"/>
          <w:b/>
          <w:bCs/>
          <w:sz w:val="28"/>
          <w:szCs w:val="28"/>
        </w:rPr>
      </w:pPr>
      <w:r>
        <w:rPr>
          <w:rFonts w:hint="default" w:ascii="Times New Roman" w:hAnsi="Times New Roman" w:eastAsia="CIDFont+F4" w:cs="Times New Roman"/>
          <w:b/>
          <w:bCs/>
          <w:sz w:val="28"/>
          <w:szCs w:val="28"/>
        </w:rPr>
        <w:t xml:space="preserve">Главное преимущество КПК </w:t>
      </w:r>
      <w:r>
        <w:rPr>
          <w:rFonts w:hint="default" w:ascii="Times New Roman" w:hAnsi="Times New Roman" w:eastAsia="CIDFont+F3" w:cs="Times New Roman"/>
          <w:b/>
          <w:bCs/>
          <w:sz w:val="28"/>
          <w:szCs w:val="28"/>
        </w:rPr>
        <w:t>– отсутствие слишком жестких</w:t>
      </w:r>
    </w:p>
    <w:p>
      <w:pPr>
        <w:spacing w:beforeLines="0" w:afterLines="0"/>
        <w:jc w:val="left"/>
        <w:rPr>
          <w:rFonts w:hint="default" w:ascii="Times New Roman" w:hAnsi="Times New Roman" w:eastAsia="CIDFont+F3" w:cs="Times New Roman"/>
          <w:sz w:val="28"/>
          <w:szCs w:val="28"/>
        </w:rPr>
      </w:pPr>
      <w:r>
        <w:rPr>
          <w:rFonts w:hint="default" w:ascii="Times New Roman" w:hAnsi="Times New Roman" w:eastAsia="CIDFont+F3" w:cs="Times New Roman"/>
          <w:b/>
          <w:bCs/>
          <w:sz w:val="28"/>
          <w:szCs w:val="28"/>
        </w:rPr>
        <w:t xml:space="preserve">требований к заемщикам. </w:t>
      </w:r>
      <w:r>
        <w:rPr>
          <w:rFonts w:hint="default" w:ascii="Times New Roman" w:hAnsi="Times New Roman" w:eastAsia="CIDFont+F3" w:cs="Times New Roman"/>
          <w:sz w:val="28"/>
          <w:szCs w:val="28"/>
        </w:rPr>
        <w:t>Иногда достаточно иметь репутацию</w:t>
      </w:r>
    </w:p>
    <w:p>
      <w:pPr>
        <w:spacing w:beforeLines="0" w:afterLines="0"/>
        <w:jc w:val="left"/>
        <w:rPr>
          <w:rFonts w:hint="default" w:ascii="Times New Roman" w:hAnsi="Times New Roman" w:eastAsia="CIDFont+F3" w:cs="Times New Roman"/>
          <w:sz w:val="28"/>
          <w:szCs w:val="28"/>
        </w:rPr>
      </w:pPr>
      <w:r>
        <w:rPr>
          <w:rFonts w:hint="default" w:ascii="Times New Roman" w:hAnsi="Times New Roman" w:eastAsia="CIDFont+F3" w:cs="Times New Roman"/>
          <w:sz w:val="28"/>
          <w:szCs w:val="28"/>
        </w:rPr>
        <w:t>надежного человека в кругу потенциальных кредиторов и пайщиков.</w:t>
      </w:r>
    </w:p>
    <w:p>
      <w:pPr>
        <w:spacing w:beforeLines="0" w:afterLines="0"/>
        <w:jc w:val="left"/>
        <w:rPr>
          <w:rFonts w:hint="default" w:ascii="Times New Roman" w:hAnsi="Times New Roman" w:eastAsia="CIDFont+F4" w:cs="Times New Roman"/>
          <w:sz w:val="28"/>
          <w:szCs w:val="28"/>
        </w:rPr>
      </w:pPr>
      <w:r>
        <w:rPr>
          <w:rFonts w:hint="default" w:ascii="Times New Roman" w:hAnsi="Times New Roman" w:eastAsia="CIDFont+F4" w:cs="Times New Roman"/>
          <w:sz w:val="28"/>
          <w:szCs w:val="28"/>
        </w:rPr>
        <w:t>Для вкладчиков участие в КПК имеет следующие преимущества:</w:t>
      </w:r>
    </w:p>
    <w:p>
      <w:pPr>
        <w:spacing w:beforeLines="0" w:afterLines="0"/>
        <w:jc w:val="left"/>
        <w:rPr>
          <w:rFonts w:hint="default" w:ascii="Times New Roman" w:hAnsi="Times New Roman" w:eastAsia="CIDFont+F3" w:cs="Times New Roman"/>
          <w:sz w:val="28"/>
          <w:szCs w:val="28"/>
        </w:rPr>
      </w:pPr>
      <w:r>
        <w:rPr>
          <w:rFonts w:hint="default" w:ascii="Times New Roman" w:hAnsi="Times New Roman" w:eastAsia="CIDFont+F5" w:cs="Times New Roman"/>
          <w:sz w:val="28"/>
          <w:szCs w:val="28"/>
        </w:rPr>
        <w:t xml:space="preserve"> </w:t>
      </w:r>
      <w:r>
        <w:rPr>
          <w:rFonts w:hint="default" w:ascii="Times New Roman" w:hAnsi="Times New Roman" w:eastAsia="CIDFont+F3" w:cs="Times New Roman"/>
          <w:sz w:val="28"/>
          <w:szCs w:val="28"/>
        </w:rPr>
        <w:t>относительно высокие доходы по вкладам по сравнению</w:t>
      </w:r>
    </w:p>
    <w:p>
      <w:pPr>
        <w:spacing w:beforeLines="0" w:afterLines="0"/>
        <w:jc w:val="left"/>
        <w:rPr>
          <w:rFonts w:hint="default" w:ascii="Times New Roman" w:hAnsi="Times New Roman" w:eastAsia="CIDFont+F3" w:cs="Times New Roman"/>
          <w:sz w:val="28"/>
          <w:szCs w:val="28"/>
        </w:rPr>
      </w:pPr>
      <w:r>
        <w:rPr>
          <w:rFonts w:hint="default" w:ascii="Times New Roman" w:hAnsi="Times New Roman" w:eastAsia="CIDFont+F3" w:cs="Times New Roman"/>
          <w:sz w:val="28"/>
          <w:szCs w:val="28"/>
        </w:rPr>
        <w:t>с банковскими депозитами;</w:t>
      </w:r>
    </w:p>
    <w:p>
      <w:pPr>
        <w:spacing w:beforeLines="0" w:afterLines="0"/>
        <w:jc w:val="left"/>
        <w:rPr>
          <w:rFonts w:hint="default" w:ascii="Times New Roman" w:hAnsi="Times New Roman" w:eastAsia="CIDFont+F3" w:cs="Times New Roman"/>
          <w:sz w:val="28"/>
          <w:szCs w:val="28"/>
        </w:rPr>
      </w:pPr>
      <w:r>
        <w:rPr>
          <w:rFonts w:hint="default" w:ascii="Times New Roman" w:hAnsi="Times New Roman" w:eastAsia="CIDFont+F5" w:cs="Times New Roman"/>
          <w:sz w:val="28"/>
          <w:szCs w:val="28"/>
        </w:rPr>
        <w:t xml:space="preserve"> </w:t>
      </w:r>
      <w:r>
        <w:rPr>
          <w:rFonts w:hint="default" w:ascii="Times New Roman" w:hAnsi="Times New Roman" w:eastAsia="CIDFont+F3" w:cs="Times New Roman"/>
          <w:sz w:val="28"/>
          <w:szCs w:val="28"/>
        </w:rPr>
        <w:t>низкий порог входа для инвестора;</w:t>
      </w:r>
    </w:p>
    <w:p>
      <w:pPr>
        <w:spacing w:beforeLines="0" w:afterLines="0"/>
        <w:jc w:val="left"/>
        <w:rPr>
          <w:rFonts w:hint="default" w:ascii="Times New Roman" w:hAnsi="Times New Roman" w:eastAsia="CIDFont+F3" w:cs="Times New Roman"/>
          <w:sz w:val="28"/>
          <w:szCs w:val="28"/>
        </w:rPr>
      </w:pPr>
      <w:r>
        <w:rPr>
          <w:rFonts w:hint="default" w:ascii="Times New Roman" w:hAnsi="Times New Roman" w:eastAsia="CIDFont+F5" w:cs="Times New Roman"/>
          <w:sz w:val="28"/>
          <w:szCs w:val="28"/>
        </w:rPr>
        <w:t xml:space="preserve"> </w:t>
      </w:r>
      <w:r>
        <w:rPr>
          <w:rFonts w:hint="default" w:ascii="Times New Roman" w:hAnsi="Times New Roman" w:eastAsia="CIDFont+F3" w:cs="Times New Roman"/>
          <w:sz w:val="28"/>
          <w:szCs w:val="28"/>
        </w:rPr>
        <w:t>при желании каждый член КПК может участвовать в управлении</w:t>
      </w:r>
    </w:p>
    <w:p>
      <w:pPr>
        <w:spacing w:beforeLines="0" w:afterLines="0"/>
        <w:jc w:val="left"/>
        <w:rPr>
          <w:rFonts w:hint="default" w:ascii="Times New Roman" w:hAnsi="Times New Roman" w:eastAsia="CIDFont+F3" w:cs="Times New Roman"/>
          <w:sz w:val="28"/>
          <w:szCs w:val="28"/>
        </w:rPr>
      </w:pPr>
      <w:r>
        <w:rPr>
          <w:rFonts w:hint="default" w:ascii="Times New Roman" w:hAnsi="Times New Roman" w:eastAsia="CIDFont+F3" w:cs="Times New Roman"/>
          <w:sz w:val="28"/>
          <w:szCs w:val="28"/>
        </w:rPr>
        <w:t>деятельности кооператива и в финансировании реального</w:t>
      </w:r>
    </w:p>
    <w:p>
      <w:pPr>
        <w:spacing w:beforeLines="0" w:afterLines="0"/>
        <w:jc w:val="left"/>
        <w:rPr>
          <w:rFonts w:hint="default" w:ascii="Times New Roman" w:hAnsi="Times New Roman" w:eastAsia="CIDFont+F3" w:cs="Times New Roman"/>
          <w:sz w:val="28"/>
          <w:szCs w:val="28"/>
        </w:rPr>
      </w:pPr>
      <w:r>
        <w:rPr>
          <w:rFonts w:hint="default" w:ascii="Times New Roman" w:hAnsi="Times New Roman" w:eastAsia="CIDFont+F3" w:cs="Times New Roman"/>
          <w:sz w:val="28"/>
          <w:szCs w:val="28"/>
        </w:rPr>
        <w:t>конкретного бизнеса;</w:t>
      </w:r>
    </w:p>
    <w:p>
      <w:pPr>
        <w:spacing w:beforeLines="0" w:afterLines="0"/>
        <w:jc w:val="left"/>
        <w:rPr>
          <w:rFonts w:hint="default" w:ascii="Times New Roman" w:hAnsi="Times New Roman" w:eastAsia="CIDFont+F3" w:cs="Times New Roman"/>
          <w:sz w:val="28"/>
          <w:szCs w:val="28"/>
        </w:rPr>
      </w:pPr>
      <w:r>
        <w:rPr>
          <w:rFonts w:hint="default" w:ascii="Times New Roman" w:hAnsi="Times New Roman" w:eastAsia="CIDFont+F5" w:cs="Times New Roman"/>
          <w:sz w:val="28"/>
          <w:szCs w:val="28"/>
        </w:rPr>
        <w:t xml:space="preserve"> </w:t>
      </w:r>
      <w:r>
        <w:rPr>
          <w:rFonts w:hint="default" w:ascii="Times New Roman" w:hAnsi="Times New Roman" w:eastAsia="CIDFont+F3" w:cs="Times New Roman"/>
          <w:sz w:val="28"/>
          <w:szCs w:val="28"/>
        </w:rPr>
        <w:t>многоуровневое страхование вклада.</w:t>
      </w:r>
    </w:p>
    <w:p>
      <w:pPr>
        <w:spacing w:beforeLines="0" w:afterLines="0"/>
        <w:jc w:val="left"/>
        <w:rPr>
          <w:rFonts w:hint="default" w:ascii="Times New Roman" w:hAnsi="Times New Roman" w:eastAsia="CIDFont+F3" w:cs="Times New Roman"/>
          <w:sz w:val="28"/>
          <w:szCs w:val="28"/>
        </w:rPr>
      </w:pPr>
    </w:p>
    <w:p>
      <w:pPr>
        <w:spacing w:beforeLines="0" w:afterLines="0"/>
        <w:jc w:val="left"/>
        <w:rPr>
          <w:rFonts w:hint="default" w:ascii="Times New Roman" w:hAnsi="Times New Roman" w:eastAsia="CIDFont+F3" w:cs="Times New Roman"/>
          <w:sz w:val="28"/>
          <w:szCs w:val="28"/>
        </w:rPr>
      </w:pPr>
      <w:r>
        <w:rPr>
          <w:rFonts w:hint="default" w:ascii="Times New Roman" w:hAnsi="Times New Roman" w:eastAsia="CIDFont+F3" w:cs="Times New Roman"/>
          <w:sz w:val="28"/>
          <w:szCs w:val="28"/>
        </w:rPr>
        <w:t>Но есть и</w:t>
      </w:r>
      <w:r>
        <w:rPr>
          <w:rFonts w:hint="default" w:ascii="Times New Roman" w:hAnsi="Times New Roman" w:eastAsia="CIDFont+F3" w:cs="Times New Roman"/>
          <w:b/>
          <w:bCs/>
          <w:sz w:val="28"/>
          <w:szCs w:val="28"/>
        </w:rPr>
        <w:t xml:space="preserve"> </w:t>
      </w:r>
      <w:r>
        <w:rPr>
          <w:rFonts w:hint="default" w:ascii="Times New Roman" w:hAnsi="Times New Roman" w:eastAsia="CIDFont+F4" w:cs="Times New Roman"/>
          <w:b/>
          <w:bCs/>
          <w:sz w:val="28"/>
          <w:szCs w:val="28"/>
        </w:rPr>
        <w:t>недостатки</w:t>
      </w:r>
      <w:r>
        <w:rPr>
          <w:rFonts w:hint="default" w:ascii="Times New Roman" w:hAnsi="Times New Roman" w:eastAsia="CIDFont+F3" w:cs="Times New Roman"/>
          <w:sz w:val="28"/>
          <w:szCs w:val="28"/>
        </w:rPr>
        <w:t>: инвестировать можно только в рублях;</w:t>
      </w:r>
    </w:p>
    <w:p>
      <w:pPr>
        <w:spacing w:beforeLines="0" w:afterLines="0"/>
        <w:jc w:val="left"/>
        <w:rPr>
          <w:rFonts w:hint="default" w:ascii="Times New Roman" w:hAnsi="Times New Roman" w:eastAsia="CIDFont+F3" w:cs="Times New Roman"/>
          <w:sz w:val="28"/>
          <w:szCs w:val="28"/>
        </w:rPr>
      </w:pPr>
      <w:r>
        <w:rPr>
          <w:rFonts w:hint="default" w:ascii="Times New Roman" w:hAnsi="Times New Roman" w:eastAsia="CIDFont+F3" w:cs="Times New Roman"/>
          <w:sz w:val="28"/>
          <w:szCs w:val="28"/>
        </w:rPr>
        <w:t>вклады не страхуются государством; доходы от инвестирования</w:t>
      </w:r>
    </w:p>
    <w:p>
      <w:pPr>
        <w:spacing w:beforeLines="0" w:afterLines="0"/>
        <w:jc w:val="left"/>
        <w:rPr>
          <w:rFonts w:hint="default" w:ascii="Times New Roman" w:hAnsi="Times New Roman" w:eastAsia="CIDFont+F3" w:cs="Times New Roman"/>
          <w:sz w:val="28"/>
          <w:szCs w:val="28"/>
        </w:rPr>
      </w:pPr>
      <w:r>
        <w:rPr>
          <w:rFonts w:hint="default" w:ascii="Times New Roman" w:hAnsi="Times New Roman" w:eastAsia="CIDFont+F3" w:cs="Times New Roman"/>
          <w:sz w:val="28"/>
          <w:szCs w:val="28"/>
        </w:rPr>
        <w:t>облагаются НДФЛ, если уровень доходности превышает ключевую ставку</w:t>
      </w:r>
      <w:r>
        <w:rPr>
          <w:rFonts w:hint="default" w:eastAsia="CIDFont+F3" w:cs="Times New Roman"/>
          <w:sz w:val="28"/>
          <w:szCs w:val="28"/>
          <w:lang w:val="ru-RU"/>
        </w:rPr>
        <w:t xml:space="preserve"> </w:t>
      </w:r>
      <w:r>
        <w:rPr>
          <w:rFonts w:hint="default" w:ascii="Times New Roman" w:hAnsi="Times New Roman" w:eastAsia="CIDFont+F3" w:cs="Times New Roman"/>
          <w:sz w:val="28"/>
          <w:szCs w:val="28"/>
        </w:rPr>
        <w:t>Банка России на 5 п.п.</w:t>
      </w:r>
    </w:p>
    <w:p>
      <w:pPr>
        <w:spacing w:beforeLines="0" w:afterLines="0"/>
        <w:jc w:val="left"/>
        <w:rPr>
          <w:rFonts w:hint="default" w:ascii="Times New Roman" w:hAnsi="Times New Roman" w:eastAsia="CIDFont+F3" w:cs="Times New Roman"/>
          <w:sz w:val="28"/>
          <w:szCs w:val="28"/>
        </w:rPr>
      </w:pPr>
      <w:r>
        <w:rPr>
          <w:rFonts w:hint="default" w:ascii="Times New Roman" w:hAnsi="Times New Roman" w:eastAsia="CIDFont+F3" w:cs="Times New Roman"/>
          <w:sz w:val="28"/>
          <w:szCs w:val="28"/>
        </w:rPr>
        <w:t>В то же время в силу менее жесткого регулирования кооперативов</w:t>
      </w:r>
    </w:p>
    <w:p>
      <w:pPr>
        <w:spacing w:beforeLines="0" w:afterLines="0"/>
        <w:jc w:val="left"/>
        <w:rPr>
          <w:rFonts w:hint="default" w:ascii="Times New Roman" w:hAnsi="Times New Roman" w:eastAsia="CIDFont+F3" w:cs="Times New Roman"/>
          <w:b/>
          <w:bCs/>
          <w:sz w:val="28"/>
          <w:szCs w:val="28"/>
        </w:rPr>
      </w:pPr>
      <w:r>
        <w:rPr>
          <w:rFonts w:hint="default" w:ascii="Times New Roman" w:hAnsi="Times New Roman" w:eastAsia="CIDFont+F3" w:cs="Times New Roman"/>
          <w:sz w:val="28"/>
          <w:szCs w:val="28"/>
        </w:rPr>
        <w:t>они вполне могут представлять собой финансовые пирамиды. Поэтому</w:t>
      </w:r>
      <w:r>
        <w:rPr>
          <w:rFonts w:hint="default" w:eastAsia="CIDFont+F3" w:cs="Times New Roman"/>
          <w:sz w:val="28"/>
          <w:szCs w:val="28"/>
          <w:lang w:val="ru-RU"/>
        </w:rPr>
        <w:t xml:space="preserve"> </w:t>
      </w:r>
      <w:r>
        <w:rPr>
          <w:rFonts w:hint="default" w:ascii="Times New Roman" w:hAnsi="Times New Roman" w:eastAsia="CIDFont+F3" w:cs="Times New Roman"/>
          <w:b/>
          <w:bCs/>
          <w:sz w:val="28"/>
          <w:szCs w:val="28"/>
        </w:rPr>
        <w:t>принимая решение о вступлении в кооператив, рекомендуется</w:t>
      </w:r>
      <w:r>
        <w:rPr>
          <w:rFonts w:hint="default" w:eastAsia="CIDFont+F3" w:cs="Times New Roman"/>
          <w:b/>
          <w:bCs/>
          <w:sz w:val="28"/>
          <w:szCs w:val="28"/>
          <w:lang w:val="ru-RU"/>
        </w:rPr>
        <w:t xml:space="preserve"> </w:t>
      </w:r>
      <w:r>
        <w:rPr>
          <w:rFonts w:hint="default" w:ascii="Times New Roman" w:hAnsi="Times New Roman" w:eastAsia="CIDFont+F4" w:cs="Times New Roman"/>
          <w:b/>
          <w:bCs/>
          <w:sz w:val="28"/>
          <w:szCs w:val="28"/>
        </w:rPr>
        <w:t>соблюдать определенные правила</w:t>
      </w:r>
      <w:r>
        <w:rPr>
          <w:rFonts w:hint="default" w:ascii="Times New Roman" w:hAnsi="Times New Roman" w:eastAsia="CIDFont+F3" w:cs="Times New Roman"/>
          <w:b/>
          <w:bCs/>
          <w:sz w:val="28"/>
          <w:szCs w:val="28"/>
        </w:rPr>
        <w:t>.</w:t>
      </w:r>
    </w:p>
    <w:p>
      <w:pPr>
        <w:spacing w:beforeLines="0" w:afterLines="0"/>
        <w:jc w:val="left"/>
        <w:rPr>
          <w:rFonts w:hint="default" w:ascii="Times New Roman" w:hAnsi="Times New Roman" w:eastAsia="CIDFont+F3" w:cs="Times New Roman"/>
          <w:sz w:val="28"/>
          <w:szCs w:val="28"/>
        </w:rPr>
      </w:pPr>
      <w:r>
        <w:rPr>
          <w:rFonts w:hint="default" w:ascii="Times New Roman" w:hAnsi="Times New Roman" w:eastAsia="CIDFont+F3" w:cs="Times New Roman"/>
          <w:sz w:val="28"/>
          <w:szCs w:val="28"/>
        </w:rPr>
        <w:t>Так, следует:</w:t>
      </w:r>
    </w:p>
    <w:p>
      <w:pPr>
        <w:spacing w:beforeLines="0" w:afterLines="0"/>
        <w:jc w:val="left"/>
        <w:rPr>
          <w:rFonts w:hint="default" w:ascii="Times New Roman" w:hAnsi="Times New Roman" w:eastAsia="CIDFont+F3" w:cs="Times New Roman"/>
          <w:sz w:val="28"/>
          <w:szCs w:val="28"/>
        </w:rPr>
      </w:pPr>
      <w:r>
        <w:rPr>
          <w:rFonts w:hint="default" w:ascii="Times New Roman" w:hAnsi="Times New Roman" w:eastAsia="CIDFont+F4" w:cs="Times New Roman"/>
          <w:sz w:val="28"/>
          <w:szCs w:val="28"/>
        </w:rPr>
        <w:t xml:space="preserve">1) </w:t>
      </w:r>
      <w:r>
        <w:rPr>
          <w:rFonts w:hint="default" w:ascii="Times New Roman" w:hAnsi="Times New Roman" w:eastAsia="CIDFont+F3" w:cs="Times New Roman"/>
          <w:sz w:val="28"/>
          <w:szCs w:val="28"/>
        </w:rPr>
        <w:t>проверить, зарегистрирован ли кооператив в государственном</w:t>
      </w:r>
    </w:p>
    <w:p>
      <w:pPr>
        <w:spacing w:beforeLines="0" w:afterLines="0"/>
        <w:jc w:val="left"/>
        <w:rPr>
          <w:rFonts w:hint="default" w:ascii="Times New Roman" w:hAnsi="Times New Roman" w:eastAsia="CIDFont+F3" w:cs="Times New Roman"/>
          <w:sz w:val="28"/>
          <w:szCs w:val="28"/>
        </w:rPr>
      </w:pPr>
      <w:r>
        <w:rPr>
          <w:rFonts w:hint="default" w:ascii="Times New Roman" w:hAnsi="Times New Roman" w:eastAsia="CIDFont+F3" w:cs="Times New Roman"/>
          <w:sz w:val="28"/>
          <w:szCs w:val="28"/>
        </w:rPr>
        <w:t>реестре, который размещается на сайте Банка России. Убедиться, что</w:t>
      </w:r>
    </w:p>
    <w:p>
      <w:pPr>
        <w:spacing w:beforeLines="0" w:afterLines="0"/>
        <w:jc w:val="left"/>
        <w:rPr>
          <w:rFonts w:hint="default" w:ascii="Times New Roman" w:hAnsi="Times New Roman" w:eastAsia="CIDFont+F3" w:cs="Times New Roman"/>
          <w:sz w:val="28"/>
          <w:szCs w:val="28"/>
        </w:rPr>
      </w:pPr>
      <w:r>
        <w:rPr>
          <w:rFonts w:hint="default" w:ascii="Times New Roman" w:hAnsi="Times New Roman" w:eastAsia="CIDFont+F3" w:cs="Times New Roman"/>
          <w:sz w:val="28"/>
          <w:szCs w:val="28"/>
        </w:rPr>
        <w:t>организационно-правовая форма КПК – это именно КПК;</w:t>
      </w:r>
    </w:p>
    <w:p>
      <w:pPr>
        <w:spacing w:beforeLines="0" w:afterLines="0"/>
        <w:jc w:val="left"/>
        <w:rPr>
          <w:rFonts w:hint="default" w:ascii="Times New Roman" w:hAnsi="Times New Roman" w:eastAsia="CIDFont+F3" w:cs="Times New Roman"/>
          <w:sz w:val="28"/>
          <w:szCs w:val="28"/>
        </w:rPr>
      </w:pPr>
    </w:p>
    <w:p>
      <w:pPr>
        <w:spacing w:beforeLines="0" w:afterLines="0"/>
        <w:jc w:val="left"/>
        <w:rPr>
          <w:rFonts w:hint="default" w:ascii="Times New Roman" w:hAnsi="Times New Roman" w:eastAsia="CIDFont+F3" w:cs="Times New Roman"/>
          <w:sz w:val="28"/>
          <w:szCs w:val="28"/>
        </w:rPr>
      </w:pPr>
      <w:r>
        <w:rPr>
          <w:rFonts w:hint="default" w:ascii="Times New Roman" w:hAnsi="Times New Roman" w:eastAsia="CIDFont+F4" w:cs="Times New Roman"/>
          <w:sz w:val="28"/>
          <w:szCs w:val="28"/>
        </w:rPr>
        <w:t xml:space="preserve">2) </w:t>
      </w:r>
      <w:r>
        <w:rPr>
          <w:rFonts w:hint="default" w:ascii="Times New Roman" w:hAnsi="Times New Roman" w:eastAsia="CIDFont+F3" w:cs="Times New Roman"/>
          <w:sz w:val="28"/>
          <w:szCs w:val="28"/>
        </w:rPr>
        <w:t>изучить отзывы о деятельности кооператива, а также историю его</w:t>
      </w:r>
    </w:p>
    <w:p>
      <w:pPr>
        <w:spacing w:beforeLines="0" w:afterLines="0"/>
        <w:jc w:val="left"/>
        <w:rPr>
          <w:rFonts w:hint="default" w:ascii="Times New Roman" w:hAnsi="Times New Roman" w:eastAsia="CIDFont+F3" w:cs="Times New Roman"/>
          <w:sz w:val="28"/>
          <w:szCs w:val="28"/>
        </w:rPr>
      </w:pPr>
      <w:r>
        <w:rPr>
          <w:rFonts w:hint="default" w:ascii="Times New Roman" w:hAnsi="Times New Roman" w:eastAsia="CIDFont+F3" w:cs="Times New Roman"/>
          <w:sz w:val="28"/>
          <w:szCs w:val="28"/>
        </w:rPr>
        <w:t>учредителей;</w:t>
      </w:r>
    </w:p>
    <w:p>
      <w:pPr>
        <w:spacing w:beforeLines="0" w:afterLines="0"/>
        <w:jc w:val="left"/>
        <w:rPr>
          <w:rFonts w:hint="default" w:ascii="Times New Roman" w:hAnsi="Times New Roman" w:eastAsia="CIDFont+F3" w:cs="Times New Roman"/>
          <w:sz w:val="28"/>
          <w:szCs w:val="28"/>
        </w:rPr>
      </w:pPr>
    </w:p>
    <w:p>
      <w:pPr>
        <w:spacing w:beforeLines="0" w:afterLines="0"/>
        <w:jc w:val="left"/>
        <w:rPr>
          <w:rFonts w:hint="default" w:ascii="Times New Roman" w:hAnsi="Times New Roman" w:eastAsia="CIDFont+F3" w:cs="Times New Roman"/>
          <w:sz w:val="28"/>
          <w:szCs w:val="28"/>
        </w:rPr>
      </w:pPr>
      <w:r>
        <w:rPr>
          <w:rFonts w:hint="default" w:ascii="Times New Roman" w:hAnsi="Times New Roman" w:eastAsia="CIDFont+F4" w:cs="Times New Roman"/>
          <w:sz w:val="28"/>
          <w:szCs w:val="28"/>
        </w:rPr>
        <w:t xml:space="preserve">3) </w:t>
      </w:r>
      <w:r>
        <w:rPr>
          <w:rFonts w:hint="default" w:ascii="Times New Roman" w:hAnsi="Times New Roman" w:eastAsia="CIDFont+F3" w:cs="Times New Roman"/>
          <w:sz w:val="28"/>
          <w:szCs w:val="28"/>
        </w:rPr>
        <w:t>проверить членство кооператива в СРО, срок его работы (не</w:t>
      </w:r>
    </w:p>
    <w:p>
      <w:pPr>
        <w:spacing w:beforeLines="0" w:afterLines="0"/>
        <w:jc w:val="left"/>
        <w:rPr>
          <w:rFonts w:hint="default" w:ascii="Times New Roman" w:hAnsi="Times New Roman" w:eastAsia="CIDFont+F3" w:cs="Times New Roman"/>
          <w:sz w:val="28"/>
          <w:szCs w:val="28"/>
        </w:rPr>
      </w:pPr>
      <w:r>
        <w:rPr>
          <w:rFonts w:hint="default" w:ascii="Times New Roman" w:hAnsi="Times New Roman" w:eastAsia="CIDFont+F3" w:cs="Times New Roman"/>
          <w:sz w:val="28"/>
          <w:szCs w:val="28"/>
        </w:rPr>
        <w:t>менее 2-3 лет). Так как по закону выплата из компенсационного фонда</w:t>
      </w:r>
      <w:r>
        <w:rPr>
          <w:rFonts w:hint="default" w:eastAsia="CIDFont+F3" w:cs="Times New Roman"/>
          <w:sz w:val="28"/>
          <w:szCs w:val="28"/>
          <w:lang w:val="ru-RU"/>
        </w:rPr>
        <w:t xml:space="preserve"> </w:t>
      </w:r>
      <w:r>
        <w:rPr>
          <w:rFonts w:hint="default" w:ascii="Times New Roman" w:hAnsi="Times New Roman" w:eastAsia="CIDFont+F3" w:cs="Times New Roman"/>
          <w:sz w:val="28"/>
          <w:szCs w:val="28"/>
        </w:rPr>
        <w:t>СРО для всех пайщиков одного кредитного кооператива не может</w:t>
      </w:r>
      <w:r>
        <w:rPr>
          <w:rFonts w:hint="default" w:eastAsia="CIDFont+F3" w:cs="Times New Roman"/>
          <w:sz w:val="28"/>
          <w:szCs w:val="28"/>
          <w:lang w:val="ru-RU"/>
        </w:rPr>
        <w:t xml:space="preserve"> </w:t>
      </w:r>
      <w:r>
        <w:rPr>
          <w:rFonts w:hint="default" w:ascii="Times New Roman" w:hAnsi="Times New Roman" w:eastAsia="CIDFont+F3" w:cs="Times New Roman"/>
          <w:sz w:val="28"/>
          <w:szCs w:val="28"/>
        </w:rPr>
        <w:t>превышать 5% от общего объема фонда, можно рассчитать примерную</w:t>
      </w:r>
      <w:r>
        <w:rPr>
          <w:rFonts w:hint="default" w:eastAsia="CIDFont+F3" w:cs="Times New Roman"/>
          <w:sz w:val="28"/>
          <w:szCs w:val="28"/>
          <w:lang w:val="ru-RU"/>
        </w:rPr>
        <w:t xml:space="preserve"> </w:t>
      </w:r>
      <w:r>
        <w:rPr>
          <w:rFonts w:hint="default" w:ascii="Times New Roman" w:hAnsi="Times New Roman" w:eastAsia="CIDFont+F3" w:cs="Times New Roman"/>
          <w:sz w:val="28"/>
          <w:szCs w:val="28"/>
        </w:rPr>
        <w:t>сумму, на которую могут рассчитывать его пайщики;</w:t>
      </w:r>
    </w:p>
    <w:p>
      <w:pPr>
        <w:spacing w:beforeLines="0" w:afterLines="0"/>
        <w:jc w:val="left"/>
        <w:rPr>
          <w:rFonts w:hint="default" w:ascii="Times New Roman" w:hAnsi="Times New Roman" w:eastAsia="CIDFont+F3" w:cs="Times New Roman"/>
          <w:sz w:val="28"/>
          <w:szCs w:val="28"/>
        </w:rPr>
      </w:pPr>
    </w:p>
    <w:p>
      <w:pPr>
        <w:spacing w:beforeLines="0" w:afterLines="0"/>
        <w:jc w:val="left"/>
        <w:rPr>
          <w:rFonts w:hint="default" w:ascii="Times New Roman" w:hAnsi="Times New Roman" w:eastAsia="CIDFont+F3" w:cs="Times New Roman"/>
          <w:sz w:val="28"/>
          <w:szCs w:val="28"/>
        </w:rPr>
      </w:pPr>
      <w:r>
        <w:rPr>
          <w:rFonts w:hint="default" w:ascii="Times New Roman" w:hAnsi="Times New Roman" w:eastAsia="CIDFont+F4" w:cs="Times New Roman"/>
          <w:sz w:val="28"/>
          <w:szCs w:val="28"/>
        </w:rPr>
        <w:t xml:space="preserve">4) </w:t>
      </w:r>
      <w:r>
        <w:rPr>
          <w:rFonts w:hint="default" w:ascii="Times New Roman" w:hAnsi="Times New Roman" w:eastAsia="CIDFont+F3" w:cs="Times New Roman"/>
          <w:sz w:val="28"/>
          <w:szCs w:val="28"/>
        </w:rPr>
        <w:t>проверить регистрационные документы и отчетность по</w:t>
      </w:r>
    </w:p>
    <w:p>
      <w:pPr>
        <w:spacing w:beforeLines="0" w:afterLines="0"/>
        <w:jc w:val="left"/>
        <w:rPr>
          <w:rFonts w:hint="default" w:ascii="Times New Roman" w:hAnsi="Times New Roman" w:eastAsia="CIDFont+F3" w:cs="Times New Roman"/>
          <w:sz w:val="28"/>
          <w:szCs w:val="28"/>
        </w:rPr>
      </w:pPr>
      <w:r>
        <w:rPr>
          <w:rFonts w:hint="default" w:ascii="Times New Roman" w:hAnsi="Times New Roman" w:eastAsia="CIDFont+F3" w:cs="Times New Roman"/>
          <w:sz w:val="28"/>
          <w:szCs w:val="28"/>
        </w:rPr>
        <w:t>деятельности кооператива, где можно увидеть, сколько денег поступало</w:t>
      </w:r>
      <w:r>
        <w:rPr>
          <w:rFonts w:hint="default" w:eastAsia="CIDFont+F3" w:cs="Times New Roman"/>
          <w:sz w:val="28"/>
          <w:szCs w:val="28"/>
          <w:lang w:val="ru-RU"/>
        </w:rPr>
        <w:t xml:space="preserve"> </w:t>
      </w:r>
      <w:r>
        <w:rPr>
          <w:rFonts w:hint="default" w:ascii="Times New Roman" w:hAnsi="Times New Roman" w:eastAsia="CIDFont+F3" w:cs="Times New Roman"/>
          <w:sz w:val="28"/>
          <w:szCs w:val="28"/>
        </w:rPr>
        <w:t>и было использовано, сравнить показатели с предыдущими отчетными</w:t>
      </w:r>
      <w:r>
        <w:rPr>
          <w:rFonts w:hint="default" w:eastAsia="CIDFont+F3" w:cs="Times New Roman"/>
          <w:sz w:val="28"/>
          <w:szCs w:val="28"/>
          <w:lang w:val="ru-RU"/>
        </w:rPr>
        <w:t xml:space="preserve"> </w:t>
      </w:r>
      <w:r>
        <w:rPr>
          <w:rFonts w:hint="default" w:ascii="Times New Roman" w:hAnsi="Times New Roman" w:eastAsia="CIDFont+F3" w:cs="Times New Roman"/>
          <w:sz w:val="28"/>
          <w:szCs w:val="28"/>
        </w:rPr>
        <w:t>периодами и сделать выводы о его развитии. Такие документы должны</w:t>
      </w:r>
      <w:r>
        <w:rPr>
          <w:rFonts w:hint="default" w:eastAsia="CIDFont+F3" w:cs="Times New Roman"/>
          <w:sz w:val="28"/>
          <w:szCs w:val="28"/>
          <w:lang w:val="ru-RU"/>
        </w:rPr>
        <w:t xml:space="preserve"> </w:t>
      </w:r>
      <w:r>
        <w:rPr>
          <w:rFonts w:hint="default" w:ascii="Times New Roman" w:hAnsi="Times New Roman" w:eastAsia="CIDFont+F3" w:cs="Times New Roman"/>
          <w:sz w:val="28"/>
          <w:szCs w:val="28"/>
        </w:rPr>
        <w:t>быть в офисе любого кредитного кооператива;</w:t>
      </w:r>
    </w:p>
    <w:p>
      <w:pPr>
        <w:spacing w:beforeLines="0" w:afterLines="0"/>
        <w:jc w:val="left"/>
        <w:rPr>
          <w:rFonts w:hint="default" w:ascii="Times New Roman" w:hAnsi="Times New Roman" w:eastAsia="CIDFont+F3" w:cs="Times New Roman"/>
          <w:sz w:val="28"/>
          <w:szCs w:val="28"/>
        </w:rPr>
      </w:pPr>
    </w:p>
    <w:p>
      <w:pPr>
        <w:spacing w:beforeLines="0" w:afterLines="0"/>
        <w:jc w:val="left"/>
        <w:rPr>
          <w:rFonts w:hint="default" w:ascii="Times New Roman" w:hAnsi="Times New Roman" w:eastAsia="CIDFont+F3" w:cs="Times New Roman"/>
          <w:sz w:val="28"/>
          <w:szCs w:val="28"/>
        </w:rPr>
      </w:pPr>
      <w:r>
        <w:rPr>
          <w:rFonts w:hint="default" w:ascii="Times New Roman" w:hAnsi="Times New Roman" w:eastAsia="CIDFont+F4" w:cs="Times New Roman"/>
          <w:sz w:val="28"/>
          <w:szCs w:val="28"/>
        </w:rPr>
        <w:t xml:space="preserve">5) </w:t>
      </w:r>
      <w:r>
        <w:rPr>
          <w:rFonts w:hint="default" w:ascii="Times New Roman" w:hAnsi="Times New Roman" w:eastAsia="CIDFont+F3" w:cs="Times New Roman"/>
          <w:sz w:val="28"/>
          <w:szCs w:val="28"/>
        </w:rPr>
        <w:t>изучить в офисе протокол последних собраний пайщиков, где</w:t>
      </w:r>
    </w:p>
    <w:p>
      <w:pPr>
        <w:spacing w:beforeLines="0" w:afterLines="0"/>
        <w:jc w:val="left"/>
        <w:rPr>
          <w:rFonts w:hint="default" w:ascii="Times New Roman" w:hAnsi="Times New Roman" w:eastAsia="CIDFont+F3" w:cs="Times New Roman"/>
          <w:sz w:val="28"/>
          <w:szCs w:val="28"/>
        </w:rPr>
      </w:pPr>
      <w:r>
        <w:rPr>
          <w:rFonts w:hint="default" w:ascii="Times New Roman" w:hAnsi="Times New Roman" w:eastAsia="CIDFont+F3" w:cs="Times New Roman"/>
          <w:sz w:val="28"/>
          <w:szCs w:val="28"/>
        </w:rPr>
        <w:t>можно найти много интересной информации как о самих пайщиках,</w:t>
      </w:r>
    </w:p>
    <w:p>
      <w:pPr>
        <w:spacing w:beforeLines="0" w:afterLines="0"/>
        <w:jc w:val="left"/>
        <w:rPr>
          <w:rFonts w:hint="default" w:ascii="Times New Roman" w:hAnsi="Times New Roman" w:eastAsia="CIDFont+F3" w:cs="Times New Roman"/>
          <w:sz w:val="28"/>
          <w:szCs w:val="28"/>
        </w:rPr>
      </w:pPr>
      <w:r>
        <w:rPr>
          <w:rFonts w:hint="default" w:ascii="Times New Roman" w:hAnsi="Times New Roman" w:eastAsia="CIDFont+F3" w:cs="Times New Roman"/>
          <w:sz w:val="28"/>
          <w:szCs w:val="28"/>
        </w:rPr>
        <w:t>так и об организаторах КПК;</w:t>
      </w:r>
    </w:p>
    <w:p>
      <w:pPr>
        <w:spacing w:beforeLines="0" w:afterLines="0"/>
        <w:jc w:val="left"/>
        <w:rPr>
          <w:rFonts w:hint="default" w:ascii="Times New Roman" w:hAnsi="Times New Roman" w:eastAsia="CIDFont+F3" w:cs="Times New Roman"/>
          <w:sz w:val="28"/>
          <w:szCs w:val="28"/>
        </w:rPr>
      </w:pPr>
    </w:p>
    <w:p>
      <w:pPr>
        <w:spacing w:beforeLines="0" w:afterLines="0"/>
        <w:jc w:val="left"/>
        <w:rPr>
          <w:rFonts w:hint="default" w:ascii="Times New Roman" w:hAnsi="Times New Roman" w:eastAsia="CIDFont+F3" w:cs="Times New Roman"/>
          <w:sz w:val="28"/>
          <w:szCs w:val="28"/>
        </w:rPr>
      </w:pPr>
      <w:r>
        <w:rPr>
          <w:rFonts w:hint="default" w:ascii="Times New Roman" w:hAnsi="Times New Roman" w:eastAsia="CIDFont+F4" w:cs="Times New Roman"/>
          <w:sz w:val="28"/>
          <w:szCs w:val="28"/>
        </w:rPr>
        <w:t xml:space="preserve">6) </w:t>
      </w:r>
      <w:r>
        <w:rPr>
          <w:rFonts w:hint="default" w:ascii="Times New Roman" w:hAnsi="Times New Roman" w:eastAsia="CIDFont+F3" w:cs="Times New Roman"/>
          <w:sz w:val="28"/>
          <w:szCs w:val="28"/>
        </w:rPr>
        <w:t>перед заключением договора внимательно прочитать его. Если</w:t>
      </w:r>
    </w:p>
    <w:p>
      <w:pPr>
        <w:spacing w:beforeLines="0" w:afterLines="0"/>
        <w:jc w:val="left"/>
        <w:rPr>
          <w:rFonts w:hint="default" w:ascii="Times New Roman" w:hAnsi="Times New Roman" w:eastAsia="CIDFont+F3" w:cs="Times New Roman"/>
          <w:sz w:val="28"/>
          <w:szCs w:val="28"/>
        </w:rPr>
      </w:pPr>
      <w:r>
        <w:rPr>
          <w:rFonts w:hint="default" w:ascii="Times New Roman" w:hAnsi="Times New Roman" w:eastAsia="CIDFont+F3" w:cs="Times New Roman"/>
          <w:sz w:val="28"/>
          <w:szCs w:val="28"/>
        </w:rPr>
        <w:t>лицо, с которым заключается договор, не является учредителем КПК,</w:t>
      </w:r>
    </w:p>
    <w:p>
      <w:pPr>
        <w:spacing w:beforeLines="0" w:afterLines="0"/>
        <w:jc w:val="left"/>
        <w:rPr>
          <w:rFonts w:hint="default" w:ascii="Times New Roman" w:hAnsi="Times New Roman" w:eastAsia="CIDFont+F3" w:cs="Times New Roman"/>
          <w:sz w:val="28"/>
          <w:szCs w:val="28"/>
        </w:rPr>
      </w:pPr>
      <w:r>
        <w:rPr>
          <w:rFonts w:hint="default" w:ascii="Times New Roman" w:hAnsi="Times New Roman" w:eastAsia="CIDFont+F3" w:cs="Times New Roman"/>
          <w:sz w:val="28"/>
          <w:szCs w:val="28"/>
        </w:rPr>
        <w:t>необходимо запросите доверенность, на основании которой это лицо</w:t>
      </w:r>
    </w:p>
    <w:p>
      <w:pPr>
        <w:spacing w:beforeLines="0" w:afterLines="0"/>
        <w:jc w:val="left"/>
        <w:rPr>
          <w:rFonts w:hint="default" w:ascii="Times New Roman" w:hAnsi="Times New Roman" w:eastAsia="CIDFont+F3" w:cs="Times New Roman"/>
          <w:sz w:val="28"/>
          <w:szCs w:val="28"/>
        </w:rPr>
      </w:pPr>
      <w:r>
        <w:rPr>
          <w:rFonts w:hint="default" w:ascii="Times New Roman" w:hAnsi="Times New Roman" w:eastAsia="CIDFont+F3" w:cs="Times New Roman"/>
          <w:sz w:val="28"/>
          <w:szCs w:val="28"/>
        </w:rPr>
        <w:t>может заключать договор и привлекать деньги. При этом надо оценить</w:t>
      </w:r>
      <w:r>
        <w:rPr>
          <w:rFonts w:hint="default" w:eastAsia="CIDFont+F3" w:cs="Times New Roman"/>
          <w:sz w:val="28"/>
          <w:szCs w:val="28"/>
          <w:lang w:val="ru-RU"/>
        </w:rPr>
        <w:t xml:space="preserve"> </w:t>
      </w:r>
      <w:r>
        <w:rPr>
          <w:rFonts w:hint="default" w:ascii="Times New Roman" w:hAnsi="Times New Roman" w:eastAsia="CIDFont+F3" w:cs="Times New Roman"/>
          <w:sz w:val="28"/>
          <w:szCs w:val="28"/>
        </w:rPr>
        <w:t>реальность условий и ставок инвестирования;</w:t>
      </w:r>
    </w:p>
    <w:p>
      <w:pPr>
        <w:spacing w:beforeLines="0" w:afterLines="0"/>
        <w:jc w:val="left"/>
        <w:rPr>
          <w:rFonts w:hint="default" w:ascii="Times New Roman" w:hAnsi="Times New Roman" w:eastAsia="CIDFont+F3" w:cs="Times New Roman"/>
          <w:sz w:val="28"/>
          <w:szCs w:val="28"/>
        </w:rPr>
      </w:pPr>
    </w:p>
    <w:p>
      <w:pPr>
        <w:spacing w:beforeLines="0" w:afterLines="0"/>
        <w:jc w:val="left"/>
        <w:rPr>
          <w:rFonts w:hint="default" w:ascii="Times New Roman" w:hAnsi="Times New Roman" w:eastAsia="CIDFont+F3" w:cs="Times New Roman"/>
          <w:sz w:val="28"/>
          <w:szCs w:val="28"/>
        </w:rPr>
      </w:pPr>
      <w:r>
        <w:rPr>
          <w:rFonts w:hint="default" w:ascii="Times New Roman" w:hAnsi="Times New Roman" w:eastAsia="CIDFont+F4" w:cs="Times New Roman"/>
          <w:sz w:val="28"/>
          <w:szCs w:val="28"/>
        </w:rPr>
        <w:t xml:space="preserve">7) </w:t>
      </w:r>
      <w:r>
        <w:rPr>
          <w:rFonts w:hint="default" w:ascii="Times New Roman" w:hAnsi="Times New Roman" w:eastAsia="CIDFont+F3" w:cs="Times New Roman"/>
          <w:sz w:val="28"/>
          <w:szCs w:val="28"/>
        </w:rPr>
        <w:t>проверить данные о компании, страхующей пайщиков от</w:t>
      </w:r>
    </w:p>
    <w:p>
      <w:pPr>
        <w:spacing w:beforeLines="0" w:afterLines="0"/>
        <w:jc w:val="left"/>
        <w:rPr>
          <w:rFonts w:hint="default" w:ascii="Times New Roman" w:hAnsi="Times New Roman" w:eastAsia="CIDFont+F3" w:cs="Times New Roman"/>
          <w:sz w:val="28"/>
          <w:szCs w:val="28"/>
        </w:rPr>
      </w:pPr>
      <w:r>
        <w:rPr>
          <w:rFonts w:hint="default" w:ascii="Times New Roman" w:hAnsi="Times New Roman" w:eastAsia="CIDFont+F3" w:cs="Times New Roman"/>
          <w:sz w:val="28"/>
          <w:szCs w:val="28"/>
        </w:rPr>
        <w:t>банкротства КПК;</w:t>
      </w:r>
    </w:p>
    <w:p>
      <w:pPr>
        <w:spacing w:beforeLines="0" w:afterLines="0"/>
        <w:jc w:val="left"/>
        <w:rPr>
          <w:rFonts w:hint="default" w:ascii="Times New Roman" w:hAnsi="Times New Roman" w:eastAsia="CIDFont+F3" w:cs="Times New Roman"/>
          <w:sz w:val="28"/>
          <w:szCs w:val="28"/>
        </w:rPr>
      </w:pPr>
    </w:p>
    <w:p>
      <w:pPr>
        <w:spacing w:beforeLines="0" w:afterLines="0"/>
        <w:jc w:val="left"/>
        <w:rPr>
          <w:rFonts w:hint="default" w:ascii="Times New Roman" w:hAnsi="Times New Roman" w:eastAsia="CIDFont+F3" w:cs="Times New Roman"/>
          <w:sz w:val="28"/>
          <w:szCs w:val="28"/>
        </w:rPr>
      </w:pPr>
      <w:r>
        <w:rPr>
          <w:rFonts w:hint="default" w:ascii="Times New Roman" w:hAnsi="Times New Roman" w:eastAsia="CIDFont+F4" w:cs="Times New Roman"/>
          <w:sz w:val="28"/>
          <w:szCs w:val="28"/>
        </w:rPr>
        <w:t xml:space="preserve">8) </w:t>
      </w:r>
      <w:r>
        <w:rPr>
          <w:rFonts w:hint="default" w:ascii="Times New Roman" w:hAnsi="Times New Roman" w:eastAsia="CIDFont+F3" w:cs="Times New Roman"/>
          <w:sz w:val="28"/>
          <w:szCs w:val="28"/>
        </w:rPr>
        <w:t>обратить внимание на рекламу кооператива. Агрессивная</w:t>
      </w:r>
    </w:p>
    <w:p>
      <w:pPr>
        <w:spacing w:beforeLines="0" w:afterLines="0"/>
        <w:jc w:val="left"/>
        <w:rPr>
          <w:rFonts w:hint="default" w:ascii="Times New Roman" w:hAnsi="Times New Roman" w:eastAsia="CIDFont+F3" w:cs="Times New Roman"/>
          <w:sz w:val="28"/>
          <w:szCs w:val="28"/>
        </w:rPr>
      </w:pPr>
      <w:r>
        <w:rPr>
          <w:rFonts w:hint="default" w:ascii="Times New Roman" w:hAnsi="Times New Roman" w:eastAsia="CIDFont+F3" w:cs="Times New Roman"/>
          <w:sz w:val="28"/>
          <w:szCs w:val="28"/>
        </w:rPr>
        <w:t>реклама и высокие проценты за привлечение новых пайщиков - повод</w:t>
      </w:r>
      <w:r>
        <w:rPr>
          <w:rFonts w:hint="default" w:eastAsia="CIDFont+F3" w:cs="Times New Roman"/>
          <w:sz w:val="28"/>
          <w:szCs w:val="28"/>
          <w:lang w:val="ru-RU"/>
        </w:rPr>
        <w:t xml:space="preserve"> </w:t>
      </w:r>
      <w:r>
        <w:rPr>
          <w:rFonts w:hint="default" w:ascii="Times New Roman" w:hAnsi="Times New Roman" w:eastAsia="CIDFont+F3" w:cs="Times New Roman"/>
          <w:sz w:val="28"/>
          <w:szCs w:val="28"/>
        </w:rPr>
        <w:t>для более глубокого анализа деятельности КПК.</w:t>
      </w:r>
    </w:p>
    <w:sectPr>
      <w:pgSz w:w="11906" w:h="16838"/>
      <w:pgMar w:top="1440" w:right="1800" w:bottom="1440" w:left="1800" w:header="720" w:footer="720" w:gutter="0"/>
      <w:cols w:space="720" w:num="1"/>
      <w:docGrid w:linePitch="360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AFF" w:usb1="C0007843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AFF" w:usb1="C0007843" w:usb2="00000009" w:usb3="00000000" w:csb0="400001FF" w:csb1="FFFF0000"/>
  </w:font>
  <w:font w:name="SimHei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CIDFont+F4">
    <w:altName w:val="Segoe Print"/>
    <w:panose1 w:val="00000000000000000000"/>
    <w:charset w:val="CC"/>
    <w:family w:val="auto"/>
    <w:pitch w:val="default"/>
    <w:sig w:usb0="00000000" w:usb1="00000000" w:usb2="00000000" w:usb3="00000000" w:csb0="00000004" w:csb1="00000000"/>
  </w:font>
  <w:font w:name="Segoe Print">
    <w:panose1 w:val="02000600000000000000"/>
    <w:charset w:val="00"/>
    <w:family w:val="auto"/>
    <w:pitch w:val="default"/>
    <w:sig w:usb0="0000028F" w:usb1="00000000" w:usb2="00000000" w:usb3="00000000" w:csb0="2000009F" w:csb1="47010000"/>
  </w:font>
  <w:font w:name="CIDFont+F3">
    <w:altName w:val="Segoe Print"/>
    <w:panose1 w:val="00000000000000000000"/>
    <w:charset w:val="CC"/>
    <w:family w:val="auto"/>
    <w:pitch w:val="default"/>
    <w:sig w:usb0="00000000" w:usb1="00000000" w:usb2="00000000" w:usb3="00000000" w:csb0="00000004" w:csb1="00000000"/>
  </w:font>
  <w:font w:name="CIDFont+F5">
    <w:altName w:val="MingLiU"/>
    <w:panose1 w:val="00000000000000000000"/>
    <w:charset w:val="88"/>
    <w:family w:val="auto"/>
    <w:pitch w:val="default"/>
    <w:sig w:usb0="00000000" w:usb1="00000000" w:usb2="00000000" w:usb3="00000000" w:csb0="00100000" w:csb1="00000000"/>
  </w:font>
  <w:font w:name="MingLiU">
    <w:panose1 w:val="02020509000000000000"/>
    <w:charset w:val="88"/>
    <w:family w:val="auto"/>
    <w:pitch w:val="default"/>
    <w:sig w:usb0="A00002FF" w:usb1="28CFFCFA" w:usb2="00000016" w:usb3="00000000" w:csb0="00100001" w:csb1="00000000"/>
  </w:font>
  <w:font w:name="PMingLiU">
    <w:panose1 w:val="02020500000000000000"/>
    <w:charset w:val="88"/>
    <w:family w:val="auto"/>
    <w:pitch w:val="default"/>
    <w:sig w:usb0="A00002FF" w:usb1="28CFFCFA" w:usb2="00000016" w:usb3="00000000" w:csb0="001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0"/>
  <w:bordersDoNotSurroundFooter w:val="0"/>
  <w:documentProtection w:enforcement="0"/>
  <w:defaultTabStop w:val="720"/>
  <w:hyphenationZone w:val="360"/>
  <w:drawingGridVerticalSpacing w:val="156"/>
  <w:displayHorizontalDrawingGridEvery w:val="1"/>
  <w:displayVerticalDrawingGridEvery w:val="1"/>
  <w:noPunctuationKerning w:val="1"/>
  <w:characterSpacingControl w:val="doNotCompress"/>
  <w:compat>
    <w:spaceForUL/>
    <w:doNotLeaveBackslashAlone/>
    <w:ulTrailSpace/>
    <w:doNotExpandShiftReturn/>
    <w:adjustLineHeightInTable/>
    <w:doNotWrapTextWithPunct/>
    <w:doNotUseEastAsianBreakRules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72A27"/>
    <w:rsid w:val="007B441A"/>
    <w:rsid w:val="0317525A"/>
    <w:rsid w:val="15D04385"/>
    <w:rsid w:val="1E330E54"/>
    <w:rsid w:val="32E05928"/>
    <w:rsid w:val="4BED01D4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SimSun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</w:latentStyles>
  <w:style w:type="paragraph" w:default="1" w:styleId="1">
    <w:name w:val="Normal"/>
    <w:qFormat/>
    <w:uiPriority w:val="0"/>
    <w:pPr>
      <w:jc w:val="both"/>
    </w:pPr>
    <w:rPr>
      <w:rFonts w:ascii="Times New Roman" w:hAnsi="Times New Roman" w:eastAsia="SimSun" w:cs="Times New Roman"/>
      <w:kern w:val="2"/>
      <w:sz w:val="21"/>
    </w:rPr>
  </w:style>
  <w:style w:type="paragraph" w:styleId="2">
    <w:name w:val="heading 2"/>
    <w:next w:val="1"/>
    <w:unhideWhenUsed/>
    <w:qFormat/>
    <w:uiPriority w:val="0"/>
    <w:pPr>
      <w:spacing w:before="100" w:beforeAutospacing="1" w:after="100" w:afterAutospacing="1"/>
      <w:jc w:val="left"/>
      <w:outlineLvl w:val="1"/>
    </w:pPr>
    <w:rPr>
      <w:rFonts w:hint="eastAsia" w:ascii="SimSun" w:hAnsi="SimSun" w:eastAsia="SimSun" w:cs="SimSun"/>
      <w:b/>
      <w:bCs/>
      <w:i/>
      <w:iCs/>
      <w:kern w:val="0"/>
      <w:sz w:val="36"/>
      <w:szCs w:val="36"/>
      <w:lang w:val="en-US" w:eastAsia="zh-CN" w:bidi="ar"/>
    </w:rPr>
  </w:style>
  <w:style w:type="character" w:default="1" w:styleId="3">
    <w:name w:val="Default Paragraph Font"/>
    <w:semiHidden/>
    <w:uiPriority w:val="0"/>
  </w:style>
  <w:style w:type="table" w:default="1" w:styleId="4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5">
    <w:name w:val="Hyperlink"/>
    <w:basedOn w:val="3"/>
    <w:uiPriority w:val="0"/>
    <w:rPr>
      <w:color w:val="0000FF"/>
      <w:u w:val="single"/>
    </w:rPr>
  </w:style>
  <w:style w:type="paragraph" w:styleId="6">
    <w:name w:val="Normal (Web)"/>
    <w:qFormat/>
    <w:uiPriority w:val="0"/>
    <w:pPr>
      <w:spacing w:before="100" w:beforeAutospacing="1" w:after="100" w:afterAutospacing="1"/>
      <w:ind w:left="0" w:right="0"/>
      <w:jc w:val="left"/>
    </w:pPr>
    <w:rPr>
      <w:rFonts w:ascii="Times New Roman" w:hAnsi="Times New Roman" w:eastAsia="SimSun" w:cs="Times New Roman"/>
      <w:kern w:val="0"/>
      <w:sz w:val="24"/>
      <w:szCs w:val="24"/>
      <w:lang w:val="en-US" w:eastAsia="zh-CN" w:bidi="ar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customXml" Target="../customXml/item1.xml"/><Relationship Id="rId5" Type="http://schemas.openxmlformats.org/officeDocument/2006/relationships/image" Target="media/image2.jpeg"/><Relationship Id="rId4" Type="http://schemas.openxmlformats.org/officeDocument/2006/relationships/image" Target="../NUL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</TotalTime>
  <ScaleCrop>false</ScaleCrop>
  <LinksUpToDate>false</LinksUpToDate>
  <CharactersWithSpaces>0</CharactersWithSpaces>
  <Application>WPS Office_11.2.0.10323_F1E327BC-269C-435d-A152-05C5408002CA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2021-09-21T06:54:00Z</dcterms:created>
  <dc:creator>user93s</dc:creator>
  <cp:lastModifiedBy>user93s</cp:lastModifiedBy>
  <dcterms:modified xsi:type="dcterms:W3CDTF">2021-09-27T10:08:04Z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1049-11.2.0.10323</vt:lpwstr>
  </property>
  <property fmtid="{D5CDD505-2E9C-101B-9397-08002B2CF9AE}" pid="3" name="ICV">
    <vt:lpwstr>163FDA007C254FA38ACF4FF19DF1901B</vt:lpwstr>
  </property>
</Properties>
</file>