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74F" w:rsidRDefault="00AF374F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87225" w:rsidRDefault="00287225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87225" w:rsidRDefault="00287225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87225" w:rsidRDefault="00287225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87225" w:rsidRDefault="00287225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287225" w:rsidRDefault="00287225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F374F" w:rsidRDefault="00AF374F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F374F" w:rsidRDefault="00AF374F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14A69" w:rsidRDefault="00C14A69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14A69" w:rsidRDefault="00C14A69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74475" w:rsidRDefault="00874475" w:rsidP="00934C9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AB7" w:rsidRDefault="00E36AB7" w:rsidP="00934C9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DD1" w:rsidRDefault="00934C9E" w:rsidP="00934C9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9C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B729C3" w:rsidRPr="00B729C3">
        <w:rPr>
          <w:rFonts w:ascii="Times New Roman" w:hAnsi="Times New Roman" w:cs="Times New Roman"/>
          <w:b/>
          <w:sz w:val="28"/>
          <w:szCs w:val="28"/>
        </w:rPr>
        <w:t>в Положение о порядке рассмотрения обращений граждан в Министерстве социальной политики Свердловской области</w:t>
      </w:r>
      <w:r w:rsidR="00874475">
        <w:rPr>
          <w:rFonts w:ascii="Times New Roman" w:hAnsi="Times New Roman" w:cs="Times New Roman"/>
          <w:b/>
          <w:sz w:val="28"/>
          <w:szCs w:val="28"/>
        </w:rPr>
        <w:t>, утвержденн</w:t>
      </w:r>
      <w:r w:rsidR="00CD2028">
        <w:rPr>
          <w:rFonts w:ascii="Times New Roman" w:hAnsi="Times New Roman" w:cs="Times New Roman"/>
          <w:b/>
          <w:sz w:val="28"/>
          <w:szCs w:val="28"/>
        </w:rPr>
        <w:t>ое</w:t>
      </w:r>
      <w:r w:rsidR="00874475">
        <w:rPr>
          <w:rFonts w:ascii="Times New Roman" w:hAnsi="Times New Roman" w:cs="Times New Roman"/>
          <w:b/>
          <w:sz w:val="28"/>
          <w:szCs w:val="28"/>
        </w:rPr>
        <w:t xml:space="preserve"> приказом Министерства социальной политики</w:t>
      </w:r>
    </w:p>
    <w:p w:rsidR="00934C9E" w:rsidRPr="00B729C3" w:rsidRDefault="00874475" w:rsidP="00934C9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от 29.07.2013 № 457 </w:t>
      </w:r>
    </w:p>
    <w:p w:rsidR="00934C9E" w:rsidRPr="00B729C3" w:rsidRDefault="00934C9E" w:rsidP="00934C9E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</w:p>
    <w:p w:rsidR="00934C9E" w:rsidRPr="00CD27E3" w:rsidRDefault="00934C9E" w:rsidP="00934C9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42EA4" w:rsidRPr="00812852" w:rsidRDefault="00A15CA3" w:rsidP="00AF374F">
      <w:pPr>
        <w:ind w:firstLine="709"/>
        <w:jc w:val="both"/>
        <w:outlineLvl w:val="0"/>
        <w:rPr>
          <w:sz w:val="28"/>
          <w:szCs w:val="28"/>
        </w:rPr>
      </w:pPr>
      <w:r>
        <w:t xml:space="preserve"> </w:t>
      </w:r>
      <w:r w:rsidR="00B729C3" w:rsidRPr="0065580E">
        <w:rPr>
          <w:sz w:val="28"/>
          <w:szCs w:val="28"/>
        </w:rPr>
        <w:t xml:space="preserve">В </w:t>
      </w:r>
      <w:r w:rsidR="00B729C3">
        <w:rPr>
          <w:sz w:val="28"/>
          <w:szCs w:val="28"/>
        </w:rPr>
        <w:t xml:space="preserve">соответствии с </w:t>
      </w:r>
      <w:r w:rsidR="00B729C3" w:rsidRPr="00FE18EF">
        <w:rPr>
          <w:sz w:val="28"/>
          <w:szCs w:val="28"/>
        </w:rPr>
        <w:t>Федеральн</w:t>
      </w:r>
      <w:r w:rsidR="00B729C3">
        <w:rPr>
          <w:sz w:val="28"/>
          <w:szCs w:val="28"/>
        </w:rPr>
        <w:t>ым</w:t>
      </w:r>
      <w:r w:rsidR="00B729C3" w:rsidRPr="00FE18EF">
        <w:rPr>
          <w:sz w:val="28"/>
          <w:szCs w:val="28"/>
        </w:rPr>
        <w:t xml:space="preserve"> закон</w:t>
      </w:r>
      <w:r w:rsidR="00B729C3">
        <w:rPr>
          <w:sz w:val="28"/>
          <w:szCs w:val="28"/>
        </w:rPr>
        <w:t xml:space="preserve">ом </w:t>
      </w:r>
      <w:r w:rsidR="00B729C3" w:rsidRPr="00FE18EF">
        <w:rPr>
          <w:sz w:val="28"/>
          <w:szCs w:val="28"/>
        </w:rPr>
        <w:t xml:space="preserve">от </w:t>
      </w:r>
      <w:r w:rsidR="00874475">
        <w:rPr>
          <w:sz w:val="28"/>
          <w:szCs w:val="28"/>
        </w:rPr>
        <w:t>0</w:t>
      </w:r>
      <w:r w:rsidR="00B729C3" w:rsidRPr="00FE18EF">
        <w:rPr>
          <w:sz w:val="28"/>
          <w:szCs w:val="28"/>
        </w:rPr>
        <w:t>2 мая 2006 года № 59-ФЗ «О</w:t>
      </w:r>
      <w:r w:rsidR="00287225">
        <w:rPr>
          <w:sz w:val="28"/>
          <w:szCs w:val="28"/>
        </w:rPr>
        <w:t> </w:t>
      </w:r>
      <w:r w:rsidR="00B729C3" w:rsidRPr="00FE18EF">
        <w:rPr>
          <w:sz w:val="28"/>
          <w:szCs w:val="28"/>
        </w:rPr>
        <w:t>порядке рассмотрения обращений граждан Российской Федерации»</w:t>
      </w:r>
      <w:r w:rsidR="00336B20">
        <w:rPr>
          <w:sz w:val="28"/>
          <w:szCs w:val="28"/>
        </w:rPr>
        <w:t>,</w:t>
      </w:r>
    </w:p>
    <w:p w:rsidR="00E42EA4" w:rsidRPr="00DB4E3A" w:rsidRDefault="005508F4" w:rsidP="00B23DFD">
      <w:pPr>
        <w:jc w:val="both"/>
        <w:rPr>
          <w:sz w:val="28"/>
          <w:szCs w:val="28"/>
        </w:rPr>
      </w:pPr>
      <w:r w:rsidRPr="005508F4">
        <w:rPr>
          <w:b/>
          <w:sz w:val="28"/>
          <w:szCs w:val="28"/>
        </w:rPr>
        <w:t>ПРИКАЗЫВАЮ:</w:t>
      </w:r>
    </w:p>
    <w:p w:rsidR="00D60BE7" w:rsidRDefault="00B729C3" w:rsidP="004409FF">
      <w:pPr>
        <w:pStyle w:val="ConsPlusNonformat"/>
        <w:ind w:firstLine="709"/>
        <w:jc w:val="both"/>
        <w:rPr>
          <w:sz w:val="28"/>
          <w:szCs w:val="28"/>
        </w:rPr>
      </w:pPr>
      <w:r w:rsidRPr="00874475">
        <w:rPr>
          <w:rFonts w:ascii="Times New Roman" w:hAnsi="Times New Roman" w:cs="Times New Roman"/>
          <w:sz w:val="28"/>
          <w:szCs w:val="28"/>
        </w:rPr>
        <w:t>1.</w:t>
      </w:r>
      <w:r w:rsidR="004F0B42">
        <w:rPr>
          <w:rFonts w:ascii="Times New Roman" w:hAnsi="Times New Roman" w:cs="Times New Roman"/>
          <w:sz w:val="28"/>
          <w:szCs w:val="28"/>
        </w:rPr>
        <w:t xml:space="preserve"> </w:t>
      </w:r>
      <w:r w:rsidR="00D60BE7" w:rsidRPr="00874475">
        <w:rPr>
          <w:rFonts w:ascii="Times New Roman" w:hAnsi="Times New Roman" w:cs="Times New Roman"/>
          <w:sz w:val="28"/>
          <w:szCs w:val="28"/>
        </w:rPr>
        <w:t>Внести в Положени</w:t>
      </w:r>
      <w:r w:rsidR="00AF374F" w:rsidRPr="00874475">
        <w:rPr>
          <w:rFonts w:ascii="Times New Roman" w:hAnsi="Times New Roman" w:cs="Times New Roman"/>
          <w:sz w:val="28"/>
          <w:szCs w:val="28"/>
        </w:rPr>
        <w:t>е</w:t>
      </w:r>
      <w:r w:rsidR="00D60BE7" w:rsidRPr="00874475">
        <w:rPr>
          <w:rFonts w:ascii="Times New Roman" w:hAnsi="Times New Roman" w:cs="Times New Roman"/>
          <w:sz w:val="28"/>
          <w:szCs w:val="28"/>
        </w:rPr>
        <w:t xml:space="preserve"> о порядке рассмотрения обращений граждан в</w:t>
      </w:r>
      <w:r w:rsidR="00E00B66">
        <w:rPr>
          <w:rFonts w:ascii="Times New Roman" w:hAnsi="Times New Roman" w:cs="Times New Roman"/>
          <w:sz w:val="28"/>
          <w:szCs w:val="28"/>
        </w:rPr>
        <w:t> </w:t>
      </w:r>
      <w:r w:rsidR="00D60BE7" w:rsidRPr="00874475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</w:t>
      </w:r>
      <w:r w:rsidR="00874475" w:rsidRPr="00874475">
        <w:rPr>
          <w:rFonts w:ascii="Times New Roman" w:hAnsi="Times New Roman" w:cs="Times New Roman"/>
          <w:sz w:val="28"/>
          <w:szCs w:val="28"/>
        </w:rPr>
        <w:t>,</w:t>
      </w:r>
      <w:r w:rsidR="009E14E6" w:rsidRPr="00874475">
        <w:rPr>
          <w:rFonts w:ascii="Times New Roman" w:hAnsi="Times New Roman" w:cs="Times New Roman"/>
          <w:sz w:val="28"/>
          <w:szCs w:val="28"/>
        </w:rPr>
        <w:t xml:space="preserve"> </w:t>
      </w:r>
      <w:r w:rsidR="00874475" w:rsidRPr="00874475">
        <w:rPr>
          <w:rFonts w:ascii="Times New Roman" w:hAnsi="Times New Roman" w:cs="Times New Roman"/>
          <w:sz w:val="28"/>
          <w:szCs w:val="28"/>
        </w:rPr>
        <w:t>утвержденн</w:t>
      </w:r>
      <w:r w:rsidR="00CD2028">
        <w:rPr>
          <w:rFonts w:ascii="Times New Roman" w:hAnsi="Times New Roman" w:cs="Times New Roman"/>
          <w:sz w:val="28"/>
          <w:szCs w:val="28"/>
        </w:rPr>
        <w:t>ое</w:t>
      </w:r>
      <w:r w:rsidR="00874475" w:rsidRPr="00874475">
        <w:rPr>
          <w:rFonts w:ascii="Times New Roman" w:hAnsi="Times New Roman" w:cs="Times New Roman"/>
          <w:sz w:val="28"/>
          <w:szCs w:val="28"/>
        </w:rPr>
        <w:t xml:space="preserve"> приказом Министерства социальной политики Свердловской </w:t>
      </w:r>
      <w:r w:rsidR="00115DD1" w:rsidRPr="00874475">
        <w:rPr>
          <w:rFonts w:ascii="Times New Roman" w:hAnsi="Times New Roman" w:cs="Times New Roman"/>
          <w:sz w:val="28"/>
          <w:szCs w:val="28"/>
        </w:rPr>
        <w:t>области от</w:t>
      </w:r>
      <w:r w:rsidR="00874475" w:rsidRPr="00874475">
        <w:rPr>
          <w:rFonts w:ascii="Times New Roman" w:hAnsi="Times New Roman" w:cs="Times New Roman"/>
          <w:sz w:val="28"/>
          <w:szCs w:val="28"/>
        </w:rPr>
        <w:t xml:space="preserve"> 29.07.2013 № 457</w:t>
      </w:r>
      <w:r w:rsidR="00874475">
        <w:rPr>
          <w:rFonts w:ascii="Times New Roman" w:hAnsi="Times New Roman" w:cs="Times New Roman"/>
          <w:sz w:val="28"/>
          <w:szCs w:val="28"/>
        </w:rPr>
        <w:t xml:space="preserve"> </w:t>
      </w:r>
      <w:r w:rsidR="00CD2028">
        <w:rPr>
          <w:rFonts w:ascii="Times New Roman" w:hAnsi="Times New Roman" w:cs="Times New Roman"/>
          <w:sz w:val="28"/>
          <w:szCs w:val="28"/>
        </w:rPr>
        <w:t>«Об утверждении П</w:t>
      </w:r>
      <w:r w:rsidR="00874475" w:rsidRPr="00874475">
        <w:rPr>
          <w:rFonts w:ascii="Times New Roman" w:hAnsi="Times New Roman" w:cs="Times New Roman"/>
          <w:sz w:val="28"/>
          <w:szCs w:val="28"/>
        </w:rPr>
        <w:t>оложения о порядке рассмотрения обращений граждан в</w:t>
      </w:r>
      <w:r w:rsidR="00E00B66">
        <w:rPr>
          <w:rFonts w:ascii="Times New Roman" w:hAnsi="Times New Roman" w:cs="Times New Roman"/>
          <w:sz w:val="28"/>
          <w:szCs w:val="28"/>
        </w:rPr>
        <w:t> </w:t>
      </w:r>
      <w:r w:rsidR="00874475" w:rsidRPr="00874475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области»</w:t>
      </w:r>
      <w:r w:rsidR="004409FF" w:rsidRPr="004409FF">
        <w:t xml:space="preserve"> </w:t>
      </w:r>
      <w:r w:rsidR="004409FF" w:rsidRPr="004409FF">
        <w:rPr>
          <w:rFonts w:ascii="Times New Roman" w:hAnsi="Times New Roman" w:cs="Times New Roman"/>
          <w:sz w:val="28"/>
          <w:szCs w:val="28"/>
        </w:rPr>
        <w:t>(«</w:t>
      </w:r>
      <w:r w:rsidR="009A0302">
        <w:rPr>
          <w:rFonts w:ascii="Times New Roman" w:hAnsi="Times New Roman" w:cs="Times New Roman"/>
          <w:sz w:val="28"/>
          <w:szCs w:val="28"/>
        </w:rPr>
        <w:t>Областная газета</w:t>
      </w:r>
      <w:r w:rsidR="004409FF" w:rsidRPr="004409FF">
        <w:rPr>
          <w:rFonts w:ascii="Times New Roman" w:hAnsi="Times New Roman" w:cs="Times New Roman"/>
          <w:sz w:val="28"/>
          <w:szCs w:val="28"/>
        </w:rPr>
        <w:t>», 201</w:t>
      </w:r>
      <w:r w:rsidR="009A0302">
        <w:rPr>
          <w:rFonts w:ascii="Times New Roman" w:hAnsi="Times New Roman" w:cs="Times New Roman"/>
          <w:sz w:val="28"/>
          <w:szCs w:val="28"/>
        </w:rPr>
        <w:t>3</w:t>
      </w:r>
      <w:r w:rsidR="004409FF" w:rsidRPr="004409FF">
        <w:rPr>
          <w:rFonts w:ascii="Times New Roman" w:hAnsi="Times New Roman" w:cs="Times New Roman"/>
          <w:sz w:val="28"/>
          <w:szCs w:val="28"/>
        </w:rPr>
        <w:t xml:space="preserve">, </w:t>
      </w:r>
      <w:r w:rsidR="009A0302">
        <w:rPr>
          <w:rFonts w:ascii="Times New Roman" w:hAnsi="Times New Roman" w:cs="Times New Roman"/>
          <w:sz w:val="28"/>
          <w:szCs w:val="28"/>
        </w:rPr>
        <w:t>28 декабря</w:t>
      </w:r>
      <w:r w:rsidR="004409FF" w:rsidRPr="004409FF">
        <w:rPr>
          <w:rFonts w:ascii="Times New Roman" w:hAnsi="Times New Roman" w:cs="Times New Roman"/>
          <w:sz w:val="28"/>
          <w:szCs w:val="28"/>
        </w:rPr>
        <w:t xml:space="preserve">, № </w:t>
      </w:r>
      <w:r w:rsidR="009A0302">
        <w:rPr>
          <w:rFonts w:ascii="Times New Roman" w:hAnsi="Times New Roman" w:cs="Times New Roman"/>
          <w:sz w:val="28"/>
          <w:szCs w:val="28"/>
        </w:rPr>
        <w:t>655-658</w:t>
      </w:r>
      <w:r w:rsidR="004409FF" w:rsidRPr="004409FF">
        <w:rPr>
          <w:rFonts w:ascii="Times New Roman" w:hAnsi="Times New Roman" w:cs="Times New Roman"/>
          <w:sz w:val="28"/>
          <w:szCs w:val="28"/>
        </w:rPr>
        <w:t>) с изменениями, внесенными приказами Министерства социальной политики Свердловской области от 1</w:t>
      </w:r>
      <w:r w:rsidR="004409FF">
        <w:rPr>
          <w:rFonts w:ascii="Times New Roman" w:hAnsi="Times New Roman" w:cs="Times New Roman"/>
          <w:sz w:val="28"/>
          <w:szCs w:val="28"/>
        </w:rPr>
        <w:t>4</w:t>
      </w:r>
      <w:r w:rsidR="004409FF" w:rsidRPr="004409FF">
        <w:rPr>
          <w:rFonts w:ascii="Times New Roman" w:hAnsi="Times New Roman" w:cs="Times New Roman"/>
          <w:sz w:val="28"/>
          <w:szCs w:val="28"/>
        </w:rPr>
        <w:t>.0</w:t>
      </w:r>
      <w:r w:rsidR="004409FF">
        <w:rPr>
          <w:rFonts w:ascii="Times New Roman" w:hAnsi="Times New Roman" w:cs="Times New Roman"/>
          <w:sz w:val="28"/>
          <w:szCs w:val="28"/>
        </w:rPr>
        <w:t>5.2014</w:t>
      </w:r>
      <w:r w:rsidR="004409FF" w:rsidRPr="004409FF">
        <w:rPr>
          <w:rFonts w:ascii="Times New Roman" w:hAnsi="Times New Roman" w:cs="Times New Roman"/>
          <w:sz w:val="28"/>
          <w:szCs w:val="28"/>
        </w:rPr>
        <w:t xml:space="preserve"> № </w:t>
      </w:r>
      <w:r w:rsidR="004409FF">
        <w:rPr>
          <w:rFonts w:ascii="Times New Roman" w:hAnsi="Times New Roman" w:cs="Times New Roman"/>
          <w:sz w:val="28"/>
          <w:szCs w:val="28"/>
        </w:rPr>
        <w:t>273</w:t>
      </w:r>
      <w:r w:rsidR="004409FF" w:rsidRPr="004409FF">
        <w:rPr>
          <w:rFonts w:ascii="Times New Roman" w:hAnsi="Times New Roman" w:cs="Times New Roman"/>
          <w:sz w:val="28"/>
          <w:szCs w:val="28"/>
        </w:rPr>
        <w:t xml:space="preserve"> и</w:t>
      </w:r>
      <w:r w:rsidR="004409FF">
        <w:rPr>
          <w:rFonts w:ascii="Times New Roman" w:hAnsi="Times New Roman" w:cs="Times New Roman"/>
          <w:sz w:val="28"/>
          <w:szCs w:val="28"/>
        </w:rPr>
        <w:t> </w:t>
      </w:r>
      <w:r w:rsidR="004409FF" w:rsidRPr="004409FF">
        <w:rPr>
          <w:rFonts w:ascii="Times New Roman" w:hAnsi="Times New Roman" w:cs="Times New Roman"/>
          <w:sz w:val="28"/>
          <w:szCs w:val="28"/>
        </w:rPr>
        <w:t>от</w:t>
      </w:r>
      <w:r w:rsidR="004409FF">
        <w:rPr>
          <w:rFonts w:ascii="Times New Roman" w:hAnsi="Times New Roman" w:cs="Times New Roman"/>
          <w:sz w:val="28"/>
          <w:szCs w:val="28"/>
        </w:rPr>
        <w:t> </w:t>
      </w:r>
      <w:r w:rsidR="004409FF" w:rsidRPr="004409FF">
        <w:rPr>
          <w:rFonts w:ascii="Times New Roman" w:hAnsi="Times New Roman" w:cs="Times New Roman"/>
          <w:sz w:val="28"/>
          <w:szCs w:val="28"/>
        </w:rPr>
        <w:t>12.</w:t>
      </w:r>
      <w:r w:rsidR="004409FF">
        <w:rPr>
          <w:rFonts w:ascii="Times New Roman" w:hAnsi="Times New Roman" w:cs="Times New Roman"/>
          <w:sz w:val="28"/>
          <w:szCs w:val="28"/>
        </w:rPr>
        <w:t>09</w:t>
      </w:r>
      <w:r w:rsidR="004409FF" w:rsidRPr="004409FF">
        <w:rPr>
          <w:rFonts w:ascii="Times New Roman" w:hAnsi="Times New Roman" w:cs="Times New Roman"/>
          <w:sz w:val="28"/>
          <w:szCs w:val="28"/>
        </w:rPr>
        <w:t>.201</w:t>
      </w:r>
      <w:r w:rsidR="004409FF">
        <w:rPr>
          <w:rFonts w:ascii="Times New Roman" w:hAnsi="Times New Roman" w:cs="Times New Roman"/>
          <w:sz w:val="28"/>
          <w:szCs w:val="28"/>
        </w:rPr>
        <w:t>4 №</w:t>
      </w:r>
      <w:r w:rsidR="009A0302">
        <w:rPr>
          <w:rFonts w:ascii="Times New Roman" w:hAnsi="Times New Roman" w:cs="Times New Roman"/>
          <w:sz w:val="28"/>
          <w:szCs w:val="28"/>
        </w:rPr>
        <w:t> </w:t>
      </w:r>
      <w:r w:rsidR="004409FF">
        <w:rPr>
          <w:rFonts w:ascii="Times New Roman" w:hAnsi="Times New Roman" w:cs="Times New Roman"/>
          <w:sz w:val="28"/>
          <w:szCs w:val="28"/>
        </w:rPr>
        <w:t xml:space="preserve">565 </w:t>
      </w:r>
      <w:r w:rsidR="004409FF" w:rsidRPr="004409FF">
        <w:rPr>
          <w:rFonts w:ascii="Times New Roman" w:hAnsi="Times New Roman" w:cs="Times New Roman"/>
          <w:sz w:val="28"/>
          <w:szCs w:val="28"/>
        </w:rPr>
        <w:t>(далее – Положение)</w:t>
      </w:r>
      <w:r w:rsidR="004409FF">
        <w:rPr>
          <w:rFonts w:ascii="Times New Roman" w:hAnsi="Times New Roman" w:cs="Times New Roman"/>
          <w:sz w:val="28"/>
          <w:szCs w:val="28"/>
        </w:rPr>
        <w:t>,</w:t>
      </w:r>
      <w:r w:rsidR="004409FF" w:rsidRPr="004409FF">
        <w:rPr>
          <w:rFonts w:ascii="Times New Roman" w:hAnsi="Times New Roman" w:cs="Times New Roman"/>
          <w:sz w:val="28"/>
          <w:szCs w:val="28"/>
        </w:rPr>
        <w:t xml:space="preserve"> следующее изменение</w:t>
      </w:r>
      <w:r w:rsidR="009E14E6" w:rsidRPr="00874475">
        <w:rPr>
          <w:rFonts w:ascii="Times New Roman" w:hAnsi="Times New Roman" w:cs="Times New Roman"/>
          <w:sz w:val="28"/>
          <w:szCs w:val="28"/>
        </w:rPr>
        <w:t>:</w:t>
      </w:r>
    </w:p>
    <w:p w:rsidR="00D60BE7" w:rsidRDefault="00BB3065" w:rsidP="00A15CA3">
      <w:pPr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="00287225">
        <w:rPr>
          <w:sz w:val="28"/>
          <w:szCs w:val="28"/>
        </w:rPr>
        <w:t>11 дополнить подпунктом 7</w:t>
      </w:r>
      <w:r w:rsidR="00115DD1">
        <w:rPr>
          <w:sz w:val="28"/>
          <w:szCs w:val="28"/>
        </w:rPr>
        <w:t xml:space="preserve"> следующего содержания</w:t>
      </w:r>
      <w:r w:rsidR="00D60BE7">
        <w:rPr>
          <w:sz w:val="28"/>
          <w:szCs w:val="28"/>
        </w:rPr>
        <w:t xml:space="preserve">: </w:t>
      </w:r>
    </w:p>
    <w:p w:rsidR="00B729C3" w:rsidRDefault="00A15CA3" w:rsidP="00F21AAA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3065">
        <w:rPr>
          <w:sz w:val="28"/>
          <w:szCs w:val="28"/>
        </w:rPr>
        <w:t>«</w:t>
      </w:r>
      <w:r w:rsidR="00287225">
        <w:rPr>
          <w:sz w:val="28"/>
          <w:szCs w:val="28"/>
        </w:rPr>
        <w:t>7</w:t>
      </w:r>
      <w:r w:rsidR="00874475">
        <w:rPr>
          <w:sz w:val="28"/>
          <w:szCs w:val="28"/>
        </w:rPr>
        <w:t xml:space="preserve">) </w:t>
      </w:r>
      <w:r w:rsidR="00287225">
        <w:rPr>
          <w:sz w:val="28"/>
          <w:szCs w:val="28"/>
        </w:rPr>
        <w:t>п</w:t>
      </w:r>
      <w:r w:rsidR="00287225" w:rsidRPr="00287225">
        <w:rPr>
          <w:sz w:val="28"/>
          <w:szCs w:val="28"/>
        </w:rPr>
        <w:t>ри одновременном поступлении основного обращения и его дубликат</w:t>
      </w:r>
      <w:r w:rsidR="004409FF">
        <w:rPr>
          <w:sz w:val="28"/>
          <w:szCs w:val="28"/>
        </w:rPr>
        <w:t>а (</w:t>
      </w:r>
      <w:r w:rsidR="004409FF" w:rsidRPr="004409FF">
        <w:rPr>
          <w:sz w:val="28"/>
          <w:szCs w:val="28"/>
        </w:rPr>
        <w:t xml:space="preserve">дубликат обращения </w:t>
      </w:r>
      <w:r w:rsidR="00336B20">
        <w:rPr>
          <w:sz w:val="28"/>
          <w:szCs w:val="28"/>
        </w:rPr>
        <w:t>–</w:t>
      </w:r>
      <w:r w:rsidR="004409FF" w:rsidRPr="004409FF">
        <w:rPr>
          <w:sz w:val="28"/>
          <w:szCs w:val="28"/>
        </w:rPr>
        <w:t xml:space="preserve"> повторный экземпляр или копия одного и того же обращения от одного и того же заявителя</w:t>
      </w:r>
      <w:r w:rsidR="004409FF">
        <w:rPr>
          <w:sz w:val="28"/>
          <w:szCs w:val="28"/>
        </w:rPr>
        <w:t>)</w:t>
      </w:r>
      <w:r w:rsidR="00287225" w:rsidRPr="00287225">
        <w:rPr>
          <w:sz w:val="28"/>
          <w:szCs w:val="28"/>
        </w:rPr>
        <w:t xml:space="preserve"> либо поступлении дубликата до окончания разрешения основного обращения дается единый ответ.</w:t>
      </w:r>
      <w:r w:rsidR="00F21AAA">
        <w:rPr>
          <w:sz w:val="28"/>
          <w:szCs w:val="28"/>
        </w:rPr>
        <w:t xml:space="preserve"> </w:t>
      </w:r>
      <w:r w:rsidR="00287225" w:rsidRPr="00287225">
        <w:rPr>
          <w:sz w:val="28"/>
          <w:szCs w:val="28"/>
        </w:rPr>
        <w:t>Если дубликат поступил после разрешения основного обращения, то</w:t>
      </w:r>
      <w:r w:rsidR="00287225">
        <w:rPr>
          <w:sz w:val="28"/>
          <w:szCs w:val="28"/>
        </w:rPr>
        <w:t> </w:t>
      </w:r>
      <w:r w:rsidR="00287225" w:rsidRPr="00287225">
        <w:rPr>
          <w:sz w:val="28"/>
          <w:szCs w:val="28"/>
        </w:rPr>
        <w:t>заявителю не позднее 10-дневного срока с момента регистрации дубликата ответ на него направляется со ссылкой на дату и исходящий номер отправленного ответа на</w:t>
      </w:r>
      <w:r w:rsidR="00E00B66">
        <w:rPr>
          <w:sz w:val="28"/>
          <w:szCs w:val="28"/>
        </w:rPr>
        <w:t> </w:t>
      </w:r>
      <w:r w:rsidR="00287225" w:rsidRPr="00287225">
        <w:rPr>
          <w:sz w:val="28"/>
          <w:szCs w:val="28"/>
        </w:rPr>
        <w:t>основное обращение. Копия ответа направляется в случае прямого указания заявителя о его неполучении.</w:t>
      </w:r>
      <w:r w:rsidR="00115DD1">
        <w:rPr>
          <w:sz w:val="28"/>
          <w:szCs w:val="28"/>
        </w:rPr>
        <w:t>».</w:t>
      </w:r>
    </w:p>
    <w:p w:rsidR="00B729C3" w:rsidRDefault="00427469" w:rsidP="004274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E14E6">
        <w:rPr>
          <w:sz w:val="28"/>
          <w:szCs w:val="28"/>
        </w:rPr>
        <w:t>2</w:t>
      </w:r>
      <w:r w:rsidR="00BB3065">
        <w:rPr>
          <w:sz w:val="28"/>
          <w:szCs w:val="28"/>
        </w:rPr>
        <w:t xml:space="preserve">. </w:t>
      </w:r>
      <w:r w:rsidR="00C14A69">
        <w:rPr>
          <w:sz w:val="28"/>
          <w:szCs w:val="28"/>
        </w:rPr>
        <w:t>Организационно</w:t>
      </w:r>
      <w:r w:rsidR="00B729C3">
        <w:rPr>
          <w:sz w:val="28"/>
          <w:szCs w:val="28"/>
        </w:rPr>
        <w:t>-аналитическому отделу (</w:t>
      </w:r>
      <w:r w:rsidR="00287225">
        <w:rPr>
          <w:sz w:val="28"/>
          <w:szCs w:val="28"/>
        </w:rPr>
        <w:t>А.П. Илларионова</w:t>
      </w:r>
      <w:r w:rsidR="00B729C3">
        <w:rPr>
          <w:sz w:val="28"/>
          <w:szCs w:val="28"/>
        </w:rPr>
        <w:t>) довести до</w:t>
      </w:r>
      <w:r w:rsidR="00C14A69">
        <w:rPr>
          <w:sz w:val="28"/>
          <w:szCs w:val="28"/>
        </w:rPr>
        <w:t> </w:t>
      </w:r>
      <w:r w:rsidR="00B729C3">
        <w:rPr>
          <w:sz w:val="28"/>
          <w:szCs w:val="28"/>
        </w:rPr>
        <w:t xml:space="preserve">сведения </w:t>
      </w:r>
      <w:r w:rsidR="00C14A69">
        <w:rPr>
          <w:sz w:val="28"/>
          <w:szCs w:val="28"/>
        </w:rPr>
        <w:t>сотрудников Министерства</w:t>
      </w:r>
      <w:r w:rsidR="005508F4">
        <w:rPr>
          <w:sz w:val="28"/>
          <w:szCs w:val="28"/>
        </w:rPr>
        <w:t xml:space="preserve"> социальной политики Свердловской области</w:t>
      </w:r>
      <w:r w:rsidR="00B729C3">
        <w:rPr>
          <w:sz w:val="28"/>
          <w:szCs w:val="28"/>
        </w:rPr>
        <w:t xml:space="preserve"> </w:t>
      </w:r>
      <w:r w:rsidR="00D60BE7">
        <w:rPr>
          <w:sz w:val="28"/>
          <w:szCs w:val="28"/>
        </w:rPr>
        <w:t>изменения</w:t>
      </w:r>
      <w:r w:rsidR="00A15CA3">
        <w:rPr>
          <w:sz w:val="28"/>
          <w:szCs w:val="28"/>
        </w:rPr>
        <w:t>, внесенные</w:t>
      </w:r>
      <w:r w:rsidR="00D60BE7">
        <w:rPr>
          <w:sz w:val="28"/>
          <w:szCs w:val="28"/>
        </w:rPr>
        <w:t xml:space="preserve"> в </w:t>
      </w:r>
      <w:r w:rsidR="00B729C3">
        <w:rPr>
          <w:sz w:val="28"/>
          <w:szCs w:val="28"/>
        </w:rPr>
        <w:t xml:space="preserve">Положение. </w:t>
      </w:r>
    </w:p>
    <w:p w:rsidR="004F0B42" w:rsidRPr="00320A95" w:rsidRDefault="00427469" w:rsidP="00E36AB7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36AB7">
        <w:rPr>
          <w:sz w:val="28"/>
          <w:szCs w:val="28"/>
        </w:rPr>
        <w:t>3</w:t>
      </w:r>
      <w:r w:rsidR="00182C74" w:rsidRPr="00182C74">
        <w:rPr>
          <w:sz w:val="28"/>
          <w:szCs w:val="28"/>
        </w:rPr>
        <w:t xml:space="preserve">. </w:t>
      </w:r>
      <w:r w:rsidR="00115DD1">
        <w:rPr>
          <w:sz w:val="28"/>
          <w:szCs w:val="28"/>
        </w:rPr>
        <w:t>Настоящий приказ опубликовать</w:t>
      </w:r>
      <w:r w:rsidR="00182C74" w:rsidRPr="00182C74">
        <w:rPr>
          <w:sz w:val="28"/>
          <w:szCs w:val="28"/>
        </w:rPr>
        <w:t xml:space="preserve"> на «Официальном интернет-портале правовой информации Свердловской области</w:t>
      </w:r>
      <w:r w:rsidR="00115DD1">
        <w:rPr>
          <w:sz w:val="28"/>
          <w:szCs w:val="28"/>
        </w:rPr>
        <w:t>»</w:t>
      </w:r>
      <w:r w:rsidR="00182C74" w:rsidRPr="00182C74">
        <w:rPr>
          <w:sz w:val="28"/>
          <w:szCs w:val="28"/>
        </w:rPr>
        <w:t xml:space="preserve"> </w:t>
      </w:r>
      <w:r w:rsidR="00182C74" w:rsidRPr="00320A95">
        <w:rPr>
          <w:color w:val="000000" w:themeColor="text1"/>
          <w:sz w:val="28"/>
          <w:szCs w:val="28"/>
        </w:rPr>
        <w:t>(</w:t>
      </w:r>
      <w:hyperlink r:id="rId8" w:history="1">
        <w:r w:rsidR="004F0B42" w:rsidRPr="00320A95">
          <w:rPr>
            <w:rStyle w:val="a9"/>
            <w:color w:val="000000" w:themeColor="text1"/>
            <w:sz w:val="28"/>
            <w:szCs w:val="28"/>
            <w:u w:val="none"/>
          </w:rPr>
          <w:t>www.pravo.gov66.ru)</w:t>
        </w:r>
      </w:hyperlink>
      <w:r w:rsidR="003F6F4C" w:rsidRPr="00320A95">
        <w:rPr>
          <w:sz w:val="28"/>
          <w:szCs w:val="28"/>
        </w:rPr>
        <w:t>.</w:t>
      </w:r>
    </w:p>
    <w:p w:rsidR="00B729C3" w:rsidRPr="00320A95" w:rsidRDefault="00B729C3" w:rsidP="00B729C3">
      <w:pPr>
        <w:jc w:val="both"/>
        <w:rPr>
          <w:sz w:val="28"/>
          <w:szCs w:val="28"/>
        </w:rPr>
      </w:pPr>
    </w:p>
    <w:p w:rsidR="00B729C3" w:rsidRDefault="00B729C3" w:rsidP="00B729C3">
      <w:pPr>
        <w:jc w:val="both"/>
        <w:rPr>
          <w:sz w:val="28"/>
          <w:szCs w:val="28"/>
        </w:rPr>
      </w:pPr>
    </w:p>
    <w:p w:rsidR="00A15CA3" w:rsidRDefault="00B729C3" w:rsidP="009A03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                                                                                                  </w:t>
      </w:r>
      <w:r w:rsidR="00B23DFD">
        <w:rPr>
          <w:sz w:val="28"/>
          <w:szCs w:val="28"/>
        </w:rPr>
        <w:t xml:space="preserve">     </w:t>
      </w:r>
      <w:r>
        <w:rPr>
          <w:sz w:val="28"/>
          <w:szCs w:val="28"/>
        </w:rPr>
        <w:t>А.В. Злоказов</w:t>
      </w:r>
    </w:p>
    <w:p w:rsidR="00B53D56" w:rsidRDefault="00B53D56" w:rsidP="009A0302">
      <w:pPr>
        <w:jc w:val="both"/>
        <w:rPr>
          <w:sz w:val="28"/>
          <w:szCs w:val="28"/>
        </w:rPr>
      </w:pPr>
    </w:p>
    <w:p w:rsidR="00B53D56" w:rsidRDefault="00B53D56" w:rsidP="009A0302">
      <w:pPr>
        <w:jc w:val="both"/>
        <w:rPr>
          <w:sz w:val="28"/>
          <w:szCs w:val="28"/>
        </w:rPr>
      </w:pPr>
    </w:p>
    <w:p w:rsidR="00B53D56" w:rsidRDefault="00B53D56" w:rsidP="009A0302">
      <w:pPr>
        <w:jc w:val="both"/>
        <w:rPr>
          <w:sz w:val="28"/>
          <w:szCs w:val="28"/>
        </w:rPr>
      </w:pPr>
    </w:p>
    <w:p w:rsidR="00B53D56" w:rsidRPr="00B53D56" w:rsidRDefault="00B53D56" w:rsidP="00B53D56">
      <w:pPr>
        <w:keepNext/>
        <w:jc w:val="center"/>
        <w:outlineLvl w:val="0"/>
        <w:rPr>
          <w:b/>
          <w:sz w:val="28"/>
          <w:szCs w:val="20"/>
        </w:rPr>
      </w:pPr>
      <w:r w:rsidRPr="00B53D56">
        <w:rPr>
          <w:b/>
          <w:sz w:val="28"/>
          <w:szCs w:val="20"/>
        </w:rPr>
        <w:lastRenderedPageBreak/>
        <w:t>ПОЯСНИТЕЛЬНАЯ ЗАПИСКА</w:t>
      </w:r>
    </w:p>
    <w:p w:rsidR="00B53D56" w:rsidRPr="00B53D56" w:rsidRDefault="00B53D56" w:rsidP="00B53D56">
      <w:pPr>
        <w:ind w:firstLine="90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B53D56">
        <w:rPr>
          <w:b/>
          <w:sz w:val="28"/>
          <w:szCs w:val="20"/>
        </w:rPr>
        <w:t xml:space="preserve">к проекту приказа Министерства социальной политики Свердловской области </w:t>
      </w:r>
      <w:r w:rsidRPr="00B53D56">
        <w:rPr>
          <w:b/>
          <w:sz w:val="28"/>
          <w:szCs w:val="28"/>
        </w:rPr>
        <w:t>«О внесении изменений в Положение о порядке рассмотрения обращений граждан в Министерстве социальной политики Свердловской области, утвержденное приказом Министерства социальной политики Свердловской области от 29.07.2013 № 457</w:t>
      </w:r>
      <w:r w:rsidRPr="00B53D56">
        <w:rPr>
          <w:rFonts w:eastAsia="Calibri"/>
          <w:b/>
          <w:bCs/>
          <w:sz w:val="28"/>
          <w:szCs w:val="28"/>
          <w:lang w:eastAsia="en-US"/>
        </w:rPr>
        <w:t>»</w:t>
      </w:r>
    </w:p>
    <w:p w:rsidR="00B53D56" w:rsidRPr="00B53D56" w:rsidRDefault="00B53D56" w:rsidP="00B53D56">
      <w:pPr>
        <w:autoSpaceDE w:val="0"/>
        <w:autoSpaceDN w:val="0"/>
        <w:adjustRightInd w:val="0"/>
        <w:jc w:val="center"/>
        <w:outlineLvl w:val="0"/>
        <w:rPr>
          <w:sz w:val="28"/>
          <w:szCs w:val="28"/>
          <w:u w:val="single"/>
        </w:rPr>
      </w:pPr>
    </w:p>
    <w:p w:rsidR="00B53D56" w:rsidRPr="00B53D56" w:rsidRDefault="00B53D56" w:rsidP="00B53D56">
      <w:pPr>
        <w:autoSpaceDE w:val="0"/>
        <w:autoSpaceDN w:val="0"/>
        <w:adjustRightInd w:val="0"/>
        <w:jc w:val="center"/>
        <w:outlineLvl w:val="0"/>
        <w:rPr>
          <w:sz w:val="28"/>
          <w:szCs w:val="28"/>
          <w:u w:val="single"/>
        </w:rPr>
      </w:pPr>
    </w:p>
    <w:p w:rsidR="00B53D56" w:rsidRPr="00B53D56" w:rsidRDefault="00B53D56" w:rsidP="00B53D56">
      <w:pPr>
        <w:numPr>
          <w:ilvl w:val="0"/>
          <w:numId w:val="2"/>
        </w:numPr>
        <w:tabs>
          <w:tab w:val="left" w:pos="993"/>
        </w:tabs>
        <w:jc w:val="both"/>
        <w:rPr>
          <w:b/>
          <w:sz w:val="28"/>
          <w:szCs w:val="20"/>
        </w:rPr>
      </w:pPr>
      <w:r w:rsidRPr="00B53D56">
        <w:rPr>
          <w:b/>
          <w:sz w:val="28"/>
          <w:szCs w:val="20"/>
        </w:rPr>
        <w:t>Общая характеристика состояния законодательства в данной сфере правового регулирования</w:t>
      </w:r>
    </w:p>
    <w:p w:rsidR="00B53D56" w:rsidRPr="00B53D56" w:rsidRDefault="00B53D56" w:rsidP="00B53D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53D56">
        <w:rPr>
          <w:sz w:val="28"/>
          <w:szCs w:val="28"/>
        </w:rPr>
        <w:t xml:space="preserve">Правоотношения, связанные с реализацией гражданином Российской Федерации (далее также - гражданин) закрепленного за ним </w:t>
      </w:r>
      <w:hyperlink r:id="rId9" w:history="1">
        <w:r w:rsidRPr="00B53D56">
          <w:rPr>
            <w:color w:val="000000"/>
            <w:sz w:val="28"/>
            <w:szCs w:val="28"/>
          </w:rPr>
          <w:t>Конституцией</w:t>
        </w:r>
      </w:hyperlink>
      <w:r w:rsidRPr="00B53D56">
        <w:rPr>
          <w:sz w:val="28"/>
          <w:szCs w:val="28"/>
        </w:rPr>
        <w:t xml:space="preserve"> Российской Федерации права на обращение в государственные органы и органы местного самоуправления, а также установление порядка рассмотрения обращений граждан государственными органами, органами местного самоуправления и должностными лицами регулируются Федеральным законом от</w:t>
      </w:r>
      <w:r w:rsidRPr="00B53D56">
        <w:rPr>
          <w:sz w:val="20"/>
          <w:szCs w:val="20"/>
        </w:rPr>
        <w:t> </w:t>
      </w:r>
      <w:r w:rsidRPr="00B53D56">
        <w:rPr>
          <w:sz w:val="28"/>
          <w:szCs w:val="28"/>
        </w:rPr>
        <w:t>02 мая 2006 года № 59-ФЗ «О порядке рассмотрения обращений граждан Российской Федерации».</w:t>
      </w:r>
    </w:p>
    <w:p w:rsidR="00B53D56" w:rsidRPr="00B53D56" w:rsidRDefault="00B53D56" w:rsidP="00B53D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53D56">
        <w:rPr>
          <w:sz w:val="28"/>
          <w:szCs w:val="28"/>
        </w:rPr>
        <w:t>Правовое регулирование отношений, связанных с обеспечением доступа к информации о деятельности государственных органов и органов местного самоуправления, осуществляется в соответствии с Конституцией Российской Федерации, федеральными конституционными законами, Федеральным законом от 09 февраля 2009 года № 8-ФЗ «Об обеспечении доступа к информации о деятельности государственных органов и органов местного самоуправления», Федеральным законом от 22 декабря 2008 года № 262-ФЗ «Об обеспечении доступа к информации о деятельности судов в Российской Федерации», другими федеральными законами, иными нормативными правовыми актами Российской Федерации.</w:t>
      </w:r>
    </w:p>
    <w:p w:rsidR="00B53D56" w:rsidRPr="00B53D56" w:rsidRDefault="00B53D56" w:rsidP="00B53D56">
      <w:pPr>
        <w:widowControl w:val="0"/>
        <w:tabs>
          <w:tab w:val="left" w:pos="1166"/>
        </w:tabs>
        <w:spacing w:line="322" w:lineRule="exact"/>
        <w:ind w:right="20" w:firstLine="709"/>
        <w:jc w:val="both"/>
        <w:rPr>
          <w:sz w:val="28"/>
          <w:szCs w:val="28"/>
        </w:rPr>
      </w:pPr>
      <w:r w:rsidRPr="00B53D56">
        <w:rPr>
          <w:sz w:val="28"/>
          <w:szCs w:val="28"/>
        </w:rPr>
        <w:t>В целях повышения результативности и качества рассмотрения обращений граждан, открытости и доступности, определения последовательности действий при рассмотрении обращений граждан в Министерстве социальной политики Свердловской области (далее – Министерство) разработано Положение о порядке рассмотрения обращений граждан в Министерстве,</w:t>
      </w:r>
      <w:r w:rsidRPr="00B53D56">
        <w:rPr>
          <w:sz w:val="20"/>
          <w:szCs w:val="20"/>
        </w:rPr>
        <w:t xml:space="preserve"> </w:t>
      </w:r>
      <w:r w:rsidRPr="00B53D56">
        <w:rPr>
          <w:sz w:val="28"/>
          <w:szCs w:val="28"/>
        </w:rPr>
        <w:t>утвержденное приказом Министерства от 29.07.2013 № 457 «Об утверждении Положения о порядке рассмотрения обращений граждан в Министерстве социальной политики Свердловской области» с изменениями, внесенными приказами Министерства от 14.05.2014 № 273 и от 12.09.2014 № 565.</w:t>
      </w:r>
    </w:p>
    <w:p w:rsidR="00B53D56" w:rsidRPr="00B53D56" w:rsidRDefault="00B53D56" w:rsidP="00B53D56">
      <w:pPr>
        <w:widowControl w:val="0"/>
        <w:tabs>
          <w:tab w:val="left" w:pos="1166"/>
        </w:tabs>
        <w:spacing w:line="322" w:lineRule="exact"/>
        <w:ind w:right="20" w:firstLine="709"/>
        <w:jc w:val="both"/>
        <w:rPr>
          <w:sz w:val="28"/>
          <w:szCs w:val="28"/>
        </w:rPr>
      </w:pPr>
    </w:p>
    <w:p w:rsidR="00B53D56" w:rsidRPr="00B53D56" w:rsidRDefault="00B53D56" w:rsidP="00B53D56">
      <w:pPr>
        <w:tabs>
          <w:tab w:val="left" w:pos="993"/>
        </w:tabs>
        <w:ind w:firstLine="567"/>
        <w:jc w:val="both"/>
        <w:rPr>
          <w:b/>
          <w:sz w:val="28"/>
          <w:szCs w:val="28"/>
        </w:rPr>
      </w:pPr>
      <w:r w:rsidRPr="00B53D56">
        <w:rPr>
          <w:b/>
          <w:sz w:val="28"/>
          <w:szCs w:val="28"/>
        </w:rPr>
        <w:t>2. Обоснование необходимости принятия проекта приказа Министерства</w:t>
      </w:r>
    </w:p>
    <w:p w:rsidR="00B53D56" w:rsidRPr="00B53D56" w:rsidRDefault="00B53D56" w:rsidP="00B53D56">
      <w:pPr>
        <w:ind w:firstLine="900"/>
        <w:jc w:val="both"/>
        <w:rPr>
          <w:sz w:val="28"/>
          <w:szCs w:val="28"/>
        </w:rPr>
      </w:pPr>
      <w:r w:rsidRPr="00B53D56">
        <w:rPr>
          <w:sz w:val="28"/>
          <w:szCs w:val="28"/>
        </w:rPr>
        <w:t>Принятие проекта приказа Министерства «О внесении изменений в Положение о порядке рассмотрения обращений граждан в Министерстве социальной политики Свердловской области, утвержденное приказом Министерства социальной политики Свердловской области от 29.07.2013 № 457</w:t>
      </w:r>
      <w:r w:rsidRPr="00B53D56">
        <w:rPr>
          <w:rFonts w:eastAsia="Calibri"/>
          <w:bCs/>
          <w:sz w:val="28"/>
          <w:szCs w:val="28"/>
          <w:lang w:eastAsia="en-US"/>
        </w:rPr>
        <w:t xml:space="preserve">» </w:t>
      </w:r>
      <w:r w:rsidRPr="00B53D56">
        <w:rPr>
          <w:sz w:val="28"/>
          <w:szCs w:val="28"/>
        </w:rPr>
        <w:t>необходимо в связи с целью повышения результативности и качества рассмотрения обращений граждан.</w:t>
      </w:r>
    </w:p>
    <w:p w:rsidR="00B53D56" w:rsidRPr="00B53D56" w:rsidRDefault="00B53D56" w:rsidP="00B53D56">
      <w:pPr>
        <w:ind w:firstLine="900"/>
        <w:jc w:val="both"/>
        <w:rPr>
          <w:sz w:val="28"/>
          <w:szCs w:val="28"/>
        </w:rPr>
      </w:pPr>
    </w:p>
    <w:p w:rsidR="00B53D56" w:rsidRPr="00B53D56" w:rsidRDefault="00B53D56" w:rsidP="00B53D56">
      <w:pPr>
        <w:tabs>
          <w:tab w:val="left" w:pos="993"/>
        </w:tabs>
        <w:ind w:firstLine="567"/>
        <w:jc w:val="both"/>
        <w:rPr>
          <w:b/>
          <w:sz w:val="28"/>
          <w:szCs w:val="28"/>
        </w:rPr>
      </w:pPr>
      <w:r w:rsidRPr="00B53D56">
        <w:rPr>
          <w:b/>
          <w:sz w:val="28"/>
          <w:szCs w:val="28"/>
        </w:rPr>
        <w:lastRenderedPageBreak/>
        <w:t xml:space="preserve">3. Прогноз социально-экономических последствий принятия проекта приказа Министерства </w:t>
      </w:r>
    </w:p>
    <w:p w:rsidR="00B53D56" w:rsidRPr="00B53D56" w:rsidRDefault="00B53D56" w:rsidP="00B53D56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53D56">
        <w:rPr>
          <w:sz w:val="28"/>
          <w:szCs w:val="28"/>
        </w:rPr>
        <w:t>Настоящий проект приказа Министерства направлен с целью обеспечения единого подхода к совершенствованию работы с обращениями российских и иностранных граждан, лиц без гражданства, объединений граждан, в том числе юридических лиц, в целях совершенствования деятельности по обеспечению достижения целевых показателей социально-экономического развития Российской Федерации, определенных Президентом Российской Федерации. Принятие проекта приказа Министерства не повлечёт ущемления прав граждан на получение необходимой информации.</w:t>
      </w:r>
    </w:p>
    <w:p w:rsidR="00B53D56" w:rsidRPr="00B53D56" w:rsidRDefault="00B53D56" w:rsidP="00B53D56">
      <w:pPr>
        <w:tabs>
          <w:tab w:val="left" w:pos="851"/>
          <w:tab w:val="left" w:pos="993"/>
        </w:tabs>
        <w:ind w:firstLine="567"/>
        <w:jc w:val="both"/>
        <w:rPr>
          <w:sz w:val="28"/>
          <w:szCs w:val="28"/>
          <w:highlight w:val="yellow"/>
        </w:rPr>
      </w:pPr>
    </w:p>
    <w:p w:rsidR="00B53D56" w:rsidRPr="00B53D56" w:rsidRDefault="00B53D56" w:rsidP="00B53D56">
      <w:pPr>
        <w:tabs>
          <w:tab w:val="left" w:pos="993"/>
        </w:tabs>
        <w:ind w:firstLine="567"/>
        <w:jc w:val="both"/>
        <w:rPr>
          <w:b/>
          <w:sz w:val="28"/>
          <w:szCs w:val="20"/>
        </w:rPr>
      </w:pPr>
      <w:r w:rsidRPr="00B53D56">
        <w:rPr>
          <w:b/>
          <w:sz w:val="28"/>
          <w:szCs w:val="20"/>
        </w:rPr>
        <w:t>4. Финансово-экономическое обоснование проекта приказа Министерства</w:t>
      </w:r>
    </w:p>
    <w:p w:rsidR="00B53D56" w:rsidRPr="00B53D56" w:rsidRDefault="00B53D56" w:rsidP="00B53D56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53D56">
        <w:rPr>
          <w:sz w:val="28"/>
          <w:szCs w:val="28"/>
        </w:rPr>
        <w:t>Для реализации данного проекта приказа Министерства дополнительные средства областного бюджета не потребуются.</w:t>
      </w:r>
    </w:p>
    <w:p w:rsidR="00B53D56" w:rsidRPr="00B53D56" w:rsidRDefault="00B53D56" w:rsidP="00B53D56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B53D56" w:rsidRPr="00B53D56" w:rsidRDefault="00B53D56" w:rsidP="00B53D56">
      <w:pPr>
        <w:tabs>
          <w:tab w:val="left" w:pos="993"/>
        </w:tabs>
        <w:ind w:firstLine="567"/>
        <w:rPr>
          <w:b/>
          <w:sz w:val="28"/>
          <w:szCs w:val="28"/>
        </w:rPr>
      </w:pPr>
      <w:r w:rsidRPr="00B53D56">
        <w:rPr>
          <w:b/>
          <w:sz w:val="28"/>
          <w:szCs w:val="28"/>
        </w:rPr>
        <w:t>5.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B53D56" w:rsidRPr="00B53D56" w:rsidRDefault="00B53D56" w:rsidP="00B53D56">
      <w:pPr>
        <w:widowControl w:val="0"/>
        <w:tabs>
          <w:tab w:val="left" w:pos="993"/>
        </w:tabs>
        <w:ind w:firstLine="567"/>
        <w:jc w:val="both"/>
        <w:outlineLvl w:val="1"/>
        <w:rPr>
          <w:snapToGrid w:val="0"/>
          <w:sz w:val="28"/>
          <w:szCs w:val="28"/>
        </w:rPr>
      </w:pPr>
      <w:r w:rsidRPr="00B53D56">
        <w:rPr>
          <w:snapToGrid w:val="0"/>
          <w:sz w:val="28"/>
          <w:szCs w:val="28"/>
        </w:rPr>
        <w:t xml:space="preserve">Проект приказа Министерства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B53D56">
        <w:rPr>
          <w:sz w:val="28"/>
          <w:szCs w:val="28"/>
        </w:rPr>
        <w:t>утвержденной Постановлением Правительства Российской Федерации от 26.02.2010 г. № 96 «Об антикоррупционной экспертизе нормативных правовых актов и проектов нормативных правовых актов»</w:t>
      </w:r>
      <w:r w:rsidRPr="00B53D56">
        <w:rPr>
          <w:snapToGrid w:val="0"/>
          <w:sz w:val="28"/>
          <w:szCs w:val="28"/>
        </w:rPr>
        <w:t xml:space="preserve">. </w:t>
      </w:r>
    </w:p>
    <w:p w:rsidR="00B53D56" w:rsidRPr="00B53D56" w:rsidRDefault="00B53D56" w:rsidP="00B53D56">
      <w:pPr>
        <w:rPr>
          <w:sz w:val="28"/>
          <w:szCs w:val="20"/>
        </w:rPr>
      </w:pPr>
    </w:p>
    <w:p w:rsidR="00B53D56" w:rsidRPr="00B53D56" w:rsidRDefault="00B53D56" w:rsidP="00B53D56">
      <w:pPr>
        <w:rPr>
          <w:sz w:val="28"/>
          <w:szCs w:val="20"/>
        </w:rPr>
      </w:pPr>
    </w:p>
    <w:p w:rsidR="00B53D56" w:rsidRPr="00B53D56" w:rsidRDefault="00B53D56" w:rsidP="00B53D56">
      <w:pPr>
        <w:rPr>
          <w:sz w:val="28"/>
          <w:szCs w:val="20"/>
        </w:rPr>
      </w:pPr>
      <w:r w:rsidRPr="00B53D56">
        <w:rPr>
          <w:sz w:val="28"/>
          <w:szCs w:val="20"/>
        </w:rPr>
        <w:t>Начальник организационно-</w:t>
      </w:r>
    </w:p>
    <w:p w:rsidR="00B53D56" w:rsidRPr="00B53D56" w:rsidRDefault="00B53D56" w:rsidP="00B53D56">
      <w:pPr>
        <w:rPr>
          <w:sz w:val="28"/>
          <w:szCs w:val="20"/>
        </w:rPr>
      </w:pPr>
      <w:r w:rsidRPr="00B53D56">
        <w:rPr>
          <w:sz w:val="28"/>
          <w:szCs w:val="20"/>
        </w:rPr>
        <w:t xml:space="preserve">аналитического отдела </w:t>
      </w:r>
      <w:r w:rsidRPr="00B53D56">
        <w:rPr>
          <w:sz w:val="28"/>
          <w:szCs w:val="20"/>
        </w:rPr>
        <w:tab/>
      </w:r>
      <w:r w:rsidRPr="00B53D56">
        <w:rPr>
          <w:sz w:val="28"/>
          <w:szCs w:val="20"/>
        </w:rPr>
        <w:tab/>
      </w:r>
      <w:r w:rsidRPr="00B53D56">
        <w:rPr>
          <w:sz w:val="28"/>
          <w:szCs w:val="20"/>
        </w:rPr>
        <w:tab/>
      </w:r>
      <w:r w:rsidRPr="00B53D56">
        <w:rPr>
          <w:sz w:val="28"/>
          <w:szCs w:val="20"/>
        </w:rPr>
        <w:tab/>
      </w:r>
      <w:r w:rsidRPr="00B53D56">
        <w:rPr>
          <w:sz w:val="28"/>
          <w:szCs w:val="20"/>
        </w:rPr>
        <w:tab/>
      </w:r>
      <w:r w:rsidRPr="00B53D56">
        <w:rPr>
          <w:sz w:val="28"/>
          <w:szCs w:val="20"/>
        </w:rPr>
        <w:tab/>
      </w:r>
      <w:r w:rsidRPr="00B53D56">
        <w:rPr>
          <w:sz w:val="28"/>
          <w:szCs w:val="20"/>
        </w:rPr>
        <w:tab/>
        <w:t xml:space="preserve">       </w:t>
      </w:r>
      <w:r>
        <w:rPr>
          <w:sz w:val="28"/>
          <w:szCs w:val="20"/>
        </w:rPr>
        <w:t xml:space="preserve">    </w:t>
      </w:r>
      <w:bookmarkStart w:id="0" w:name="_GoBack"/>
      <w:bookmarkEnd w:id="0"/>
      <w:r w:rsidRPr="00B53D56">
        <w:rPr>
          <w:sz w:val="28"/>
          <w:szCs w:val="20"/>
        </w:rPr>
        <w:t>А.П. Илларионова</w:t>
      </w:r>
    </w:p>
    <w:p w:rsidR="00B53D56" w:rsidRDefault="00B53D56" w:rsidP="009A0302">
      <w:pPr>
        <w:jc w:val="both"/>
        <w:rPr>
          <w:b/>
          <w:spacing w:val="70"/>
          <w:sz w:val="28"/>
          <w:szCs w:val="28"/>
        </w:rPr>
      </w:pPr>
    </w:p>
    <w:sectPr w:rsidR="00B53D56" w:rsidSect="00B23DFD">
      <w:headerReference w:type="even" r:id="rId10"/>
      <w:headerReference w:type="default" r:id="rId11"/>
      <w:pgSz w:w="11906" w:h="16838"/>
      <w:pgMar w:top="28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0B6" w:rsidRDefault="003010B6" w:rsidP="009E3EB3">
      <w:r>
        <w:separator/>
      </w:r>
    </w:p>
  </w:endnote>
  <w:endnote w:type="continuationSeparator" w:id="0">
    <w:p w:rsidR="003010B6" w:rsidRDefault="003010B6" w:rsidP="009E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0B6" w:rsidRDefault="003010B6" w:rsidP="009E3EB3">
      <w:r>
        <w:separator/>
      </w:r>
    </w:p>
  </w:footnote>
  <w:footnote w:type="continuationSeparator" w:id="0">
    <w:p w:rsidR="003010B6" w:rsidRDefault="003010B6" w:rsidP="009E3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860808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B23DFD" w:rsidRPr="006E38D0" w:rsidRDefault="00B23DFD">
        <w:pPr>
          <w:pStyle w:val="aa"/>
          <w:jc w:val="center"/>
          <w:rPr>
            <w:sz w:val="20"/>
            <w:szCs w:val="20"/>
          </w:rPr>
        </w:pPr>
        <w:r w:rsidRPr="006E38D0">
          <w:rPr>
            <w:sz w:val="20"/>
            <w:szCs w:val="20"/>
          </w:rPr>
          <w:fldChar w:fldCharType="begin"/>
        </w:r>
        <w:r w:rsidRPr="006E38D0">
          <w:rPr>
            <w:sz w:val="20"/>
            <w:szCs w:val="20"/>
          </w:rPr>
          <w:instrText>PAGE   \* MERGEFORMAT</w:instrText>
        </w:r>
        <w:r w:rsidRPr="006E38D0">
          <w:rPr>
            <w:sz w:val="20"/>
            <w:szCs w:val="20"/>
          </w:rPr>
          <w:fldChar w:fldCharType="separate"/>
        </w:r>
        <w:r w:rsidR="00B53D56">
          <w:rPr>
            <w:noProof/>
            <w:sz w:val="20"/>
            <w:szCs w:val="20"/>
          </w:rPr>
          <w:t>2</w:t>
        </w:r>
        <w:r w:rsidRPr="006E38D0">
          <w:rPr>
            <w:sz w:val="20"/>
            <w:szCs w:val="20"/>
          </w:rPr>
          <w:fldChar w:fldCharType="end"/>
        </w:r>
      </w:p>
    </w:sdtContent>
  </w:sdt>
  <w:p w:rsidR="00B23DFD" w:rsidRDefault="00B23DF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FD" w:rsidRPr="00B23DFD" w:rsidRDefault="00B23DFD" w:rsidP="00B23DFD">
    <w:pPr>
      <w:tabs>
        <w:tab w:val="center" w:pos="4677"/>
        <w:tab w:val="right" w:pos="9355"/>
      </w:tabs>
      <w:jc w:val="center"/>
      <w:rPr>
        <w:sz w:val="20"/>
        <w:szCs w:val="20"/>
      </w:rPr>
    </w:pPr>
    <w:r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A97D48"/>
    <w:multiLevelType w:val="multilevel"/>
    <w:tmpl w:val="24289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78226C"/>
    <w:multiLevelType w:val="hybridMultilevel"/>
    <w:tmpl w:val="473EA920"/>
    <w:lvl w:ilvl="0" w:tplc="2BBE94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215"/>
    <w:rsid w:val="0001099E"/>
    <w:rsid w:val="00034458"/>
    <w:rsid w:val="00071392"/>
    <w:rsid w:val="00115DD1"/>
    <w:rsid w:val="00182C74"/>
    <w:rsid w:val="001B2BFD"/>
    <w:rsid w:val="002068AE"/>
    <w:rsid w:val="00265639"/>
    <w:rsid w:val="00287225"/>
    <w:rsid w:val="002C4EBE"/>
    <w:rsid w:val="002E23DB"/>
    <w:rsid w:val="003010B6"/>
    <w:rsid w:val="00313992"/>
    <w:rsid w:val="00320A95"/>
    <w:rsid w:val="00336B20"/>
    <w:rsid w:val="00375D3A"/>
    <w:rsid w:val="00397150"/>
    <w:rsid w:val="003B7FE2"/>
    <w:rsid w:val="003F6F4C"/>
    <w:rsid w:val="00426345"/>
    <w:rsid w:val="00427469"/>
    <w:rsid w:val="004409FF"/>
    <w:rsid w:val="004E14B9"/>
    <w:rsid w:val="004F0B42"/>
    <w:rsid w:val="005508F4"/>
    <w:rsid w:val="00580644"/>
    <w:rsid w:val="005A3A9B"/>
    <w:rsid w:val="005B49D9"/>
    <w:rsid w:val="005C4492"/>
    <w:rsid w:val="006718A4"/>
    <w:rsid w:val="006748D5"/>
    <w:rsid w:val="006C0E83"/>
    <w:rsid w:val="006D0110"/>
    <w:rsid w:val="006E38D0"/>
    <w:rsid w:val="006E6225"/>
    <w:rsid w:val="00714F92"/>
    <w:rsid w:val="007D6C88"/>
    <w:rsid w:val="007E2B8E"/>
    <w:rsid w:val="00864B0B"/>
    <w:rsid w:val="00874475"/>
    <w:rsid w:val="009018B7"/>
    <w:rsid w:val="00934C9E"/>
    <w:rsid w:val="009A0302"/>
    <w:rsid w:val="009E0B44"/>
    <w:rsid w:val="009E14E6"/>
    <w:rsid w:val="009E3EB3"/>
    <w:rsid w:val="00A15CA3"/>
    <w:rsid w:val="00AA075D"/>
    <w:rsid w:val="00AF374F"/>
    <w:rsid w:val="00AF3F9F"/>
    <w:rsid w:val="00B23DFD"/>
    <w:rsid w:val="00B53D56"/>
    <w:rsid w:val="00B729C3"/>
    <w:rsid w:val="00BB3065"/>
    <w:rsid w:val="00BD231D"/>
    <w:rsid w:val="00C14A69"/>
    <w:rsid w:val="00C34787"/>
    <w:rsid w:val="00C418F1"/>
    <w:rsid w:val="00C44C04"/>
    <w:rsid w:val="00C530ED"/>
    <w:rsid w:val="00CB1941"/>
    <w:rsid w:val="00CD2028"/>
    <w:rsid w:val="00D60BE7"/>
    <w:rsid w:val="00E00B66"/>
    <w:rsid w:val="00E11506"/>
    <w:rsid w:val="00E13215"/>
    <w:rsid w:val="00E36AB7"/>
    <w:rsid w:val="00E42EA4"/>
    <w:rsid w:val="00E523D5"/>
    <w:rsid w:val="00E82509"/>
    <w:rsid w:val="00EE55B8"/>
    <w:rsid w:val="00F21AAA"/>
    <w:rsid w:val="00F41935"/>
    <w:rsid w:val="00FF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1BDEBDA-A9BA-4973-90F9-70400185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C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4C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934C9E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934C9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Знак"/>
    <w:basedOn w:val="a"/>
    <w:rsid w:val="00934C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34C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4C9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BB3065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F0B42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9E3EB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E3E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E3EB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E3E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4"/>
    <w:rsid w:val="00C418F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e"/>
    <w:rsid w:val="00C418F1"/>
    <w:pPr>
      <w:widowControl w:val="0"/>
      <w:shd w:val="clear" w:color="auto" w:fill="FFFFFF"/>
      <w:spacing w:after="60" w:line="0" w:lineRule="atLeast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4B8F5414920256432561F504F65503A4B003D408DA8EAA92B78560F3F62625FE755532B208UE1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65AEA-DB1A-4833-9CB1-E3117283B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Качусова Светлана Александровна</cp:lastModifiedBy>
  <cp:revision>3</cp:revision>
  <cp:lastPrinted>2017-05-17T06:13:00Z</cp:lastPrinted>
  <dcterms:created xsi:type="dcterms:W3CDTF">2017-05-17T06:37:00Z</dcterms:created>
  <dcterms:modified xsi:type="dcterms:W3CDTF">2017-05-17T07:12:00Z</dcterms:modified>
</cp:coreProperties>
</file>