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630" w:rsidRDefault="00873630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Утвержден:</w:t>
      </w:r>
    </w:p>
    <w:p w:rsidR="007A3153" w:rsidRDefault="007A3153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Приказом д</w:t>
      </w:r>
      <w:r w:rsidR="00873630"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иректор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</w:p>
    <w:p w:rsidR="00873630" w:rsidRPr="00873630" w:rsidRDefault="00873630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ГАУ «КЦСОН г</w:t>
      </w:r>
      <w:r w:rsidR="00F925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Нижняя Салда»</w:t>
      </w:r>
    </w:p>
    <w:p w:rsidR="00873630" w:rsidRPr="00873630" w:rsidRDefault="007A3153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«</w:t>
      </w:r>
      <w:r w:rsidR="004444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F142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670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января 201</w:t>
      </w:r>
      <w:r w:rsidR="004444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 </w:t>
      </w:r>
      <w:r w:rsidR="00873630"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года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</w:t>
      </w:r>
      <w:r w:rsidR="004444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</w:p>
    <w:p w:rsidR="00873630" w:rsidRDefault="00873630" w:rsidP="00F05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73630" w:rsidRDefault="00873630" w:rsidP="00F05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106BC" w:rsidRPr="003106BC" w:rsidRDefault="003106BC" w:rsidP="003106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3106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лан мероприятий по противодействию коррупции </w:t>
      </w:r>
    </w:p>
    <w:p w:rsidR="003106BC" w:rsidRPr="003106BC" w:rsidRDefault="003106BC" w:rsidP="003106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06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</w:t>
      </w:r>
      <w:r w:rsidR="009E0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4444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3106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</w:t>
      </w:r>
      <w:r w:rsidR="009E0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4444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3106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3106BC" w:rsidRPr="003106BC" w:rsidRDefault="003106BC" w:rsidP="003106BC">
      <w:pPr>
        <w:shd w:val="clear" w:color="auto" w:fill="FFFFFF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2" w:type="dxa"/>
        <w:tblInd w:w="-4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"/>
        <w:gridCol w:w="5115"/>
        <w:gridCol w:w="2500"/>
        <w:gridCol w:w="2438"/>
      </w:tblGrid>
      <w:tr w:rsidR="003106BC" w:rsidRPr="003106BC" w:rsidTr="00444464">
        <w:trPr>
          <w:trHeight w:val="28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2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выполнения</w:t>
            </w:r>
          </w:p>
        </w:tc>
      </w:tr>
      <w:tr w:rsidR="003106BC" w:rsidRPr="003106BC" w:rsidTr="003106BC">
        <w:tc>
          <w:tcPr>
            <w:tcW w:w="106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 Нормативно – правовое обеспечение деятельности по противодействию коррупции</w:t>
            </w:r>
          </w:p>
        </w:tc>
      </w:tr>
      <w:tr w:rsidR="003106BC" w:rsidRPr="003106BC" w:rsidTr="00444464">
        <w:trPr>
          <w:trHeight w:val="194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7670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Мониторинг </w:t>
            </w:r>
            <w:r w:rsidR="00767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изменений действующего законодательства в области противодействия коррупции</w:t>
            </w:r>
          </w:p>
        </w:tc>
        <w:tc>
          <w:tcPr>
            <w:tcW w:w="2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кадрам 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трех месяцев со дня изменения федерального или регионального законодательства</w:t>
            </w:r>
          </w:p>
        </w:tc>
      </w:tr>
      <w:tr w:rsidR="00444464" w:rsidRPr="003106BC" w:rsidTr="00444464">
        <w:trPr>
          <w:trHeight w:val="822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464" w:rsidRPr="003106BC" w:rsidRDefault="00444464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5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4464" w:rsidRPr="003106BC" w:rsidRDefault="00444464" w:rsidP="004444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информации, размещенной на стендах «Противодействие коррупции»</w:t>
            </w:r>
          </w:p>
        </w:tc>
        <w:tc>
          <w:tcPr>
            <w:tcW w:w="2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4464" w:rsidRPr="003106BC" w:rsidRDefault="00444464" w:rsidP="0044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антикоррупционную работу 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4464" w:rsidRPr="003106BC" w:rsidRDefault="00444464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</w:tr>
      <w:tr w:rsidR="003106BC" w:rsidRPr="003106BC" w:rsidTr="00E3273D">
        <w:trPr>
          <w:trHeight w:val="383"/>
        </w:trPr>
        <w:tc>
          <w:tcPr>
            <w:tcW w:w="106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2. Антикоррупционная экспертиза нормативно правовых актов </w:t>
            </w:r>
          </w:p>
        </w:tc>
      </w:tr>
      <w:tr w:rsidR="003106BC" w:rsidRPr="003106BC" w:rsidTr="00444464">
        <w:trPr>
          <w:trHeight w:val="124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официальном сайте Учреждения нормативных правовых актов, разработчиком которых является Министерство, для обеспечения возможности их общественного обсуждения и проведения независимой антикоррупционной экспертизы</w:t>
            </w:r>
          </w:p>
        </w:tc>
        <w:tc>
          <w:tcPr>
            <w:tcW w:w="2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размещение на официальном сайте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3106BC" w:rsidRPr="003106BC" w:rsidTr="00444464">
        <w:trPr>
          <w:trHeight w:val="74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5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экспертизы организационно-распорядительных документов Учреждения на коррупциогенность </w:t>
            </w:r>
          </w:p>
        </w:tc>
        <w:tc>
          <w:tcPr>
            <w:tcW w:w="2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</w:tr>
      <w:tr w:rsidR="003106BC" w:rsidRPr="003106BC" w:rsidTr="003106BC">
        <w:trPr>
          <w:trHeight w:val="635"/>
        </w:trPr>
        <w:tc>
          <w:tcPr>
            <w:tcW w:w="106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 Совершенствование кадровой работы по профилактике коррупционных и иных правонарушений</w:t>
            </w:r>
          </w:p>
        </w:tc>
      </w:tr>
      <w:tr w:rsidR="003106BC" w:rsidRPr="003106BC" w:rsidTr="00444464">
        <w:trPr>
          <w:trHeight w:val="154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5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комиссии по соблюдению требований к служебному поведению и урегулированию конфликта интересов Учреждения. Мониторинг деятельности комиссий по соблюдению требований к служебному поведению и урегулированию конфликта интересов.</w:t>
            </w:r>
          </w:p>
        </w:tc>
        <w:tc>
          <w:tcPr>
            <w:tcW w:w="2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кадрам 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проведения заседаний комиссии</w:t>
            </w:r>
          </w:p>
        </w:tc>
      </w:tr>
      <w:tr w:rsidR="003106BC" w:rsidRPr="003106BC" w:rsidTr="00444464">
        <w:trPr>
          <w:trHeight w:val="194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5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случаев возникновения конфликта интересов, возникающих у работников учреждения, нарушения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исполнением служебных обязанностей</w:t>
            </w:r>
          </w:p>
        </w:tc>
        <w:tc>
          <w:tcPr>
            <w:tcW w:w="2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отделениями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</w:tr>
      <w:tr w:rsidR="003106BC" w:rsidRPr="003106BC" w:rsidTr="00444464">
        <w:trPr>
          <w:trHeight w:val="79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3.3</w:t>
            </w:r>
          </w:p>
        </w:tc>
        <w:tc>
          <w:tcPr>
            <w:tcW w:w="5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родственных (свойственных) связей, которые приводят или могут привести к конфликту интересов.</w:t>
            </w:r>
          </w:p>
        </w:tc>
        <w:tc>
          <w:tcPr>
            <w:tcW w:w="2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</w:tr>
      <w:tr w:rsidR="003106BC" w:rsidRPr="003106BC" w:rsidTr="003106BC">
        <w:trPr>
          <w:trHeight w:val="586"/>
        </w:trPr>
        <w:tc>
          <w:tcPr>
            <w:tcW w:w="106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 Профессиональное развитие специалистов в сфере организации противодействию коррупции</w:t>
            </w:r>
          </w:p>
        </w:tc>
      </w:tr>
      <w:tr w:rsidR="003106BC" w:rsidRPr="003106BC" w:rsidTr="00444464">
        <w:trPr>
          <w:trHeight w:val="79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5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профессионального развития работников Учреждения, в должностные обязанности которых входит организация работы по противодействию коррупции, с учетом потребности в обучении по антикоррупционной тематике</w:t>
            </w:r>
          </w:p>
        </w:tc>
        <w:tc>
          <w:tcPr>
            <w:tcW w:w="2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</w:tr>
      <w:tr w:rsidR="003106BC" w:rsidRPr="003106BC" w:rsidTr="00444464">
        <w:trPr>
          <w:trHeight w:val="79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5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работников Учреждения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2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3106BC" w:rsidRPr="003106BC" w:rsidTr="00444464">
        <w:trPr>
          <w:trHeight w:val="79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5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учебных семинаров (консультаций) с работниками Учреждения по вопросам применения законодательства по противодействию коррупции.</w:t>
            </w:r>
          </w:p>
        </w:tc>
        <w:tc>
          <w:tcPr>
            <w:tcW w:w="2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3106BC" w:rsidRPr="003106BC" w:rsidTr="00444464">
        <w:trPr>
          <w:trHeight w:val="79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5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ознакомление работников под роспись с содержанием законодательных актов в части наступления ответственности за нарушение антикоррупционного законодательства (путем предоставления текста этих правовых норм для прочтения под роспись в специальном журнале и вручения памятки с текстом этих правовых норм)</w:t>
            </w:r>
          </w:p>
        </w:tc>
        <w:tc>
          <w:tcPr>
            <w:tcW w:w="2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кадрам     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Заведующие отделениями 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приеме на работу при заключении трудового договора 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Регулярно</w:t>
            </w:r>
          </w:p>
        </w:tc>
      </w:tr>
      <w:tr w:rsidR="003106BC" w:rsidRPr="003106BC" w:rsidTr="00444464">
        <w:trPr>
          <w:trHeight w:val="79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E3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E32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Разъяснение работникам положений Кодекса этики и служебного поведения работников органов управления социальной защиты населения и учреждений социального обслуживания (далее – Кодекс этики и служебного поведения), оказание консультативной помощи по вопросам применения Кодекса этики и служебного поведения</w:t>
            </w:r>
          </w:p>
        </w:tc>
        <w:tc>
          <w:tcPr>
            <w:tcW w:w="2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Постоянно, а также при  приеме на работу при заключении трудового договора </w:t>
            </w:r>
          </w:p>
        </w:tc>
      </w:tr>
      <w:tr w:rsidR="003106BC" w:rsidRPr="003106BC" w:rsidTr="00444464">
        <w:trPr>
          <w:trHeight w:val="79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767063" w:rsidP="00E3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E32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Разъяснение работникам положений  Плана мероприятий по повышению эффективности и качества услуг в сфере социального обслуживания («дорожной карты»)</w:t>
            </w:r>
          </w:p>
        </w:tc>
        <w:tc>
          <w:tcPr>
            <w:tcW w:w="2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6BC" w:rsidRPr="003106BC" w:rsidRDefault="003106BC" w:rsidP="0044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  <w:bookmarkStart w:id="0" w:name="_GoBack"/>
            <w:bookmarkEnd w:id="0"/>
          </w:p>
          <w:p w:rsidR="003106BC" w:rsidRPr="003106BC" w:rsidRDefault="003106BC" w:rsidP="0044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Постоянно, а также при  приеме на работу при заключении трудового договора </w:t>
            </w:r>
          </w:p>
        </w:tc>
      </w:tr>
      <w:tr w:rsidR="003106BC" w:rsidRPr="003106BC" w:rsidTr="003106BC">
        <w:tc>
          <w:tcPr>
            <w:tcW w:w="1063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="003106BC" w:rsidRPr="003106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Меры, направленные на совершенствование функционирования Учреждения</w:t>
            </w:r>
          </w:p>
        </w:tc>
      </w:tr>
      <w:tr w:rsidR="003106BC" w:rsidRPr="003106BC" w:rsidTr="00444464">
        <w:trPr>
          <w:trHeight w:val="65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E327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3106BC"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контроля за финансово-хозяйственной деятельностью Учреждения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3106BC" w:rsidRPr="003106BC" w:rsidTr="00444464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ведение учета и контроля исполнения документов для исключения проявления коррупционных рисков при рассмотрении обращений граждан и организаций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 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</w:tr>
      <w:tr w:rsidR="00E3273D" w:rsidRPr="003106BC" w:rsidTr="00444464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73D" w:rsidRPr="003106BC" w:rsidRDefault="00E3273D" w:rsidP="001B5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73D" w:rsidRPr="003106BC" w:rsidRDefault="00E3273D" w:rsidP="001B5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регулярного контроля данных бухгалтерского учета, наличия и достоверности первичных документов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73D" w:rsidRPr="003106BC" w:rsidRDefault="00E3273D" w:rsidP="001B5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73D" w:rsidRPr="003106BC" w:rsidRDefault="00E3273D" w:rsidP="001B5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3106BC" w:rsidRPr="003106BC" w:rsidTr="00444464">
        <w:trPr>
          <w:trHeight w:val="7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5.4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аттестации работников Учреждения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Аттестационная комиссия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графиком </w:t>
            </w:r>
          </w:p>
        </w:tc>
      </w:tr>
      <w:tr w:rsidR="003106BC" w:rsidRPr="003106BC" w:rsidTr="0044446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личных дел граждан, находящихся на обслуживании в Учреждении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плану работы Учреждения </w:t>
            </w:r>
          </w:p>
        </w:tc>
      </w:tr>
      <w:tr w:rsidR="003106BC" w:rsidRPr="003106BC" w:rsidTr="00444464"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511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Рассматривать ход исполнения Плана на оперативных совещаниях Учреждения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 работы Учреждения</w:t>
            </w:r>
          </w:p>
        </w:tc>
      </w:tr>
      <w:tr w:rsidR="003106BC" w:rsidRPr="003106BC" w:rsidTr="00444464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рабочем состоянии антикоррупционные нормативно-правовые акты учреждения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года</w:t>
            </w:r>
          </w:p>
        </w:tc>
      </w:tr>
      <w:tr w:rsidR="003106BC" w:rsidRPr="003106BC" w:rsidTr="00444464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5.8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системы независимой оценки качества работы Учреждения, предоставления социальных услуг, общественного контроля и оценки коррупционности в Учреждении путем включения представителей</w:t>
            </w:r>
            <w:r w:rsidRPr="003106BC">
              <w:rPr>
                <w:rFonts w:ascii="Verdana" w:eastAsia="Times New Roman" w:hAnsi="Verdana" w:cs="Times New Roman"/>
                <w:color w:val="480000"/>
                <w:sz w:val="18"/>
                <w:szCs w:val="18"/>
              </w:rPr>
              <w:t xml:space="preserve"> о</w:t>
            </w: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</w:rPr>
              <w:t>бщественных организаций, объединений в составы аттестационной комиссии, Общественный совет, иные совещательные органы Учреждения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 работы Учреждения</w:t>
            </w:r>
          </w:p>
        </w:tc>
      </w:tr>
      <w:tr w:rsidR="003106BC" w:rsidRPr="003106BC" w:rsidTr="003106BC">
        <w:tc>
          <w:tcPr>
            <w:tcW w:w="10632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  <w:r w:rsidR="003106BC" w:rsidRPr="003106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Меры, направленные на выявление случаев коррупционных проявлений</w:t>
            </w:r>
          </w:p>
        </w:tc>
      </w:tr>
      <w:tr w:rsidR="003106BC" w:rsidRPr="003106BC" w:rsidTr="00444464"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106BC"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анализ нарушений работниками Учреждения правил внутреннего трудового распорядка, положений Кодекса этики и служебного поведения. Результаты рассматривать на заседаниях комиссии по подведению итогов работы.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3106BC" w:rsidRPr="003106BC" w:rsidTr="0044446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E327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106BC"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заявления и обращения граждан, поступающие на официальный сайт Учреждения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            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3106BC" w:rsidRPr="003106BC" w:rsidTr="0044446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выявления в ходе работы деяний коррупционной направленности со стороны работников Учреждения проводить служебные проверки, по результатам которых материалы при необходимости направлять в правоохранительные органы.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выявления фактов</w:t>
            </w:r>
          </w:p>
        </w:tc>
      </w:tr>
      <w:tr w:rsidR="003106BC" w:rsidRPr="003106BC" w:rsidTr="00444464"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E327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106BC"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Оперативное информирование работников Учреждения о результатах служебных проверок, обстоятельствах совершения коррупционных правонарушений и принятых мерах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выявления фактов</w:t>
            </w:r>
          </w:p>
        </w:tc>
      </w:tr>
      <w:tr w:rsidR="003106BC" w:rsidRPr="003106BC" w:rsidTr="0044446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E327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106BC"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контроль в Учреждении за соблюдением Федерального закона от 05.04.2013 г. № 44-ФЗ "О контрактной системе в сфере закупок товаров, работ услуг для обеспечения государственных и муниципальных нужд",  Федерального закона от 18.07.2011 г. № 223-ФЗ «О закупках товаров, работ, услуг отдельными видами юридических лиц»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котировочной комиссии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</w:tbl>
    <w:p w:rsidR="003106BC" w:rsidRPr="003106BC" w:rsidRDefault="003106BC" w:rsidP="00444464">
      <w:pPr>
        <w:spacing w:line="240" w:lineRule="auto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</w:p>
    <w:sectPr w:rsidR="003106BC" w:rsidRPr="003106BC" w:rsidSect="007D0D7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1EA" w:rsidRDefault="00B571EA" w:rsidP="00F05776">
      <w:pPr>
        <w:spacing w:after="0" w:line="240" w:lineRule="auto"/>
      </w:pPr>
      <w:r>
        <w:separator/>
      </w:r>
    </w:p>
  </w:endnote>
  <w:endnote w:type="continuationSeparator" w:id="0">
    <w:p w:rsidR="00B571EA" w:rsidRDefault="00B571EA" w:rsidP="00F0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1EA" w:rsidRDefault="00B571EA" w:rsidP="00F05776">
      <w:pPr>
        <w:spacing w:after="0" w:line="240" w:lineRule="auto"/>
      </w:pPr>
      <w:r>
        <w:separator/>
      </w:r>
    </w:p>
  </w:footnote>
  <w:footnote w:type="continuationSeparator" w:id="0">
    <w:p w:rsidR="00B571EA" w:rsidRDefault="00B571EA" w:rsidP="00F057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71E"/>
    <w:rsid w:val="000118E9"/>
    <w:rsid w:val="00087311"/>
    <w:rsid w:val="000A68E3"/>
    <w:rsid w:val="000C6033"/>
    <w:rsid w:val="001B7DD6"/>
    <w:rsid w:val="00200251"/>
    <w:rsid w:val="00236E49"/>
    <w:rsid w:val="002E5AD0"/>
    <w:rsid w:val="003106BC"/>
    <w:rsid w:val="003D7936"/>
    <w:rsid w:val="00444464"/>
    <w:rsid w:val="00457370"/>
    <w:rsid w:val="0046554E"/>
    <w:rsid w:val="00487FEB"/>
    <w:rsid w:val="005D7BEC"/>
    <w:rsid w:val="005E022F"/>
    <w:rsid w:val="00621526"/>
    <w:rsid w:val="006E1044"/>
    <w:rsid w:val="00767063"/>
    <w:rsid w:val="007A3153"/>
    <w:rsid w:val="007D0D73"/>
    <w:rsid w:val="0083271E"/>
    <w:rsid w:val="00873630"/>
    <w:rsid w:val="008A7374"/>
    <w:rsid w:val="00977B6E"/>
    <w:rsid w:val="009E002D"/>
    <w:rsid w:val="00A10876"/>
    <w:rsid w:val="00A26D9D"/>
    <w:rsid w:val="00A72BD7"/>
    <w:rsid w:val="00B571EA"/>
    <w:rsid w:val="00BF6B25"/>
    <w:rsid w:val="00D547CA"/>
    <w:rsid w:val="00D912AE"/>
    <w:rsid w:val="00E3273D"/>
    <w:rsid w:val="00F05776"/>
    <w:rsid w:val="00F142E6"/>
    <w:rsid w:val="00F44DEE"/>
    <w:rsid w:val="00F8479B"/>
    <w:rsid w:val="00F9255D"/>
    <w:rsid w:val="00FE2428"/>
    <w:rsid w:val="00FE44A9"/>
    <w:rsid w:val="00FF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D062B7"/>
  <w15:docId w15:val="{8B44FB9A-AFE7-44DC-8531-EEE6F938D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5776"/>
  </w:style>
  <w:style w:type="paragraph" w:styleId="a5">
    <w:name w:val="footer"/>
    <w:basedOn w:val="a"/>
    <w:link w:val="a6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5776"/>
  </w:style>
  <w:style w:type="paragraph" w:styleId="a7">
    <w:name w:val="Balloon Text"/>
    <w:basedOn w:val="a"/>
    <w:link w:val="a8"/>
    <w:uiPriority w:val="99"/>
    <w:semiHidden/>
    <w:unhideWhenUsed/>
    <w:rsid w:val="00FE2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24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0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1008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 безопасности</cp:lastModifiedBy>
  <cp:revision>2</cp:revision>
  <cp:lastPrinted>2020-03-19T06:27:00Z</cp:lastPrinted>
  <dcterms:created xsi:type="dcterms:W3CDTF">2021-05-30T06:36:00Z</dcterms:created>
  <dcterms:modified xsi:type="dcterms:W3CDTF">2021-05-30T06:36:00Z</dcterms:modified>
</cp:coreProperties>
</file>