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 xml:space="preserve">Приложение к приказу по </w:t>
      </w:r>
      <w:proofErr w:type="gramStart"/>
      <w:r w:rsidRPr="00D448B1">
        <w:rPr>
          <w:rFonts w:ascii="Times New Roman" w:hAnsi="Times New Roman" w:cs="Times New Roman"/>
        </w:rPr>
        <w:t>учетной</w:t>
      </w:r>
      <w:proofErr w:type="gramEnd"/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политике ГАУ «КЦСОН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Октябрьского</w:t>
      </w:r>
      <w:r w:rsidR="00D448B1" w:rsidRPr="00D448B1">
        <w:rPr>
          <w:rFonts w:ascii="Times New Roman" w:hAnsi="Times New Roman" w:cs="Times New Roman"/>
        </w:rPr>
        <w:t xml:space="preserve"> района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г. Екатеринбурга»</w:t>
      </w:r>
    </w:p>
    <w:p w:rsidR="00D448B1" w:rsidRPr="00D448B1" w:rsidRDefault="00D448B1" w:rsidP="00D448B1">
      <w:pPr>
        <w:jc w:val="right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 xml:space="preserve">№ </w:t>
      </w:r>
      <w:r w:rsidR="00B1343D">
        <w:rPr>
          <w:rFonts w:ascii="Times New Roman" w:hAnsi="Times New Roman" w:cs="Times New Roman"/>
        </w:rPr>
        <w:t>2</w:t>
      </w:r>
      <w:r w:rsidRPr="00D448B1">
        <w:rPr>
          <w:rFonts w:ascii="Times New Roman" w:hAnsi="Times New Roman" w:cs="Times New Roman"/>
        </w:rPr>
        <w:t xml:space="preserve"> от </w:t>
      </w:r>
      <w:r w:rsidR="00B1343D">
        <w:rPr>
          <w:rFonts w:ascii="Times New Roman" w:hAnsi="Times New Roman" w:cs="Times New Roman"/>
        </w:rPr>
        <w:t>11</w:t>
      </w:r>
      <w:r w:rsidRPr="00D448B1">
        <w:rPr>
          <w:rFonts w:ascii="Times New Roman" w:hAnsi="Times New Roman" w:cs="Times New Roman"/>
        </w:rPr>
        <w:t xml:space="preserve"> </w:t>
      </w:r>
      <w:r w:rsidR="00B1343D">
        <w:rPr>
          <w:rFonts w:ascii="Times New Roman" w:hAnsi="Times New Roman" w:cs="Times New Roman"/>
        </w:rPr>
        <w:t>января</w:t>
      </w:r>
      <w:r w:rsidRPr="00D448B1">
        <w:rPr>
          <w:rFonts w:ascii="Times New Roman" w:hAnsi="Times New Roman" w:cs="Times New Roman"/>
        </w:rPr>
        <w:t xml:space="preserve"> 20</w:t>
      </w:r>
      <w:r w:rsidR="00B1343D">
        <w:rPr>
          <w:rFonts w:ascii="Times New Roman" w:hAnsi="Times New Roman" w:cs="Times New Roman"/>
        </w:rPr>
        <w:t>21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448B1">
        <w:rPr>
          <w:rFonts w:ascii="Times New Roman" w:hAnsi="Times New Roman" w:cs="Times New Roman"/>
          <w:b/>
          <w:bCs/>
        </w:rPr>
        <w:t>Положение о внутреннем финансовом контроле</w:t>
      </w:r>
    </w:p>
    <w:p w:rsidR="005A2D53" w:rsidRDefault="005A2D53" w:rsidP="005A2D53">
      <w:pPr>
        <w:tabs>
          <w:tab w:val="left" w:pos="3761"/>
        </w:tabs>
        <w:spacing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D448B1" w:rsidP="00D448B1">
      <w:pPr>
        <w:tabs>
          <w:tab w:val="left" w:pos="3761"/>
        </w:tabs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1. Общие положения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ab/>
        <w:t xml:space="preserve">1.1. </w:t>
      </w:r>
      <w:proofErr w:type="gramStart"/>
      <w:r w:rsidRPr="00D448B1">
        <w:rPr>
          <w:rFonts w:ascii="Times New Roman" w:hAnsi="Times New Roman" w:cs="Times New Roman"/>
        </w:rPr>
        <w:t>Настоящее Положение разработано в соответствии с законодательством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 xml:space="preserve">Российской </w:t>
      </w:r>
      <w:r>
        <w:rPr>
          <w:rFonts w:ascii="Times New Roman" w:hAnsi="Times New Roman" w:cs="Times New Roman"/>
        </w:rPr>
        <w:t>Ф</w:t>
      </w:r>
      <w:r w:rsidRPr="00D448B1">
        <w:rPr>
          <w:rFonts w:ascii="Times New Roman" w:hAnsi="Times New Roman" w:cs="Times New Roman"/>
        </w:rPr>
        <w:t>едерации (Федеральным законом от 06.12.2011 № 402-ФЗ «О бухгалтерском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учете», Приказом Минфина РФ от 01.12.2010 № 157н «Об утверждении Единого плана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счетов бухгалтерского учета для органов государственной власти (государственных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 xml:space="preserve">органов), органов местного </w:t>
      </w:r>
      <w:r>
        <w:rPr>
          <w:rFonts w:ascii="Times New Roman" w:hAnsi="Times New Roman" w:cs="Times New Roman"/>
        </w:rPr>
        <w:t>с</w:t>
      </w:r>
      <w:r w:rsidRPr="00D448B1">
        <w:rPr>
          <w:rFonts w:ascii="Times New Roman" w:hAnsi="Times New Roman" w:cs="Times New Roman"/>
        </w:rPr>
        <w:t>амоуправления, органов управления государственными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внебюджетными фондами, государственных академий наук, государственных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(муниципальных) учреждений и Инструкции по его применению») и Уставом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учреждения.</w:t>
      </w:r>
      <w:proofErr w:type="gramEnd"/>
      <w:r w:rsidRPr="00D448B1">
        <w:rPr>
          <w:rFonts w:ascii="Times New Roman" w:hAnsi="Times New Roman" w:cs="Times New Roman"/>
        </w:rPr>
        <w:t xml:space="preserve"> Положение о внутреннем финансовом контроле устанавливает единые цели,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правила и принципы организации и проведения мероприятий внутреннего финансового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контроля в учреждении.</w:t>
      </w:r>
    </w:p>
    <w:p w:rsid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1.2. Целями внутреннего финансового контроля являются: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подтверждение достоверности бухгалтерского учета и отчетности учреждения 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соблюдения порядка ведения учета методологии и стандартам бухгалтерского учета,</w:t>
      </w:r>
      <w:r>
        <w:rPr>
          <w:rFonts w:ascii="Times New Roman" w:hAnsi="Times New Roman" w:cs="Times New Roman"/>
        </w:rPr>
        <w:t xml:space="preserve"> установленным </w:t>
      </w:r>
      <w:r w:rsidRPr="00D448B1">
        <w:rPr>
          <w:rFonts w:ascii="Times New Roman" w:hAnsi="Times New Roman" w:cs="Times New Roman"/>
        </w:rPr>
        <w:t>Министерством финансов Российской Федерации;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соблюдение действующего законодательства Российской Федерации,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регулирующего порядок осуществления финансово-хозяйственной деятельности;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подготовка предложений по повышению экономности и результативности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использования средств бюджета.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Система внутреннего контроля призвана обеспечить: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точность и полноту документации бухгалтерского учета;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своевременность подготовки достоверной бухгалтерской отчетности;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соблюдение требований законодательства;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предотвращение ошибок и искажений;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исполнение приказов и распоряжений руководителя учреждения;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выполнение планов финансово-хозяйственной деятельности учреждения;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сохранность имущества учреждения.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1.3. Задачами внутреннего контроля являются: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установление соответствия проводимых финансовых операций в части финансово-хозяйственной деятельности и их отражения в бухгалтерском учете и отчетности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требованиям нормативных правовых актов;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установление соответствия осуществляемых операций регламентам, полномочиям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сотрудников;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соблюдение установленных технологических процессов и операций при</w:t>
      </w:r>
      <w:r>
        <w:rPr>
          <w:rFonts w:ascii="Times New Roman" w:hAnsi="Times New Roman" w:cs="Times New Roman"/>
        </w:rPr>
        <w:t xml:space="preserve"> осуществлении </w:t>
      </w:r>
      <w:r w:rsidRPr="00D448B1">
        <w:rPr>
          <w:rFonts w:ascii="Times New Roman" w:hAnsi="Times New Roman" w:cs="Times New Roman"/>
        </w:rPr>
        <w:t>функциональной деятельности;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анализ системы внутреннего контроля учреждения, позволяющий выявить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существенные аспекты, влияющие на ее эффективность.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1.4. Внутренний контроль в учреждении должен основываться на следующих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принципах: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принцип законности – неуклонное и точное соблюдение всеми субъектами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внутреннего контроля норм и правил, установленных нормативным законодательством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Российской Федерации;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принцип независимости – субъекты внутреннего контроля при выполнении своих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функциональных обязанностей независимы от объектов внутреннего контроля;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принцип объективности – внутренний контроль осуществляется с использованием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фактических документальных данных в порядке, установленном законодательством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Российской Федерации, путем применения методов, обеспечивающих получение полной 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достоверной информации;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принцип ответственности – каждый субъект внутреннего контроля за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ненадлежащее выполнение контрольных функций несет ответственность в соответствии с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законодательством Российской Федерации;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Pr="00D448B1">
        <w:rPr>
          <w:rFonts w:ascii="Times New Roman" w:hAnsi="Times New Roman" w:cs="Times New Roman"/>
        </w:rPr>
        <w:t xml:space="preserve">принцип системности – проведение контрольных </w:t>
      </w:r>
      <w:proofErr w:type="gramStart"/>
      <w:r w:rsidRPr="00D448B1">
        <w:rPr>
          <w:rFonts w:ascii="Times New Roman" w:hAnsi="Times New Roman" w:cs="Times New Roman"/>
        </w:rPr>
        <w:t>мероприятий всех сторон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деятельности объекта внутреннего контроля</w:t>
      </w:r>
      <w:proofErr w:type="gramEnd"/>
      <w:r w:rsidRPr="00D448B1">
        <w:rPr>
          <w:rFonts w:ascii="Times New Roman" w:hAnsi="Times New Roman" w:cs="Times New Roman"/>
        </w:rPr>
        <w:t xml:space="preserve"> и его взаимосвязей в структуре управления.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1.5. При осуществлении мероприятий внутреннего контроля лица, его проводящие,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могут использовать: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общенаучные методические приемы контроля (анализ, и др.);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эмпирические методические приемы контроля (инвентаризацию, контрольные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замеры работ, логическую проверку, письменный и устный опросы и др.);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специфические приемы смежных экономических наук (приемы экономического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 xml:space="preserve">анализа, </w:t>
      </w:r>
      <w:r>
        <w:rPr>
          <w:rFonts w:ascii="Times New Roman" w:hAnsi="Times New Roman" w:cs="Times New Roman"/>
        </w:rPr>
        <w:t>э</w:t>
      </w:r>
      <w:r w:rsidRPr="00D448B1">
        <w:rPr>
          <w:rFonts w:ascii="Times New Roman" w:hAnsi="Times New Roman" w:cs="Times New Roman"/>
        </w:rPr>
        <w:t>кономико-математические методы, методы теории вероятностей 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математической статистики).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1.6. Внутренний контроль в учреждении могут осуществлять: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комиссия по внутреннему контролю;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руководители всех уровней, сотрудники учреждения;</w:t>
      </w:r>
    </w:p>
    <w:p w:rsid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сторонние организации или внешние аудиторы, привлекаемые для целей проверки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финансово-хозяйственной деятельности учреждения.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48B1" w:rsidRDefault="00D448B1" w:rsidP="00D44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2. Организация внутреннего финансового контроля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2.1. Внутренний финансовый контроль в учреждении осуществляется в формах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предварительного, текущего и последующего контроля.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2.1.1. Предварительный контроль осуществляется до начала совершения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хозяйственной операции. Он позволяет определить, насколько целесообразной и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правомерной будет та или иная операция. Предварительный контроль осуществляют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руководитель учреждения, его заместители, главный бухгалтер, юрисконсульт. В рамках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предварительного контроля проводятся следующие действия: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 w:rsidRPr="00D448B1">
        <w:rPr>
          <w:rFonts w:ascii="Times New Roman" w:hAnsi="Times New Roman" w:cs="Times New Roman"/>
        </w:rPr>
        <w:t>контроль за</w:t>
      </w:r>
      <w:proofErr w:type="gramEnd"/>
      <w:r w:rsidRPr="00D448B1">
        <w:rPr>
          <w:rFonts w:ascii="Times New Roman" w:hAnsi="Times New Roman" w:cs="Times New Roman"/>
        </w:rPr>
        <w:t xml:space="preserve"> составлением финансово-плановых документов (расчетов потребности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 денежных средствах, плана финансово-хозяйственной деятельности и др.)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 xml:space="preserve">руководителем, главным </w:t>
      </w:r>
      <w:r>
        <w:rPr>
          <w:rFonts w:ascii="Times New Roman" w:hAnsi="Times New Roman" w:cs="Times New Roman"/>
        </w:rPr>
        <w:t>б</w:t>
      </w:r>
      <w:r w:rsidRPr="00D448B1">
        <w:rPr>
          <w:rFonts w:ascii="Times New Roman" w:hAnsi="Times New Roman" w:cs="Times New Roman"/>
        </w:rPr>
        <w:t>ухгалтером, экономистом, их визирование, согласование 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урегулирование разногласий;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законности и экономической обоснованности, визирование проектов</w:t>
      </w:r>
      <w:r>
        <w:rPr>
          <w:rFonts w:ascii="Times New Roman" w:hAnsi="Times New Roman" w:cs="Times New Roman"/>
        </w:rPr>
        <w:t xml:space="preserve"> договоров </w:t>
      </w:r>
      <w:r w:rsidRPr="00D448B1">
        <w:rPr>
          <w:rFonts w:ascii="Times New Roman" w:hAnsi="Times New Roman" w:cs="Times New Roman"/>
        </w:rPr>
        <w:t>(контрактов), и прочих документов, из которых вытекают денежные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обязательства, юрисконсультом и главным бухгалтером учреждения;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 w:rsidRPr="00D448B1">
        <w:rPr>
          <w:rFonts w:ascii="Times New Roman" w:hAnsi="Times New Roman" w:cs="Times New Roman"/>
        </w:rPr>
        <w:t>контроль за</w:t>
      </w:r>
      <w:proofErr w:type="gramEnd"/>
      <w:r w:rsidRPr="00D448B1">
        <w:rPr>
          <w:rFonts w:ascii="Times New Roman" w:hAnsi="Times New Roman" w:cs="Times New Roman"/>
        </w:rPr>
        <w:t xml:space="preserve"> принятием обязательств учреждения в пределах утвержденных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плановых назначений;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проектов приказов руководителя учреждения;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документов до совершения хозяйственных операций в соответствии с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графиком документооборота, проверка расчетов перед выплатами;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бухгалтерской, финансовой, статистической, налоговой и другой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отчетности до утверждения или подписания.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2.1.2. Текущий контроль заключается в проведении повседневного анализа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исполнения плана финансово-хозяйственной деятельности, ведения бухгалтерского учета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соста</w:t>
      </w:r>
      <w:r w:rsidR="00D448B1">
        <w:rPr>
          <w:rFonts w:ascii="Times New Roman" w:hAnsi="Times New Roman" w:cs="Times New Roman"/>
        </w:rPr>
        <w:t>вления бухгалтерской отчетности.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В ходе текущего контроля осуществляются следующие мероприятия: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расходных денежных документов до их оплаты (расчетно-платежных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ведомостей, реестров на перечисление заработной платы и других выплат, платежных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поручений, счетов и т. п.). Фактом контроля является визирование документов к оплате;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первичных документов, отражающих факты хозяйственной жизни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учреждения;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наличия денежных сре</w:t>
      </w:r>
      <w:proofErr w:type="gramStart"/>
      <w:r w:rsidRPr="00D448B1">
        <w:rPr>
          <w:rFonts w:ascii="Times New Roman" w:hAnsi="Times New Roman" w:cs="Times New Roman"/>
        </w:rPr>
        <w:t>дств в к</w:t>
      </w:r>
      <w:proofErr w:type="gramEnd"/>
      <w:r w:rsidRPr="00D448B1">
        <w:rPr>
          <w:rFonts w:ascii="Times New Roman" w:hAnsi="Times New Roman" w:cs="Times New Roman"/>
        </w:rPr>
        <w:t>ассе, в том числе контроль за соблюдением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правил осуществления кассовых операций, оформления кассовых документов,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установленного лимита кассы, хранением наличных денежных средств;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 xml:space="preserve">проверка полноты </w:t>
      </w:r>
      <w:proofErr w:type="spellStart"/>
      <w:r w:rsidRPr="00D448B1">
        <w:rPr>
          <w:rFonts w:ascii="Times New Roman" w:hAnsi="Times New Roman" w:cs="Times New Roman"/>
        </w:rPr>
        <w:t>оприходования</w:t>
      </w:r>
      <w:proofErr w:type="spellEnd"/>
      <w:r w:rsidRPr="00D448B1">
        <w:rPr>
          <w:rFonts w:ascii="Times New Roman" w:hAnsi="Times New Roman" w:cs="Times New Roman"/>
        </w:rPr>
        <w:t xml:space="preserve"> полученных в банке наличных денежных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средств;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 xml:space="preserve">проверка у подотчетных лиц </w:t>
      </w:r>
      <w:proofErr w:type="gramStart"/>
      <w:r w:rsidRPr="00D448B1">
        <w:rPr>
          <w:rFonts w:ascii="Times New Roman" w:hAnsi="Times New Roman" w:cs="Times New Roman"/>
        </w:rPr>
        <w:t>наличия</w:t>
      </w:r>
      <w:proofErr w:type="gramEnd"/>
      <w:r w:rsidRPr="00D448B1">
        <w:rPr>
          <w:rFonts w:ascii="Times New Roman" w:hAnsi="Times New Roman" w:cs="Times New Roman"/>
        </w:rPr>
        <w:t xml:space="preserve"> полученных под отчет наличных денежных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средств и (или) оправдательных документов;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 w:rsidRPr="00D448B1">
        <w:rPr>
          <w:rFonts w:ascii="Times New Roman" w:hAnsi="Times New Roman" w:cs="Times New Roman"/>
        </w:rPr>
        <w:t>контроль за</w:t>
      </w:r>
      <w:proofErr w:type="gramEnd"/>
      <w:r w:rsidRPr="00D448B1">
        <w:rPr>
          <w:rFonts w:ascii="Times New Roman" w:hAnsi="Times New Roman" w:cs="Times New Roman"/>
        </w:rPr>
        <w:t xml:space="preserve"> взысканием дебиторской и погашением кредиторской задолженности;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 xml:space="preserve">сверка аналитического учета с </w:t>
      </w:r>
      <w:proofErr w:type="gramStart"/>
      <w:r w:rsidRPr="00D448B1">
        <w:rPr>
          <w:rFonts w:ascii="Times New Roman" w:hAnsi="Times New Roman" w:cs="Times New Roman"/>
        </w:rPr>
        <w:t>синтетическим</w:t>
      </w:r>
      <w:proofErr w:type="gramEnd"/>
      <w:r w:rsidRPr="00D448B1">
        <w:rPr>
          <w:rFonts w:ascii="Times New Roman" w:hAnsi="Times New Roman" w:cs="Times New Roman"/>
        </w:rPr>
        <w:t xml:space="preserve"> (оборотная ведомость);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фактического наличия материальных средств;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мониторинг расходования средств субсидии на финансовое обеспечение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 xml:space="preserve">выполнения </w:t>
      </w:r>
      <w:r>
        <w:rPr>
          <w:rFonts w:ascii="Times New Roman" w:hAnsi="Times New Roman" w:cs="Times New Roman"/>
        </w:rPr>
        <w:t>г</w:t>
      </w:r>
      <w:r w:rsidRPr="00D448B1">
        <w:rPr>
          <w:rFonts w:ascii="Times New Roman" w:hAnsi="Times New Roman" w:cs="Times New Roman"/>
        </w:rPr>
        <w:t>осударственного задания, целевых средств по назначению.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D448B1">
        <w:rPr>
          <w:rFonts w:ascii="Times New Roman" w:hAnsi="Times New Roman" w:cs="Times New Roman"/>
        </w:rPr>
        <w:t>Ведение текущего контроля осуществляется на постоянной основе специалистами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lastRenderedPageBreak/>
        <w:t>Службы бухгалтерского учета и финансово-экономической деятельности.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Проверку первичных учетных документов проводят сотрудники бухгалтерии,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которые принимают первичные документы к учету. В каждом документе проверяют: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соответствие формы документа и хозяйственной операции;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наличие обязательных реквизитов, если документ составлен не по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унифицированной форме;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правильность заполнения и наличие подписей.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2.1.3. Последующий контроль проводится по итогам совершения хозяйственных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операций. Он осуществляется путем анализа и проверки бухгалтерской документации и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отчетности, проведения инвентаризаций и иных необходимых процедур. Для проведения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последующего контроля в учреждении создается комиссия по внутреннему контролю,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состав которой определяется в приложении к данному Положению. Состав комиссии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может меняться.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Целью последующего внутреннего финансового контроля является обнаружение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фактов незаконного, нецелесообразного расходования денежных и материальных средств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и вскрытие причин нарушений.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В рамках последующего внутреннего финансового контроля проводятся: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наличия имущества учреждения, в том числе: инвентаризация, внезапная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проверка кассы;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ан</w:t>
      </w:r>
      <w:r>
        <w:rPr>
          <w:rFonts w:ascii="Times New Roman" w:hAnsi="Times New Roman" w:cs="Times New Roman"/>
        </w:rPr>
        <w:t>ализ исполнения плана финансово</w:t>
      </w:r>
      <w:r w:rsidRPr="00D448B1">
        <w:rPr>
          <w:rFonts w:ascii="Times New Roman" w:hAnsi="Times New Roman" w:cs="Times New Roman"/>
        </w:rPr>
        <w:t>-хозяйственной деятельности;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поступления, наличия и использования денежных средств в учреждении;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соблюдение норм расхода ГСМ;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проверка достоверности отражения хозяйственных операций в учете и отчетности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учреждения.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Последующий контроль осуществляется путем проведения плановых и внеплановых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проверок. Плановые проверки проводятся с периодичностью, установленной графиком</w:t>
      </w:r>
      <w:r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проведения внутренних проверок финансово-хозяйственной деятельности.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2.2. Основными объектами плановой проверки являются: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48B1">
        <w:rPr>
          <w:rFonts w:ascii="Times New Roman" w:hAnsi="Times New Roman" w:cs="Times New Roman"/>
        </w:rPr>
        <w:t>соблюдение законодательства Российской Федерации, регулирующего порядок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ведения бухгалтерского учета, и норм учетной политики;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правильность и своевременность отражения всех хозяйственных операций в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бухгалтерском учете;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полнота и правильность документального оформления операций;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своевременность и полнота проведения инвентаризаций;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достоверность отчетности.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В ходе проведения внеплановой проверки осуществляется контроль по вопросам, в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отношении которых есть информация о возможных нарушениях.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2.3. Лица, ответственные за проведение проверки, осуществляют анализ выявленных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нарушений, определяют их причины и разрабатывают предложения для принятия мер по</w:t>
      </w:r>
      <w:r w:rsidR="00D448B1"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их устранению и недопущению в дальнейшем.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Результаты проведения предварительного и текущего контроля оформляются в виде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служебных записок на имя руководителя учреждения, которые могут содержать перечень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мероприятий по устранению недостатков и нарушений, если таковые были выявлены, а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также рекомендации по недопущению возможных ошибок.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2.4. Результаты проведения последующего контроля оформляются в виде акта,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который подписывается всеми членами комиссии и направляется с сопроводительной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служебной запиской руководителю учреждения. Акт проверки должен включать в себя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следующие сведения: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программу проверки (утверждается руководителем учреждения);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характер и состояние систем бухгалтерского учета и отчетности;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виды, методы и приемы, применяемые в процессе проведения контрольных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мероприятий;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анализ соблюдения законодательства Российской Федерации, регламентирующего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порядок осуществления финансово-хозяйственной деятельности;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выводы о результатах проведения контроля;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описание принятых мер и перечень мероприятий по устранению недостатков и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нарушений, выявленных в ходе последующего контроля, рекомендации по недопущению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возможных ошибок.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Работники учреждения, допустившие недостатки, искажения и нарушения, в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письменной форме представляют руководителю учреждения объяснения по вопросам,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относящимся к результатам проведения контроля.</w:t>
      </w:r>
    </w:p>
    <w:p w:rsidR="00D448B1" w:rsidRPr="00D448B1" w:rsidRDefault="005A2D53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2.5. По результатам проведения проверки главный бухгалтер учреждения (или лицо,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уполномоченное руководителем учреждения) разрабатывает план мероприятий по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 xml:space="preserve">устранению </w:t>
      </w:r>
      <w:r w:rsidR="00D448B1" w:rsidRPr="00D448B1">
        <w:rPr>
          <w:rFonts w:ascii="Times New Roman" w:hAnsi="Times New Roman" w:cs="Times New Roman"/>
        </w:rPr>
        <w:lastRenderedPageBreak/>
        <w:t>выявленных недостатков и нарушений с указанием сроков и ответственных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лиц, который утверждается руководителем учреждения.</w:t>
      </w:r>
    </w:p>
    <w:p w:rsidR="00D448B1" w:rsidRDefault="00D448B1" w:rsidP="00D448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По истечении установленного срока главный бухгалтер незамедлительно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информирует руководителя учреждения о выполнении мероприятий или их неисполнении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 указанием причин неисполнения.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48B1" w:rsidRDefault="00D448B1" w:rsidP="00D44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3. Субъекты внутреннего контроля</w:t>
      </w:r>
    </w:p>
    <w:p w:rsidR="00D448B1" w:rsidRPr="00D448B1" w:rsidRDefault="00D448B1" w:rsidP="00D44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3.1. В систему субъектов внутреннего контроля входят: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руководитель учреждения и его заместители;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комиссия по внутреннему контролю;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руководители и работники учреждения на всех уровнях;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сторонние организации или внешние аудиторы, привлекаемые для целей проверки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финансово-хозяйственной деятельности учреждения.</w:t>
      </w:r>
    </w:p>
    <w:p w:rsid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3.2. Разграничение полномочий и ответственности органов, задействованных в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функционировании системы внутреннего контроля, определяется внутренними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документами учреждения, в том числе положениями о соответствующих структурных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подразделениях, а также организационно-</w:t>
      </w:r>
      <w:r>
        <w:rPr>
          <w:rFonts w:ascii="Times New Roman" w:hAnsi="Times New Roman" w:cs="Times New Roman"/>
        </w:rPr>
        <w:t>р</w:t>
      </w:r>
      <w:r w:rsidR="00D448B1" w:rsidRPr="00D448B1">
        <w:rPr>
          <w:rFonts w:ascii="Times New Roman" w:hAnsi="Times New Roman" w:cs="Times New Roman"/>
        </w:rPr>
        <w:t>аспорядительными документами учреждения 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должностными инструкциями работников.</w:t>
      </w:r>
    </w:p>
    <w:p w:rsidR="005A2D53" w:rsidRPr="00D448B1" w:rsidRDefault="005A2D53" w:rsidP="00D44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448B1" w:rsidRDefault="00D448B1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4. Права и обязанности субъектов контроля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4.1. В ходе осуществления внутреннего финансового контроля субъекты контроля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имеют право: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на доступ к документам, базам данных и регистрам, непосредственно связанным с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вопросами проведения контрольного мероприятия;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на получение информации по вопросам, включенным в программу контрольного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мероприятия;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на получение от должностных лиц учреждения письменных объяснений по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вопросам, входящим в программу контрольного мероприятия;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на беспрепятственный допуск (с соблюдением установленного порядка) во все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служебные помещения субъекта внутреннего контроля;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на расширение круга направлений (вопросов) проверки в случае необходимости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такого расширения при выполнении основного задания.</w:t>
      </w: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4.2. Субъекты контроля обязаны: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обладать необходимыми профессиональными знаниями и навыками;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исполнять обязанности, предусмотренные должностными инструкциями и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положением о структурном подразделении;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соблюдать при осуществлении своей деятельности требования законодательства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Российской Федерации;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обеспечивать сохранность и возврат полученных в объекте внутреннего контроля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оригиналов документов;</w:t>
      </w:r>
    </w:p>
    <w:p w:rsidR="00D448B1" w:rsidRP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соблюдать конфиденциальность полученной информации в связи с исполнением</w:t>
      </w:r>
      <w:r w:rsidR="005A2D53">
        <w:rPr>
          <w:rFonts w:ascii="Times New Roman" w:hAnsi="Times New Roman" w:cs="Times New Roman"/>
        </w:rPr>
        <w:t xml:space="preserve"> </w:t>
      </w:r>
      <w:r w:rsidRPr="00D448B1">
        <w:rPr>
          <w:rFonts w:ascii="Times New Roman" w:hAnsi="Times New Roman" w:cs="Times New Roman"/>
        </w:rPr>
        <w:t>должностных обязанностей;</w:t>
      </w:r>
    </w:p>
    <w:p w:rsidR="00D448B1" w:rsidRDefault="00D448B1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448B1">
        <w:rPr>
          <w:rFonts w:ascii="Times New Roman" w:hAnsi="Times New Roman" w:cs="Times New Roman"/>
        </w:rPr>
        <w:t xml:space="preserve"> оформлять материалы проверки в соответствии с установленными требованиями.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448B1" w:rsidRDefault="00D448B1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5. Ответственность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5.1. Субъекты внутреннего контроля в рамках своей компетенции и в соответствии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со своими функциональными обязанностями несут ответственность за разработку,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документирование, внедрение, мониторинг и развитие внутреннего контроля во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вверенных им сферах деятельности.</w:t>
      </w: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5.2. Ответственность за организацию и функционирование системы внутреннего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контроля возлагается на главного бухгалтера.</w:t>
      </w:r>
    </w:p>
    <w:p w:rsid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5.3. Лица, допустившие недостатки, искажения и нарушения, несут дисциплинарную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ответственность в соответствии с требованиями Трудового кодекса Российской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Федерации.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A2D53" w:rsidRPr="00D448B1" w:rsidRDefault="00D448B1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6. Оценка состояния системы финансового контроля</w:t>
      </w: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D448B1" w:rsidRPr="00D448B1">
        <w:rPr>
          <w:rFonts w:ascii="Times New Roman" w:hAnsi="Times New Roman" w:cs="Times New Roman"/>
        </w:rPr>
        <w:t>6.1. Оценка эффективности системы внутреннего контроля в учреждении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осуществляется субъектами внутреннего контроля и рассматривается на специальных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совещаниях, проводимых руководителем учреждения.</w:t>
      </w:r>
    </w:p>
    <w:p w:rsid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6.2. Непосредственная оценка адекватности, достаточности и эффективности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 xml:space="preserve">системы внутреннего контроля, а также </w:t>
      </w:r>
      <w:proofErr w:type="gramStart"/>
      <w:r w:rsidR="00D448B1" w:rsidRPr="00D448B1">
        <w:rPr>
          <w:rFonts w:ascii="Times New Roman" w:hAnsi="Times New Roman" w:cs="Times New Roman"/>
        </w:rPr>
        <w:t>контроль за</w:t>
      </w:r>
      <w:proofErr w:type="gramEnd"/>
      <w:r w:rsidR="00D448B1" w:rsidRPr="00D448B1">
        <w:rPr>
          <w:rFonts w:ascii="Times New Roman" w:hAnsi="Times New Roman" w:cs="Times New Roman"/>
        </w:rPr>
        <w:t xml:space="preserve"> соблюдением процедур внутреннего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контроля осуществляются комиссией по внутреннему контролю.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В рамках указанных полномочий комиссия по внутреннему контролю представляет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руководителю учреждения результаты проверок эффективности действующих процедур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внутреннего контроля и (в случае необходимости) разработанные совместно с главным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бухгалтером предложения по их совершенствованию.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448B1" w:rsidRDefault="00D448B1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448B1">
        <w:rPr>
          <w:rFonts w:ascii="Times New Roman" w:hAnsi="Times New Roman" w:cs="Times New Roman"/>
        </w:rPr>
        <w:t>7. Заключительные положения</w:t>
      </w:r>
    </w:p>
    <w:p w:rsidR="005A2D53" w:rsidRPr="00D448B1" w:rsidRDefault="005A2D53" w:rsidP="005A2D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448B1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7.1. Все изменения и дополнения к настоящему Положению утверждаются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руководителем учреждения.</w:t>
      </w:r>
    </w:p>
    <w:p w:rsidR="00FD45D9" w:rsidRPr="00D448B1" w:rsidRDefault="005A2D53" w:rsidP="005A2D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48B1" w:rsidRPr="00D448B1">
        <w:rPr>
          <w:rFonts w:ascii="Times New Roman" w:hAnsi="Times New Roman" w:cs="Times New Roman"/>
        </w:rPr>
        <w:t>7.2. Если в результате изменения действующего законодательства Российской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Федерации отдельные статьи настоящего Положения вступят с ним в противоречие, эти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статьи утрачивают силу и преимущественную силу имеют положения действующего</w:t>
      </w:r>
      <w:r>
        <w:rPr>
          <w:rFonts w:ascii="Times New Roman" w:hAnsi="Times New Roman" w:cs="Times New Roman"/>
        </w:rPr>
        <w:t xml:space="preserve"> </w:t>
      </w:r>
      <w:r w:rsidR="00D448B1" w:rsidRPr="00D448B1">
        <w:rPr>
          <w:rFonts w:ascii="Times New Roman" w:hAnsi="Times New Roman" w:cs="Times New Roman"/>
        </w:rPr>
        <w:t>законодательства Российской Федерации.</w:t>
      </w:r>
    </w:p>
    <w:sectPr w:rsidR="00FD45D9" w:rsidRPr="00D448B1" w:rsidSect="00FD4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448B1"/>
    <w:rsid w:val="00224A4E"/>
    <w:rsid w:val="005A2D53"/>
    <w:rsid w:val="00B1343D"/>
    <w:rsid w:val="00D448B1"/>
    <w:rsid w:val="00FD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2224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2021-05-27T10:51:00Z</dcterms:created>
  <dcterms:modified xsi:type="dcterms:W3CDTF">2021-05-27T11:09:00Z</dcterms:modified>
</cp:coreProperties>
</file>