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E1" w:rsidRPr="000A4AE1" w:rsidRDefault="000A4AE1" w:rsidP="000A4AE1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12 марта 2021 года объявляет конкурс на замещение вакантной должности государственной гражданской службы Свердловской области, включении в кадровый резерв в Управлении социальной политики № 26</w:t>
      </w:r>
    </w:p>
    <w:p w:rsidR="000A4AE1" w:rsidRPr="000A4AE1" w:rsidRDefault="000A4AE1" w:rsidP="000A4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На замещение вакантной должности государственной гражданской службы Свердловской области в Управлении социальной политики № 26:</w:t>
      </w:r>
    </w:p>
    <w:p w:rsidR="000A4AE1" w:rsidRPr="000A4AE1" w:rsidRDefault="000A4AE1" w:rsidP="000A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>старшей группы должностей категории «специалисты» - ведущий специалист отдела обеспечения мер социальной поддержки</w:t>
        </w:r>
      </w:hyperlink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– 1 должность.</w:t>
      </w:r>
    </w:p>
    <w:p w:rsidR="000A4AE1" w:rsidRPr="000A4AE1" w:rsidRDefault="000A4AE1" w:rsidP="000A4A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На включение в кадровый резерв государственной гражданской службы Свердловской области в Управлении социальной политики № 26:</w:t>
      </w:r>
    </w:p>
    <w:p w:rsidR="000A4AE1" w:rsidRPr="000A4AE1" w:rsidRDefault="000A4AE1" w:rsidP="000A4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 xml:space="preserve">ведущей группы должностей категории «специалисты» - заместитель начальника отдела по выявлению, устройству граждан, нуждающихся в установлении опеки и попечительства, </w:t>
        </w:r>
        <w:proofErr w:type="gramStart"/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>контролю за</w:t>
        </w:r>
        <w:proofErr w:type="gramEnd"/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 xml:space="preserve"> деятельностью опекунов и попечителей</w:t>
        </w:r>
      </w:hyperlink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– 1 должность;</w:t>
      </w:r>
    </w:p>
    <w:p w:rsidR="000A4AE1" w:rsidRPr="000A4AE1" w:rsidRDefault="000A4AE1" w:rsidP="000A4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>старшей группы должностей категории «специалисты» - главный специалист отдела по защите личных и имущественных прав граждан, находящихся под опекой и попечительством</w:t>
        </w:r>
      </w:hyperlink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– 1 должность;</w:t>
      </w:r>
    </w:p>
    <w:p w:rsidR="000A4AE1" w:rsidRPr="000A4AE1" w:rsidRDefault="000A4AE1" w:rsidP="000A4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>старшей группы должностей категории «специалисты» - ведущий специалист отдела по защите личных и имущественных прав граждан, находящихся под опекой и попечительством</w:t>
        </w:r>
      </w:hyperlink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– 1 должность;</w:t>
      </w:r>
    </w:p>
    <w:p w:rsidR="000A4AE1" w:rsidRPr="000A4AE1" w:rsidRDefault="000A4AE1" w:rsidP="000A4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 xml:space="preserve">старшей группы должностей категории «специалисты» - ведущий специалист отдела по выявлению, устройству граждан, нуждающихся в установлении опеки и попечительства, </w:t>
        </w:r>
        <w:proofErr w:type="gramStart"/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>контролю за</w:t>
        </w:r>
        <w:proofErr w:type="gramEnd"/>
        <w:r w:rsidRPr="000A4AE1">
          <w:rPr>
            <w:rFonts w:ascii="Liberation Serif" w:eastAsia="Times New Roman" w:hAnsi="Liberation Serif" w:cs="Times New Roman"/>
            <w:color w:val="428BCA"/>
            <w:sz w:val="28"/>
            <w:szCs w:val="28"/>
            <w:lang w:eastAsia="ru-RU"/>
          </w:rPr>
          <w:t xml:space="preserve"> деятельностью опекунов и попечителей</w:t>
        </w:r>
      </w:hyperlink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– 1 должность.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i/>
          <w:iCs/>
          <w:color w:val="333333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lang w:eastAsia="ru-RU"/>
        </w:rPr>
        <w:t>Гражданам: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а) личное заявление* (заполняется при представлении полного пакета документов);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б) анкету, установленной формы, с приложением фотографии 4х6; (форма анкеты утверждена распоряжением Правительства РФ от 26.05.2005 г. № 667-р*);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 xml:space="preserve">в) копию паспорта или замещающего его документа (соответствующий документ предъявляется лично по </w:t>
      </w:r>
      <w:proofErr w:type="gram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прибытии</w:t>
      </w:r>
      <w:proofErr w:type="gram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на конкурс);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0A4AE1" w:rsidRPr="000A4AE1" w:rsidRDefault="000A4AE1" w:rsidP="000A4A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A4AE1" w:rsidRPr="000A4AE1" w:rsidRDefault="000A4AE1" w:rsidP="000A4A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spell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</w:t>
      </w:r>
      <w:proofErr w:type="spell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) документ об отсутствии у гражданина заболевания, препятствующего поступлению на гражданскую службу или ее прохождению* (по форме № 001-ГС/у, утвержденной приказом Министерства здравоохранения и социального развития Российской Федерации от 14.12.2009 г. № 984н). Данное заключение может быть выдано гражданину только врачами: психиатром и психиатром-наркологом. </w:t>
      </w:r>
      <w:proofErr w:type="gram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При прохождении осмотра психиатром и психиатром-наркологом в психоневрологическом и наркологическом диспансерах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представляется из двух профильных диспансеров.</w:t>
      </w:r>
      <w:proofErr w:type="gram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В остальных случаях выдается единое заключение, которое должно быть подписано врачом психиатром и врачом психиатром-наркологом. </w:t>
      </w:r>
      <w:proofErr w:type="gram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lang w:eastAsia="ru-RU"/>
        </w:rPr>
        <w:t>Не принимаются</w:t>
      </w: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заключения, подписанные врачами иных специальностей, и заключения без указания специальности врача, его подписавшего;</w:t>
      </w:r>
      <w:proofErr w:type="gramEnd"/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е) иные документы, предусмотренные Федеральным законом от 27 июля 2004 года № 79-ФЗ «О государственной гражданской службе Российской Федерации», иными федеральными законами, указами Президента Российской Федерации и постановлениями Правительства Российской Федерации:</w:t>
      </w:r>
    </w:p>
    <w:p w:rsidR="000A4AE1" w:rsidRPr="000A4AE1" w:rsidRDefault="000A4AE1" w:rsidP="000A4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копию документа воинского учета (для граждан, пребывающих в запасе, и лиц, подлежащих призыву на военную службу);</w:t>
      </w:r>
    </w:p>
    <w:p w:rsidR="000A4AE1" w:rsidRPr="000A4AE1" w:rsidRDefault="000A4AE1" w:rsidP="000A4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письменное согласие на обработку персональных данных*.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lang w:eastAsia="ru-RU"/>
        </w:rPr>
        <w:lastRenderedPageBreak/>
        <w:t>Государственным гражданским служащим, замещающим должность гражданской службы в Управлении социальной политики № 26: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а) личное заявление.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lang w:eastAsia="ru-RU"/>
        </w:rPr>
        <w:t>Государственным гражданским служащим иного государственного органа: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а) личное заявление;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б) анкету, подписанную и заверенную кадровой службой государственного органа, в котором гражданский служащий замещает должность, с приложением фотографии 4х6.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Документы для участия в конкурсе представляются в течение 21 дня со дня размещения объявления об их приеме.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Последний день приёма документов</w:t>
      </w: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: </w:t>
      </w: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lang w:eastAsia="ru-RU"/>
        </w:rPr>
        <w:t>01 апреля 2021 года.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Документы для участия в конкурсе принимаются по адресу</w:t>
      </w: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: 620014 г. Екатеринбург, ул. Хомякова, дом 14 «А», </w:t>
      </w:r>
      <w:proofErr w:type="spell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. № 3, </w:t>
      </w:r>
      <w:proofErr w:type="spell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. № 5.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Приём документов осуществляется в рабочие дни с понедельника по четверг с 10.00 часов до 13.00 часов и с 14.00 часов до 17.00 часов, в пятницу с 10.00 часов до 13.00 часов и с 14.00 часов до 16.00 часов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Участник имеет право предоставить требуемые для участия в конкурсе документы в электронном виде</w:t>
      </w: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через Федеральный портал государственной службы и управленческих кадров: https://gossluzhba.gov.ru/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Получить дополнительную информацию о конкурсе можно по телефону 8 (343) 310-62-26 </w:t>
      </w:r>
      <w:proofErr w:type="spell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доб</w:t>
      </w:r>
      <w:proofErr w:type="spell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. 1125, 8 (343) 310-62-26 </w:t>
      </w:r>
      <w:proofErr w:type="spellStart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доб</w:t>
      </w:r>
      <w:proofErr w:type="spellEnd"/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. 1126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Предполагаемая дата проведения конкурса: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Дата проведения тестирования – 20 апреля 2021 года, начало – 10.00 часов, место проведения тестирования – административное здание Управления социальной политики № 26 (г. Екатеринбург, ул. Хомякова, д. 14а, кабинет № 3, 1 этаж);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Дата проведения индивидуального собеседования – 22 апреля 2021 года, начало – 10.00 часов, место проведения – Управление социальной политики № 26 (г. Екатеринбург, ул. Хомякова, д. 14а, кабинет № 29, 2 этаж).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 и Законом Свердловской области от 15 июля 2005 года № 84-ОЗ «Об особенностях государственной гражданской службы Свердловской области».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Порядок проведения конкурса определяется Программой проведения конкурса на замещение вакантной должности государственной гражданской службы Свердловской области в Управлении социальной политики № 26, </w:t>
      </w: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которая выдается участникам при предоставлении полного пакета документов для участия в конкурсе.</w:t>
      </w:r>
    </w:p>
    <w:p w:rsidR="000A4AE1" w:rsidRPr="000A4AE1" w:rsidRDefault="000A4AE1" w:rsidP="000A4AE1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*  </w:t>
      </w:r>
      <w:hyperlink r:id="rId10" w:tooltip="Скачать:  Бланки" w:history="1">
        <w:r w:rsidRPr="000A4AE1">
          <w:rPr>
            <w:rFonts w:ascii="Liberation Serif" w:eastAsia="Times New Roman" w:hAnsi="Liberation Serif" w:cs="Times New Roman"/>
            <w:b/>
            <w:bCs/>
            <w:color w:val="428BCA"/>
            <w:sz w:val="28"/>
            <w:szCs w:val="28"/>
            <w:lang w:eastAsia="ru-RU"/>
          </w:rPr>
          <w:t>Бланки (.7z 53.82 KB)</w:t>
        </w:r>
      </w:hyperlink>
    </w:p>
    <w:p w:rsidR="000A4AE1" w:rsidRPr="000A4AE1" w:rsidRDefault="000A4AE1" w:rsidP="000A4AE1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0A4AE1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** </w:t>
      </w:r>
      <w:hyperlink r:id="rId11" w:tooltip="Скачать:  Программа конкурса" w:history="1">
        <w:r w:rsidRPr="000A4AE1">
          <w:rPr>
            <w:rFonts w:ascii="Liberation Serif" w:eastAsia="Times New Roman" w:hAnsi="Liberation Serif" w:cs="Times New Roman"/>
            <w:b/>
            <w:bCs/>
            <w:color w:val="428BCA"/>
            <w:sz w:val="28"/>
            <w:szCs w:val="28"/>
            <w:lang w:eastAsia="ru-RU"/>
          </w:rPr>
          <w:t>Программа конкурса (.</w:t>
        </w:r>
        <w:proofErr w:type="spellStart"/>
        <w:r w:rsidRPr="000A4AE1">
          <w:rPr>
            <w:rFonts w:ascii="Liberation Serif" w:eastAsia="Times New Roman" w:hAnsi="Liberation Serif" w:cs="Times New Roman"/>
            <w:b/>
            <w:bCs/>
            <w:color w:val="428BCA"/>
            <w:sz w:val="28"/>
            <w:szCs w:val="28"/>
            <w:lang w:eastAsia="ru-RU"/>
          </w:rPr>
          <w:t>docx</w:t>
        </w:r>
        <w:proofErr w:type="spellEnd"/>
        <w:r w:rsidRPr="000A4AE1">
          <w:rPr>
            <w:rFonts w:ascii="Liberation Serif" w:eastAsia="Times New Roman" w:hAnsi="Liberation Serif" w:cs="Times New Roman"/>
            <w:b/>
            <w:bCs/>
            <w:color w:val="428BCA"/>
            <w:sz w:val="28"/>
            <w:szCs w:val="28"/>
            <w:lang w:eastAsia="ru-RU"/>
          </w:rPr>
          <w:t xml:space="preserve"> 32.8 KB)</w:t>
        </w:r>
      </w:hyperlink>
    </w:p>
    <w:p w:rsidR="0055794B" w:rsidRPr="000A4AE1" w:rsidRDefault="0055794B">
      <w:pPr>
        <w:rPr>
          <w:rFonts w:ascii="Liberation Serif" w:hAnsi="Liberation Serif"/>
          <w:sz w:val="28"/>
          <w:szCs w:val="28"/>
        </w:rPr>
      </w:pPr>
    </w:p>
    <w:sectPr w:rsidR="0055794B" w:rsidRPr="000A4AE1" w:rsidSect="0055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18"/>
    <w:multiLevelType w:val="multilevel"/>
    <w:tmpl w:val="CE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1C75"/>
    <w:multiLevelType w:val="multilevel"/>
    <w:tmpl w:val="F5F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2A6B"/>
    <w:multiLevelType w:val="multilevel"/>
    <w:tmpl w:val="ED6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3A2D"/>
    <w:multiLevelType w:val="multilevel"/>
    <w:tmpl w:val="0DAE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63FD3"/>
    <w:multiLevelType w:val="multilevel"/>
    <w:tmpl w:val="761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C2014"/>
    <w:multiLevelType w:val="multilevel"/>
    <w:tmpl w:val="8FA8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E1"/>
    <w:rsid w:val="000300D9"/>
    <w:rsid w:val="000A4AE1"/>
    <w:rsid w:val="0055794B"/>
    <w:rsid w:val="006F2DDE"/>
    <w:rsid w:val="009C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E1"/>
    <w:rPr>
      <w:b/>
      <w:bCs/>
    </w:rPr>
  </w:style>
  <w:style w:type="character" w:styleId="a5">
    <w:name w:val="Hyperlink"/>
    <w:basedOn w:val="a0"/>
    <w:uiPriority w:val="99"/>
    <w:semiHidden/>
    <w:unhideWhenUsed/>
    <w:rsid w:val="000A4AE1"/>
    <w:rPr>
      <w:color w:val="0000FF"/>
      <w:u w:val="single"/>
    </w:rPr>
  </w:style>
  <w:style w:type="character" w:styleId="a6">
    <w:name w:val="Emphasis"/>
    <w:basedOn w:val="a0"/>
    <w:uiPriority w:val="20"/>
    <w:qFormat/>
    <w:rsid w:val="000A4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vacancy/e59b958f-5e82-eb11-afea-0a94ef943a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vacancy/336ce19f-5c82-eb11-afea-0a94ef943a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vacancy/00f69a34-6382-eb11-afea-0a94ef943a49" TargetMode="External"/><Relationship Id="rId11" Type="http://schemas.openxmlformats.org/officeDocument/2006/relationships/hyperlink" Target="https://msp.midural.ru/download/91276/" TargetMode="External"/><Relationship Id="rId5" Type="http://schemas.openxmlformats.org/officeDocument/2006/relationships/hyperlink" Target="https://gossluzhba.gov.ru/vacancy/fe43067e-5882-eb11-afea-0a94ef943a49" TargetMode="External"/><Relationship Id="rId10" Type="http://schemas.openxmlformats.org/officeDocument/2006/relationships/hyperlink" Target="https://msp.midural.ru/download/885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vacancy/84f0a079-6082-eb11-afea-0a94ef943a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ZayakinaOA</dc:creator>
  <cp:lastModifiedBy>ZayakinaOA</cp:lastModifiedBy>
  <cp:revision>1</cp:revision>
  <dcterms:created xsi:type="dcterms:W3CDTF">2021-04-02T10:32:00Z</dcterms:created>
  <dcterms:modified xsi:type="dcterms:W3CDTF">2021-04-02T10:33:00Z</dcterms:modified>
</cp:coreProperties>
</file>