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527" w:rsidRDefault="0031474B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  <w:r w:rsidR="008302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«</w:t>
      </w:r>
      <w:r w:rsidR="002A68BB" w:rsidRPr="002A68BB">
        <w:rPr>
          <w:rFonts w:ascii="Times New Roman" w:hAnsi="Times New Roman" w:cs="Times New Roman"/>
          <w:b/>
          <w:sz w:val="28"/>
          <w:szCs w:val="28"/>
        </w:rPr>
        <w:t>Назначение и организация выплаты единовременных пособий народным дружинникам</w:t>
      </w:r>
      <w:r w:rsidR="008302F3" w:rsidRPr="008302F3">
        <w:rPr>
          <w:rFonts w:ascii="Times New Roman" w:hAnsi="Times New Roman" w:cs="Times New Roman"/>
          <w:b/>
          <w:sz w:val="28"/>
          <w:szCs w:val="28"/>
        </w:rPr>
        <w:t>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утвержденный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социальной политики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Свердловской области от</w:t>
      </w:r>
      <w:r w:rsidR="00934D7A">
        <w:rPr>
          <w:rFonts w:ascii="Times New Roman" w:hAnsi="Times New Roman" w:cs="Times New Roman"/>
          <w:b/>
          <w:sz w:val="28"/>
          <w:szCs w:val="28"/>
        </w:rPr>
        <w:t> 1</w:t>
      </w:r>
      <w:r w:rsidR="002A68BB">
        <w:rPr>
          <w:rFonts w:ascii="Times New Roman" w:hAnsi="Times New Roman" w:cs="Times New Roman"/>
          <w:b/>
          <w:sz w:val="28"/>
          <w:szCs w:val="28"/>
        </w:rPr>
        <w:t>6</w:t>
      </w:r>
      <w:r w:rsidR="00897527"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 w:rsidR="00897527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2A68BB">
        <w:rPr>
          <w:rFonts w:ascii="Times New Roman" w:hAnsi="Times New Roman" w:cs="Times New Roman"/>
          <w:b/>
          <w:sz w:val="28"/>
          <w:szCs w:val="28"/>
        </w:rPr>
        <w:t>15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</w:t>
      </w:r>
      <w:r w:rsidR="00A54038">
        <w:rPr>
          <w:sz w:val="28"/>
          <w:szCs w:val="28"/>
        </w:rPr>
        <w:t>-</w:t>
      </w:r>
      <w:r w:rsidRPr="00FE6F27">
        <w:rPr>
          <w:sz w:val="28"/>
          <w:szCs w:val="28"/>
        </w:rPr>
        <w:t>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2A68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</w:t>
      </w:r>
      <w:r w:rsidR="002A68BB" w:rsidRPr="002A68BB">
        <w:rPr>
          <w:sz w:val="28"/>
          <w:szCs w:val="28"/>
        </w:rPr>
        <w:t>Назначение и организация выплаты единовременных пособий народным дружинникам», утвержденный приказом Министерства социальной политики</w:t>
      </w:r>
      <w:r w:rsidR="002A68BB">
        <w:rPr>
          <w:sz w:val="28"/>
          <w:szCs w:val="28"/>
        </w:rPr>
        <w:t xml:space="preserve"> </w:t>
      </w:r>
      <w:r w:rsidR="002A68BB" w:rsidRPr="002A68BB">
        <w:rPr>
          <w:sz w:val="28"/>
          <w:szCs w:val="28"/>
        </w:rPr>
        <w:t xml:space="preserve">Свердловской области от 16.01.2017 № 15 </w:t>
      </w:r>
      <w:r w:rsidR="001F501F">
        <w:rPr>
          <w:sz w:val="28"/>
          <w:szCs w:val="28"/>
        </w:rPr>
        <w:t>«</w:t>
      </w:r>
      <w:r w:rsidR="0067571F" w:rsidRPr="0067571F">
        <w:rPr>
          <w:sz w:val="28"/>
          <w:szCs w:val="28"/>
        </w:rPr>
        <w:t>Об</w:t>
      </w:r>
      <w:r w:rsidR="0067571F">
        <w:rPr>
          <w:sz w:val="28"/>
          <w:szCs w:val="28"/>
        </w:rPr>
        <w:t> </w:t>
      </w:r>
      <w:r w:rsidR="0067571F" w:rsidRPr="0067571F">
        <w:rPr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2A68BB" w:rsidRPr="002A68BB">
        <w:rPr>
          <w:sz w:val="28"/>
          <w:szCs w:val="28"/>
        </w:rPr>
        <w:t>Назначение и организация выплаты единовременных пособий народным дружинникам</w:t>
      </w:r>
      <w:r w:rsidR="008302F3" w:rsidRPr="008302F3">
        <w:rPr>
          <w:sz w:val="28"/>
          <w:szCs w:val="28"/>
        </w:rPr>
        <w:t xml:space="preserve">»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</w:t>
      </w:r>
      <w:r w:rsidR="002A68BB" w:rsidRPr="002A68BB">
        <w:rPr>
          <w:sz w:val="28"/>
          <w:szCs w:val="28"/>
        </w:rPr>
        <w:t>20 января, №</w:t>
      </w:r>
      <w:r w:rsidR="002A68BB">
        <w:rPr>
          <w:sz w:val="28"/>
          <w:szCs w:val="28"/>
        </w:rPr>
        <w:t> </w:t>
      </w:r>
      <w:r w:rsidR="002A68BB" w:rsidRPr="002A68BB">
        <w:rPr>
          <w:sz w:val="28"/>
          <w:szCs w:val="28"/>
        </w:rPr>
        <w:t>11139</w:t>
      </w:r>
      <w:r w:rsidR="00FE6F27">
        <w:rPr>
          <w:sz w:val="28"/>
          <w:szCs w:val="28"/>
        </w:rPr>
        <w:t>)</w:t>
      </w:r>
      <w:r w:rsidR="00F75373">
        <w:rPr>
          <w:sz w:val="28"/>
          <w:szCs w:val="28"/>
        </w:rPr>
        <w:t xml:space="preserve">,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9C4635" w:rsidRDefault="009C4635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в </w:t>
      </w:r>
      <w:r w:rsidR="008302F3">
        <w:rPr>
          <w:sz w:val="28"/>
          <w:szCs w:val="28"/>
        </w:rPr>
        <w:t xml:space="preserve">пункте 2 слова </w:t>
      </w:r>
      <w:r w:rsidR="008302F3" w:rsidRPr="008302F3">
        <w:rPr>
          <w:sz w:val="28"/>
          <w:szCs w:val="28"/>
        </w:rPr>
        <w:t>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3D5B46" w:rsidRDefault="008302F3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D5B46">
        <w:rPr>
          <w:sz w:val="28"/>
          <w:szCs w:val="28"/>
        </w:rPr>
        <w:t> в части второй пункта 10</w:t>
      </w:r>
      <w:r w:rsidR="00585DFA">
        <w:rPr>
          <w:sz w:val="28"/>
          <w:szCs w:val="28"/>
        </w:rPr>
        <w:t xml:space="preserve"> слова «</w:t>
      </w:r>
      <w:r w:rsidR="00585DFA" w:rsidRPr="00585DFA">
        <w:rPr>
          <w:sz w:val="28"/>
          <w:szCs w:val="28"/>
        </w:rPr>
        <w:t>к должностному лицу управления социальной политики, который</w:t>
      </w:r>
      <w:r w:rsidR="00585DFA">
        <w:rPr>
          <w:sz w:val="28"/>
          <w:szCs w:val="28"/>
        </w:rPr>
        <w:t xml:space="preserve">» заменить словами </w:t>
      </w:r>
      <w:r w:rsidR="00585DFA" w:rsidRPr="00585DFA">
        <w:rPr>
          <w:sz w:val="28"/>
          <w:szCs w:val="28"/>
        </w:rPr>
        <w:t>«к должностному лицу управления социальной политики, котор</w:t>
      </w:r>
      <w:r w:rsidR="00585DFA">
        <w:rPr>
          <w:sz w:val="28"/>
          <w:szCs w:val="28"/>
        </w:rPr>
        <w:t>ое</w:t>
      </w:r>
      <w:r w:rsidR="00585DFA" w:rsidRPr="00585DFA">
        <w:rPr>
          <w:sz w:val="28"/>
          <w:szCs w:val="28"/>
        </w:rPr>
        <w:t>»</w:t>
      </w:r>
      <w:r w:rsidR="00585DFA">
        <w:rPr>
          <w:sz w:val="28"/>
          <w:szCs w:val="28"/>
        </w:rPr>
        <w:t>;</w:t>
      </w:r>
    </w:p>
    <w:p w:rsidR="00FE6F27" w:rsidRDefault="002A68BB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6F27">
        <w:rPr>
          <w:sz w:val="28"/>
          <w:szCs w:val="28"/>
        </w:rPr>
        <w:t>) в части первой пункта 2</w:t>
      </w:r>
      <w:r w:rsidR="00585DFA">
        <w:rPr>
          <w:sz w:val="28"/>
          <w:szCs w:val="28"/>
        </w:rPr>
        <w:t>2</w:t>
      </w:r>
      <w:r w:rsidR="00FE6F27">
        <w:rPr>
          <w:sz w:val="28"/>
          <w:szCs w:val="28"/>
        </w:rPr>
        <w:t xml:space="preserve"> слова «</w:t>
      </w:r>
      <w:r w:rsidR="00543209">
        <w:rPr>
          <w:sz w:val="28"/>
          <w:szCs w:val="28"/>
        </w:rPr>
        <w:t xml:space="preserve">, </w:t>
      </w:r>
      <w:r w:rsidR="00FE6F27" w:rsidRPr="00FE6F27">
        <w:rPr>
          <w:sz w:val="28"/>
          <w:szCs w:val="28"/>
        </w:rPr>
        <w:t>универсальной электронной карты</w:t>
      </w:r>
      <w:r w:rsidR="00FE6F27">
        <w:rPr>
          <w:sz w:val="28"/>
          <w:szCs w:val="28"/>
        </w:rPr>
        <w:t>» исключить;</w:t>
      </w:r>
    </w:p>
    <w:p w:rsidR="002A68BB" w:rsidRPr="00FE6F27" w:rsidRDefault="002A68BB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в части третьей пункта 44 слова «в пунктах 21 и 24» заменить словами «в пункте 21»;</w:t>
      </w:r>
    </w:p>
    <w:p w:rsidR="00585DFA" w:rsidRDefault="00585DFA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8580D">
        <w:rPr>
          <w:sz w:val="28"/>
          <w:szCs w:val="28"/>
        </w:rPr>
        <w:t>) наименовани</w:t>
      </w:r>
      <w:r w:rsidR="002D79D4">
        <w:rPr>
          <w:sz w:val="28"/>
          <w:szCs w:val="28"/>
        </w:rPr>
        <w:t>е</w:t>
      </w:r>
      <w:r w:rsidR="0068580D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 3 после слов «к порядку их выполнения» дополнить словами «, в том числе особенности выполнения административных процедур в</w:t>
      </w:r>
      <w:r w:rsidR="002D79D4">
        <w:rPr>
          <w:sz w:val="28"/>
          <w:szCs w:val="28"/>
        </w:rPr>
        <w:t> </w:t>
      </w:r>
      <w:r>
        <w:rPr>
          <w:sz w:val="28"/>
          <w:szCs w:val="28"/>
        </w:rPr>
        <w:t>электронной форме, в многофункциональных центрах»;</w:t>
      </w:r>
    </w:p>
    <w:p w:rsidR="0071599F" w:rsidRDefault="005E597D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5DFA">
        <w:rPr>
          <w:sz w:val="28"/>
          <w:szCs w:val="28"/>
        </w:rPr>
        <w:t>) </w:t>
      </w:r>
      <w:r w:rsidR="0071599F">
        <w:rPr>
          <w:sz w:val="28"/>
          <w:szCs w:val="28"/>
        </w:rPr>
        <w:t xml:space="preserve">в подпункте 1, абзаце втором подпункта 3, подпункте 6 </w:t>
      </w:r>
      <w:r w:rsidR="00A54038">
        <w:rPr>
          <w:sz w:val="28"/>
          <w:szCs w:val="28"/>
        </w:rPr>
        <w:t xml:space="preserve">части первой </w:t>
      </w:r>
      <w:r w:rsidR="00A54038">
        <w:rPr>
          <w:sz w:val="28"/>
          <w:szCs w:val="28"/>
        </w:rPr>
        <w:lastRenderedPageBreak/>
        <w:t>пункта 48</w:t>
      </w:r>
      <w:r w:rsidR="00E64438">
        <w:rPr>
          <w:sz w:val="28"/>
          <w:szCs w:val="28"/>
        </w:rPr>
        <w:t xml:space="preserve"> </w:t>
      </w:r>
      <w:r w:rsidR="0071599F">
        <w:rPr>
          <w:sz w:val="28"/>
          <w:szCs w:val="28"/>
        </w:rPr>
        <w:t>после слов «необходимых для предоставления государственной услуги» дополнить запятой;</w:t>
      </w:r>
    </w:p>
    <w:p w:rsidR="00585DFA" w:rsidRDefault="0071599F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6699E">
        <w:rPr>
          <w:sz w:val="28"/>
          <w:szCs w:val="28"/>
        </w:rPr>
        <w:t>)</w:t>
      </w:r>
      <w:r w:rsidR="005E597D">
        <w:rPr>
          <w:sz w:val="28"/>
          <w:szCs w:val="28"/>
        </w:rPr>
        <w:t> в абзаце втором подпункта 3 части первой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  <w:r w:rsidR="00585DFA">
        <w:rPr>
          <w:sz w:val="28"/>
          <w:szCs w:val="28"/>
        </w:rPr>
        <w:t xml:space="preserve"> </w:t>
      </w:r>
    </w:p>
    <w:p w:rsidR="00D6699E" w:rsidRDefault="0071599F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6699E">
        <w:rPr>
          <w:sz w:val="28"/>
          <w:szCs w:val="28"/>
        </w:rPr>
        <w:t>) в части первой пункта 8</w:t>
      </w:r>
      <w:r>
        <w:rPr>
          <w:sz w:val="28"/>
          <w:szCs w:val="28"/>
        </w:rPr>
        <w:t>0</w:t>
      </w:r>
      <w:r w:rsidR="00D6699E">
        <w:rPr>
          <w:sz w:val="28"/>
          <w:szCs w:val="28"/>
        </w:rPr>
        <w:t xml:space="preserve"> слова «</w:t>
      </w:r>
      <w:r w:rsidR="00D6699E" w:rsidRPr="00D6699E">
        <w:rPr>
          <w:sz w:val="28"/>
          <w:szCs w:val="28"/>
        </w:rPr>
        <w:t>по исполнению государственной услуги</w:t>
      </w:r>
      <w:r w:rsidR="00D6699E">
        <w:rPr>
          <w:sz w:val="28"/>
          <w:szCs w:val="28"/>
        </w:rPr>
        <w:t xml:space="preserve">» заменить словами </w:t>
      </w:r>
      <w:r w:rsidR="00D6699E" w:rsidRPr="00D6699E">
        <w:rPr>
          <w:sz w:val="28"/>
          <w:szCs w:val="28"/>
        </w:rPr>
        <w:t xml:space="preserve">«по </w:t>
      </w:r>
      <w:r w:rsidR="00D6699E">
        <w:rPr>
          <w:sz w:val="28"/>
          <w:szCs w:val="28"/>
        </w:rPr>
        <w:t>предоставлению</w:t>
      </w:r>
      <w:r w:rsidR="00D6699E" w:rsidRPr="00D6699E">
        <w:rPr>
          <w:sz w:val="28"/>
          <w:szCs w:val="28"/>
        </w:rPr>
        <w:t xml:space="preserve"> государственной услуги»</w:t>
      </w:r>
      <w:r w:rsidR="00D6699E">
        <w:rPr>
          <w:sz w:val="28"/>
          <w:szCs w:val="28"/>
        </w:rPr>
        <w:t>; слова «</w:t>
      </w:r>
      <w:r w:rsidR="00D6699E" w:rsidRPr="00D6699E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="00D6699E" w:rsidRPr="00D6699E">
        <w:rPr>
          <w:sz w:val="28"/>
          <w:szCs w:val="28"/>
        </w:rPr>
        <w:t>исполнения должностными лицам</w:t>
      </w:r>
      <w:r w:rsidR="00D6699E">
        <w:rPr>
          <w:sz w:val="28"/>
          <w:szCs w:val="28"/>
        </w:rPr>
        <w:t xml:space="preserve">» заменить словами </w:t>
      </w:r>
      <w:r w:rsidR="00D6699E" w:rsidRPr="00D6699E">
        <w:rPr>
          <w:sz w:val="28"/>
          <w:szCs w:val="28"/>
        </w:rPr>
        <w:t>«и исполнения должностными лицам</w:t>
      </w:r>
      <w:r w:rsidR="00D6699E">
        <w:rPr>
          <w:sz w:val="28"/>
          <w:szCs w:val="28"/>
        </w:rPr>
        <w:t>и</w:t>
      </w:r>
      <w:r w:rsidR="00D6699E" w:rsidRPr="00D6699E">
        <w:rPr>
          <w:sz w:val="28"/>
          <w:szCs w:val="28"/>
        </w:rPr>
        <w:t>»</w:t>
      </w:r>
      <w:r w:rsidR="00D6699E">
        <w:rPr>
          <w:sz w:val="28"/>
          <w:szCs w:val="28"/>
        </w:rPr>
        <w:t>;</w:t>
      </w:r>
    </w:p>
    <w:p w:rsidR="0071599F" w:rsidRDefault="0071599F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 в части второй пункта 93 слова «в пункте 88» заменить словами «в пункте 91»;</w:t>
      </w:r>
    </w:p>
    <w:p w:rsidR="00D6699E" w:rsidRDefault="00D6699E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1599F">
        <w:rPr>
          <w:sz w:val="28"/>
          <w:szCs w:val="28"/>
        </w:rPr>
        <w:t>0</w:t>
      </w:r>
      <w:r>
        <w:rPr>
          <w:sz w:val="28"/>
          <w:szCs w:val="28"/>
        </w:rPr>
        <w:t>) в подпункт</w:t>
      </w:r>
      <w:r w:rsidR="0071599F">
        <w:rPr>
          <w:sz w:val="28"/>
          <w:szCs w:val="28"/>
        </w:rPr>
        <w:t>е</w:t>
      </w:r>
      <w:r>
        <w:rPr>
          <w:sz w:val="28"/>
          <w:szCs w:val="28"/>
        </w:rPr>
        <w:t xml:space="preserve"> 4 пункта </w:t>
      </w:r>
      <w:r w:rsidR="0071599F">
        <w:rPr>
          <w:sz w:val="28"/>
          <w:szCs w:val="28"/>
        </w:rPr>
        <w:t>99</w:t>
      </w:r>
      <w:r>
        <w:rPr>
          <w:sz w:val="28"/>
          <w:szCs w:val="28"/>
        </w:rPr>
        <w:t xml:space="preserve"> слово «(бездействия)» заменить словом «(бездействие)»;</w:t>
      </w:r>
    </w:p>
    <w:p w:rsidR="00D6699E" w:rsidRDefault="00D6699E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1599F">
        <w:rPr>
          <w:sz w:val="28"/>
          <w:szCs w:val="28"/>
        </w:rPr>
        <w:t>1</w:t>
      </w:r>
      <w:r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 подпункте 3 пункта 10</w:t>
      </w:r>
      <w:r w:rsidR="0071599F">
        <w:rPr>
          <w:sz w:val="28"/>
          <w:szCs w:val="28"/>
        </w:rPr>
        <w:t>7</w:t>
      </w:r>
      <w:r>
        <w:rPr>
          <w:sz w:val="28"/>
          <w:szCs w:val="28"/>
        </w:rPr>
        <w:t xml:space="preserve"> слово «(бездействий)» заменить словом </w:t>
      </w:r>
      <w:r w:rsidR="00E70A5E" w:rsidRPr="00E70A5E">
        <w:rPr>
          <w:sz w:val="28"/>
          <w:szCs w:val="28"/>
        </w:rPr>
        <w:t>«(бездействия)»</w:t>
      </w:r>
      <w:r w:rsidR="00E70A5E">
        <w:rPr>
          <w:sz w:val="28"/>
          <w:szCs w:val="28"/>
        </w:rPr>
        <w:t>;</w:t>
      </w:r>
    </w:p>
    <w:p w:rsidR="00A65FDF" w:rsidRPr="004F4684" w:rsidRDefault="006F081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>. Настоящий приказ разместить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B3B74" w:rsidRDefault="00015D22" w:rsidP="00F618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</w:t>
      </w:r>
      <w:r w:rsidR="00F618AD">
        <w:rPr>
          <w:sz w:val="28"/>
          <w:szCs w:val="28"/>
        </w:rPr>
        <w:t xml:space="preserve">          </w:t>
      </w:r>
      <w:r w:rsidR="00A65FDF" w:rsidRPr="004F4684">
        <w:rPr>
          <w:sz w:val="28"/>
          <w:szCs w:val="28"/>
        </w:rPr>
        <w:t xml:space="preserve">      А.В. </w:t>
      </w:r>
      <w:proofErr w:type="spellStart"/>
      <w:r w:rsidR="00A65FDF" w:rsidRPr="004F4684">
        <w:rPr>
          <w:sz w:val="28"/>
          <w:szCs w:val="28"/>
        </w:rPr>
        <w:t>Злоказов</w:t>
      </w:r>
      <w:proofErr w:type="spellEnd"/>
    </w:p>
    <w:p w:rsidR="005B3B74" w:rsidRDefault="005B3B7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B3B74" w:rsidRPr="005B3B74" w:rsidRDefault="005B3B74" w:rsidP="005B3B7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5B3B74">
        <w:rPr>
          <w:b/>
          <w:sz w:val="28"/>
          <w:szCs w:val="28"/>
        </w:rPr>
        <w:lastRenderedPageBreak/>
        <w:t>ПОЯСНИТЕЛЬНАЯ ЗАПИСКА</w:t>
      </w:r>
    </w:p>
    <w:p w:rsidR="005B3B74" w:rsidRPr="005B3B74" w:rsidRDefault="005B3B74" w:rsidP="005B3B7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B3B74">
        <w:rPr>
          <w:sz w:val="28"/>
          <w:szCs w:val="28"/>
        </w:rPr>
        <w:t xml:space="preserve">к проекту приказа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единовременных пособий народным дружинникам», утвержденный приказом Министерства социальной политики Свердловской области от 16.01.2017 № 15» </w:t>
      </w:r>
    </w:p>
    <w:p w:rsidR="005B3B74" w:rsidRPr="005B3B74" w:rsidRDefault="005B3B74" w:rsidP="005B3B7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B3B74" w:rsidRPr="005B3B74" w:rsidRDefault="005B3B74" w:rsidP="005B3B74">
      <w:pPr>
        <w:jc w:val="center"/>
        <w:rPr>
          <w:b/>
          <w:sz w:val="28"/>
          <w:szCs w:val="20"/>
        </w:rPr>
      </w:pPr>
      <w:r w:rsidRPr="005B3B74">
        <w:rPr>
          <w:b/>
          <w:sz w:val="28"/>
          <w:szCs w:val="20"/>
        </w:rPr>
        <w:t>Состояние законодательства в данной сфере</w:t>
      </w:r>
    </w:p>
    <w:p w:rsidR="005B3B74" w:rsidRPr="005B3B74" w:rsidRDefault="005B3B74" w:rsidP="005B3B7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B74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5B3B74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5B3B74" w:rsidRPr="005B3B74" w:rsidRDefault="005B3B74" w:rsidP="005B3B7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B74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единовременных пособий народным дружинникам», утвержденный приказом Министерства социальной политики Свердловской области от 16.01.2017 № 15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единовременных пособий народным дружинникам».</w:t>
      </w:r>
    </w:p>
    <w:p w:rsidR="005B3B74" w:rsidRPr="005B3B74" w:rsidRDefault="005B3B74" w:rsidP="005B3B74">
      <w:pPr>
        <w:ind w:left="720"/>
        <w:jc w:val="center"/>
        <w:rPr>
          <w:b/>
          <w:sz w:val="28"/>
          <w:szCs w:val="28"/>
        </w:rPr>
      </w:pPr>
    </w:p>
    <w:p w:rsidR="005B3B74" w:rsidRPr="005B3B74" w:rsidRDefault="005B3B74" w:rsidP="005B3B74">
      <w:pPr>
        <w:ind w:left="720"/>
        <w:jc w:val="center"/>
        <w:rPr>
          <w:b/>
          <w:sz w:val="28"/>
          <w:szCs w:val="28"/>
        </w:rPr>
      </w:pPr>
      <w:r w:rsidRPr="005B3B74">
        <w:rPr>
          <w:b/>
          <w:sz w:val="28"/>
          <w:szCs w:val="28"/>
        </w:rPr>
        <w:t>Обоснование необходимости принятия проекта</w:t>
      </w:r>
    </w:p>
    <w:p w:rsidR="005B3B74" w:rsidRPr="005B3B74" w:rsidRDefault="005B3B74" w:rsidP="005B3B7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B74">
        <w:rPr>
          <w:sz w:val="28"/>
          <w:szCs w:val="28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№ 210-ФЗ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карты, а также в связи с экспертным заключением Главного управления Министерства </w:t>
      </w:r>
      <w:r w:rsidRPr="005B3B74">
        <w:rPr>
          <w:sz w:val="28"/>
          <w:szCs w:val="28"/>
        </w:rPr>
        <w:lastRenderedPageBreak/>
        <w:t>юстиции Российской Федерации по Свердловской области № 02-340-ЭЗП от 22.02.2017 необходимо привести положения приказа в соответствие с правилами юридической техники.</w:t>
      </w:r>
    </w:p>
    <w:p w:rsidR="005B3B74" w:rsidRPr="005B3B74" w:rsidRDefault="005B3B74" w:rsidP="005B3B7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B3B74" w:rsidRPr="005B3B74" w:rsidRDefault="005B3B74" w:rsidP="005B3B7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5B3B74">
        <w:rPr>
          <w:b/>
          <w:sz w:val="28"/>
          <w:szCs w:val="28"/>
        </w:rPr>
        <w:t>Обоснование необходимости представления документов</w:t>
      </w:r>
    </w:p>
    <w:p w:rsidR="005B3B74" w:rsidRPr="005B3B74" w:rsidRDefault="005B3B74" w:rsidP="005B3B7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B3B74">
        <w:rPr>
          <w:sz w:val="28"/>
          <w:szCs w:val="28"/>
        </w:rPr>
        <w:t>Представление документов настоящим проектом не предусмотрено.</w:t>
      </w:r>
    </w:p>
    <w:p w:rsidR="005B3B74" w:rsidRPr="005B3B74" w:rsidRDefault="005B3B74" w:rsidP="005B3B74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5B3B74" w:rsidRPr="005B3B74" w:rsidRDefault="005B3B74" w:rsidP="005B3B74">
      <w:pPr>
        <w:jc w:val="center"/>
        <w:rPr>
          <w:b/>
          <w:sz w:val="28"/>
          <w:szCs w:val="28"/>
        </w:rPr>
      </w:pPr>
      <w:r w:rsidRPr="005B3B74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5B3B74" w:rsidRPr="005B3B74" w:rsidRDefault="005B3B74" w:rsidP="005B3B7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B3B74">
        <w:rPr>
          <w:sz w:val="28"/>
          <w:szCs w:val="28"/>
        </w:rPr>
        <w:t>Настоящий проект направлен на приведение приказа в соответствие с федеральным законодательством.</w:t>
      </w:r>
    </w:p>
    <w:p w:rsidR="005B3B74" w:rsidRPr="005B3B74" w:rsidRDefault="005B3B74" w:rsidP="005B3B74">
      <w:pPr>
        <w:jc w:val="center"/>
        <w:rPr>
          <w:b/>
          <w:sz w:val="28"/>
          <w:szCs w:val="28"/>
        </w:rPr>
      </w:pPr>
      <w:r w:rsidRPr="005B3B74">
        <w:rPr>
          <w:b/>
          <w:sz w:val="28"/>
          <w:szCs w:val="28"/>
        </w:rPr>
        <w:t>Финансово-экономическое обоснование</w:t>
      </w:r>
    </w:p>
    <w:p w:rsidR="005B3B74" w:rsidRPr="005B3B74" w:rsidRDefault="005B3B74" w:rsidP="005B3B74">
      <w:pPr>
        <w:ind w:firstLine="709"/>
        <w:jc w:val="both"/>
        <w:rPr>
          <w:sz w:val="28"/>
          <w:szCs w:val="28"/>
        </w:rPr>
      </w:pPr>
      <w:r w:rsidRPr="005B3B74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5B3B74">
        <w:rPr>
          <w:sz w:val="28"/>
          <w:szCs w:val="28"/>
        </w:rPr>
        <w:t>Свердловской области.</w:t>
      </w:r>
    </w:p>
    <w:p w:rsidR="005B3B74" w:rsidRPr="005B3B74" w:rsidRDefault="005B3B74" w:rsidP="005B3B74">
      <w:pPr>
        <w:jc w:val="center"/>
        <w:rPr>
          <w:b/>
          <w:sz w:val="28"/>
          <w:szCs w:val="28"/>
          <w:u w:val="single"/>
        </w:rPr>
      </w:pPr>
    </w:p>
    <w:p w:rsidR="005B3B74" w:rsidRPr="005B3B74" w:rsidRDefault="005B3B74" w:rsidP="005B3B74">
      <w:pPr>
        <w:jc w:val="center"/>
        <w:rPr>
          <w:b/>
          <w:sz w:val="28"/>
          <w:szCs w:val="28"/>
        </w:rPr>
      </w:pPr>
      <w:r w:rsidRPr="005B3B74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5B3B74" w:rsidRPr="005B3B74" w:rsidRDefault="005B3B74" w:rsidP="005B3B7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B74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5B3B74" w:rsidRPr="005B3B74" w:rsidRDefault="005B3B74" w:rsidP="005B3B74">
      <w:pPr>
        <w:keepNext/>
        <w:jc w:val="center"/>
        <w:outlineLvl w:val="1"/>
        <w:rPr>
          <w:b/>
          <w:sz w:val="28"/>
          <w:szCs w:val="20"/>
        </w:rPr>
      </w:pPr>
    </w:p>
    <w:p w:rsidR="005B3B74" w:rsidRPr="005B3B74" w:rsidRDefault="005B3B74" w:rsidP="005B3B74">
      <w:pPr>
        <w:ind w:firstLine="851"/>
        <w:jc w:val="center"/>
        <w:rPr>
          <w:b/>
          <w:sz w:val="28"/>
          <w:szCs w:val="20"/>
        </w:rPr>
      </w:pPr>
      <w:r w:rsidRPr="005B3B74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5B3B74" w:rsidRPr="005B3B74" w:rsidRDefault="005B3B74" w:rsidP="005B3B74">
      <w:pPr>
        <w:ind w:firstLine="851"/>
        <w:jc w:val="both"/>
        <w:rPr>
          <w:sz w:val="28"/>
          <w:szCs w:val="20"/>
        </w:rPr>
      </w:pPr>
      <w:r w:rsidRPr="005B3B74">
        <w:rPr>
          <w:sz w:val="28"/>
          <w:szCs w:val="20"/>
        </w:rPr>
        <w:t>Проект прошел внутреннюю правовую экспертизу.</w:t>
      </w:r>
    </w:p>
    <w:p w:rsidR="005B3B74" w:rsidRPr="005B3B74" w:rsidRDefault="005B3B74" w:rsidP="005B3B74">
      <w:pPr>
        <w:ind w:firstLine="851"/>
        <w:jc w:val="both"/>
        <w:rPr>
          <w:sz w:val="28"/>
          <w:szCs w:val="20"/>
        </w:rPr>
      </w:pPr>
    </w:p>
    <w:p w:rsidR="005B3B74" w:rsidRPr="005B3B74" w:rsidRDefault="005B3B74" w:rsidP="005B3B74">
      <w:pPr>
        <w:ind w:firstLine="851"/>
        <w:jc w:val="center"/>
        <w:rPr>
          <w:b/>
          <w:sz w:val="28"/>
          <w:szCs w:val="20"/>
        </w:rPr>
      </w:pPr>
      <w:r w:rsidRPr="005B3B74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5B3B74" w:rsidRPr="005B3B74" w:rsidRDefault="005B3B74" w:rsidP="005B3B74">
      <w:pPr>
        <w:ind w:firstLine="851"/>
        <w:jc w:val="both"/>
        <w:rPr>
          <w:sz w:val="28"/>
          <w:szCs w:val="20"/>
        </w:rPr>
      </w:pPr>
      <w:r w:rsidRPr="005B3B74">
        <w:rPr>
          <w:sz w:val="28"/>
          <w:szCs w:val="20"/>
        </w:rPr>
        <w:t>Не требуется.</w:t>
      </w:r>
    </w:p>
    <w:p w:rsidR="005B3B74" w:rsidRPr="005B3B74" w:rsidRDefault="005B3B74" w:rsidP="005B3B74">
      <w:pPr>
        <w:ind w:firstLine="851"/>
        <w:jc w:val="both"/>
        <w:rPr>
          <w:sz w:val="28"/>
          <w:szCs w:val="20"/>
        </w:rPr>
      </w:pPr>
    </w:p>
    <w:p w:rsidR="005B3B74" w:rsidRPr="005B3B74" w:rsidRDefault="005B3B74" w:rsidP="005B3B74">
      <w:pPr>
        <w:ind w:firstLine="851"/>
        <w:jc w:val="both"/>
        <w:rPr>
          <w:b/>
          <w:sz w:val="28"/>
          <w:szCs w:val="20"/>
        </w:rPr>
      </w:pPr>
      <w:r w:rsidRPr="005B3B74">
        <w:rPr>
          <w:b/>
          <w:sz w:val="28"/>
          <w:szCs w:val="20"/>
        </w:rPr>
        <w:t>К проекту прилагается:</w:t>
      </w:r>
    </w:p>
    <w:p w:rsidR="005B3B74" w:rsidRPr="005B3B74" w:rsidRDefault="005B3B74" w:rsidP="005B3B74">
      <w:pPr>
        <w:ind w:firstLine="708"/>
        <w:jc w:val="both"/>
        <w:rPr>
          <w:b/>
          <w:sz w:val="28"/>
          <w:szCs w:val="20"/>
        </w:rPr>
      </w:pPr>
      <w:r w:rsidRPr="005B3B74">
        <w:rPr>
          <w:sz w:val="28"/>
          <w:szCs w:val="20"/>
        </w:rPr>
        <w:t xml:space="preserve">приказ </w:t>
      </w:r>
      <w:proofErr w:type="spellStart"/>
      <w:r w:rsidRPr="005B3B74">
        <w:rPr>
          <w:sz w:val="28"/>
          <w:szCs w:val="20"/>
        </w:rPr>
        <w:t>Минсоцполитики</w:t>
      </w:r>
      <w:proofErr w:type="spellEnd"/>
      <w:r w:rsidRPr="005B3B74">
        <w:rPr>
          <w:sz w:val="28"/>
          <w:szCs w:val="20"/>
        </w:rPr>
        <w:t xml:space="preserve"> Свердловской области от 16.01.2017 № 15;</w:t>
      </w:r>
    </w:p>
    <w:p w:rsidR="005B3B74" w:rsidRPr="005B3B74" w:rsidRDefault="005B3B74" w:rsidP="005B3B74">
      <w:pPr>
        <w:ind w:firstLine="708"/>
        <w:rPr>
          <w:sz w:val="28"/>
          <w:szCs w:val="28"/>
        </w:rPr>
      </w:pPr>
      <w:r w:rsidRPr="005B3B74">
        <w:rPr>
          <w:sz w:val="28"/>
          <w:szCs w:val="28"/>
        </w:rPr>
        <w:t>экспертное заключение Главного Управления Министерства юстиции Российской Федерации по Свердловской области № 02-340-ЭЗ от 22.02.2017.</w:t>
      </w:r>
    </w:p>
    <w:p w:rsidR="00A65FDF" w:rsidRPr="00292D16" w:rsidRDefault="00A65FDF" w:rsidP="00F618AD">
      <w:pPr>
        <w:widowControl w:val="0"/>
        <w:autoSpaceDE w:val="0"/>
        <w:autoSpaceDN w:val="0"/>
        <w:adjustRightInd w:val="0"/>
        <w:jc w:val="both"/>
      </w:pPr>
      <w:bookmarkStart w:id="0" w:name="_GoBack"/>
      <w:bookmarkEnd w:id="0"/>
    </w:p>
    <w:sectPr w:rsidR="00A65FDF" w:rsidRPr="00292D16" w:rsidSect="00200E67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5B3B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510110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64438" w:rsidRPr="00E64438" w:rsidRDefault="00E64438">
        <w:pPr>
          <w:pStyle w:val="a3"/>
          <w:jc w:val="center"/>
          <w:rPr>
            <w:sz w:val="28"/>
            <w:szCs w:val="28"/>
          </w:rPr>
        </w:pPr>
        <w:r w:rsidRPr="00E64438">
          <w:rPr>
            <w:sz w:val="28"/>
            <w:szCs w:val="28"/>
          </w:rPr>
          <w:fldChar w:fldCharType="begin"/>
        </w:r>
        <w:r w:rsidRPr="00E64438">
          <w:rPr>
            <w:sz w:val="28"/>
            <w:szCs w:val="28"/>
          </w:rPr>
          <w:instrText>PAGE   \* MERGEFORMAT</w:instrText>
        </w:r>
        <w:r w:rsidRPr="00E64438">
          <w:rPr>
            <w:sz w:val="28"/>
            <w:szCs w:val="28"/>
          </w:rPr>
          <w:fldChar w:fldCharType="separate"/>
        </w:r>
        <w:r w:rsidR="005B3B74">
          <w:rPr>
            <w:noProof/>
            <w:sz w:val="28"/>
            <w:szCs w:val="28"/>
          </w:rPr>
          <w:t>4</w:t>
        </w:r>
        <w:r w:rsidRPr="00E64438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F4A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68BB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9D4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5B46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5DFA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3B74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597D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571F"/>
    <w:rsid w:val="00676306"/>
    <w:rsid w:val="00677D21"/>
    <w:rsid w:val="0068275D"/>
    <w:rsid w:val="00683C64"/>
    <w:rsid w:val="0068413C"/>
    <w:rsid w:val="00684C9F"/>
    <w:rsid w:val="00684FEA"/>
    <w:rsid w:val="0068580D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99F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02F3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47D5"/>
    <w:rsid w:val="008E506B"/>
    <w:rsid w:val="008E5C05"/>
    <w:rsid w:val="008E6D2B"/>
    <w:rsid w:val="008E73E7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4038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99E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D89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438"/>
    <w:rsid w:val="00E645DA"/>
    <w:rsid w:val="00E6528F"/>
    <w:rsid w:val="00E66C0D"/>
    <w:rsid w:val="00E70A5E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5C96"/>
    <w:rsid w:val="00F56B3C"/>
    <w:rsid w:val="00F57F0F"/>
    <w:rsid w:val="00F618AD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  <w15:docId w15:val="{335C9D1B-A7C0-4A3D-A46F-F1C874AD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1612D-C879-498F-A2BD-FE90107AD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7022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7858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3</cp:revision>
  <cp:lastPrinted>2017-03-28T04:19:00Z</cp:lastPrinted>
  <dcterms:created xsi:type="dcterms:W3CDTF">2017-04-05T09:57:00Z</dcterms:created>
  <dcterms:modified xsi:type="dcterms:W3CDTF">2017-04-05T09:57:00Z</dcterms:modified>
</cp:coreProperties>
</file>