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316B3" w:rsidTr="00E12844">
        <w:tc>
          <w:tcPr>
            <w:tcW w:w="4785" w:type="dxa"/>
          </w:tcPr>
          <w:p w:rsidR="001316B3" w:rsidRDefault="001316B3" w:rsidP="00875B1C">
            <w:pPr>
              <w:spacing w:after="72" w:line="312" w:lineRule="atLeast"/>
              <w:outlineLvl w:val="0"/>
              <w:rPr>
                <w:rFonts w:ascii="Times New Roman" w:eastAsia="Times New Roman" w:hAnsi="Times New Roman" w:cs="Times New Roman"/>
                <w:color w:val="222222"/>
                <w:kern w:val="36"/>
                <w:sz w:val="41"/>
                <w:szCs w:val="41"/>
                <w:lang w:eastAsia="ru-RU"/>
              </w:rPr>
            </w:pPr>
          </w:p>
        </w:tc>
        <w:tc>
          <w:tcPr>
            <w:tcW w:w="4786" w:type="dxa"/>
          </w:tcPr>
          <w:p w:rsidR="001316B3" w:rsidRPr="008B51A9" w:rsidRDefault="001316B3" w:rsidP="00875B1C">
            <w:pPr>
              <w:spacing w:after="72" w:line="312" w:lineRule="atLeast"/>
              <w:outlineLvl w:val="0"/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0"/>
                <w:szCs w:val="20"/>
                <w:lang w:eastAsia="ru-RU"/>
              </w:rPr>
            </w:pPr>
            <w:r w:rsidRPr="008B51A9"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0"/>
                <w:szCs w:val="20"/>
                <w:lang w:eastAsia="ru-RU"/>
              </w:rPr>
              <w:t xml:space="preserve">Утверждаю: </w:t>
            </w:r>
          </w:p>
          <w:p w:rsidR="001316B3" w:rsidRPr="008B51A9" w:rsidRDefault="004304D8" w:rsidP="00875B1C">
            <w:pPr>
              <w:spacing w:after="72" w:line="312" w:lineRule="atLeast"/>
              <w:outlineLvl w:val="0"/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0"/>
                <w:szCs w:val="20"/>
                <w:lang w:eastAsia="ru-RU"/>
              </w:rPr>
              <w:t xml:space="preserve">Директор </w:t>
            </w:r>
            <w:r w:rsidR="001316B3" w:rsidRPr="008B51A9"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0"/>
                <w:szCs w:val="20"/>
                <w:lang w:eastAsia="ru-RU"/>
              </w:rPr>
              <w:t xml:space="preserve">ГКУ </w:t>
            </w:r>
            <w:r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0"/>
                <w:szCs w:val="20"/>
                <w:lang w:eastAsia="ru-RU"/>
              </w:rPr>
              <w:t>«</w:t>
            </w:r>
            <w:r w:rsidR="001316B3" w:rsidRPr="008B51A9"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0"/>
                <w:szCs w:val="20"/>
                <w:lang w:eastAsia="ru-RU"/>
              </w:rPr>
              <w:t>СРЦН № 2 города Каменска-Уральского»</w:t>
            </w:r>
            <w:r w:rsidR="008B51A9"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0"/>
                <w:szCs w:val="20"/>
                <w:lang w:eastAsia="ru-RU"/>
              </w:rPr>
              <w:t xml:space="preserve"> </w:t>
            </w:r>
            <w:r w:rsidR="008B51A9" w:rsidRPr="008B51A9">
              <w:rPr>
                <w:rFonts w:ascii="Times New Roman" w:eastAsia="Times New Roman" w:hAnsi="Times New Roman" w:cs="Times New Roman"/>
                <w:b/>
                <w:color w:val="222222"/>
                <w:kern w:val="36"/>
                <w:sz w:val="20"/>
                <w:szCs w:val="20"/>
                <w:lang w:eastAsia="ru-RU"/>
              </w:rPr>
              <w:t>Е.А. Парамонова</w:t>
            </w:r>
          </w:p>
          <w:p w:rsidR="00E12844" w:rsidRDefault="008B51A9" w:rsidP="00875B1C">
            <w:pPr>
              <w:spacing w:after="72" w:line="312" w:lineRule="atLeast"/>
              <w:outlineLvl w:val="0"/>
              <w:rPr>
                <w:rFonts w:ascii="Times New Roman" w:eastAsia="Times New Roman" w:hAnsi="Times New Roman" w:cs="Times New Roman"/>
                <w:color w:val="222222"/>
                <w:kern w:val="36"/>
                <w:sz w:val="41"/>
                <w:szCs w:val="41"/>
                <w:lang w:eastAsia="ru-RU"/>
              </w:rPr>
            </w:pPr>
            <w:r w:rsidRPr="008B51A9">
              <w:rPr>
                <w:rFonts w:ascii="Times New Roman" w:eastAsia="Times New Roman" w:hAnsi="Times New Roman" w:cs="Times New Roman"/>
                <w:color w:val="222222"/>
                <w:kern w:val="36"/>
                <w:sz w:val="20"/>
                <w:szCs w:val="20"/>
                <w:lang w:eastAsia="ru-RU"/>
              </w:rPr>
              <w:t xml:space="preserve"> </w:t>
            </w:r>
            <w:r w:rsidR="00E12844" w:rsidRPr="008B51A9">
              <w:rPr>
                <w:rFonts w:ascii="Times New Roman" w:eastAsia="Times New Roman" w:hAnsi="Times New Roman" w:cs="Times New Roman"/>
                <w:color w:val="222222"/>
                <w:kern w:val="36"/>
                <w:sz w:val="20"/>
                <w:szCs w:val="20"/>
                <w:lang w:eastAsia="ru-RU"/>
              </w:rPr>
              <w:t>«      »  ____________________20__ год</w:t>
            </w:r>
          </w:p>
        </w:tc>
      </w:tr>
    </w:tbl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Pr="001316B3" w:rsidRDefault="001316B3" w:rsidP="001316B3">
      <w:pPr>
        <w:shd w:val="clear" w:color="auto" w:fill="FFFFFF"/>
        <w:spacing w:after="72" w:line="312" w:lineRule="atLeast"/>
        <w:jc w:val="center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eastAsia="ru-RU"/>
        </w:rPr>
      </w:pPr>
      <w:r w:rsidRPr="001316B3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eastAsia="ru-RU"/>
        </w:rPr>
        <w:t>ПРАВИЛА ВНУТРЕННЕГО РАСПОРЯДКА ПОЛУЧАТЕЛЕЙ СОЦИАЛЬНЫХ УСЛУГ</w:t>
      </w:r>
    </w:p>
    <w:p w:rsidR="001316B3" w:rsidRPr="001316B3" w:rsidRDefault="001316B3" w:rsidP="001316B3">
      <w:pPr>
        <w:shd w:val="clear" w:color="auto" w:fill="FFFFFF"/>
        <w:spacing w:after="72" w:line="312" w:lineRule="atLeast"/>
        <w:jc w:val="center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eastAsia="ru-RU"/>
        </w:rPr>
      </w:pPr>
      <w:r w:rsidRPr="001316B3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eastAsia="ru-RU"/>
        </w:rPr>
        <w:t>ГКУ «СРЦН № 2 ГОРОДА КАМЕНСКА-УРАЛЬСКОГО»</w:t>
      </w:r>
    </w:p>
    <w:p w:rsidR="001316B3" w:rsidRP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32"/>
          <w:szCs w:val="32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1316B3" w:rsidRDefault="001316B3" w:rsidP="00875B1C">
      <w:pPr>
        <w:shd w:val="clear" w:color="auto" w:fill="FFFFFF"/>
        <w:spacing w:after="72" w:line="312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</w:p>
    <w:p w:rsidR="00875B1C" w:rsidRPr="00875B1C" w:rsidRDefault="00875B1C" w:rsidP="00AB3068">
      <w:pPr>
        <w:shd w:val="clear" w:color="auto" w:fill="FFFFFF"/>
        <w:spacing w:after="72" w:line="312" w:lineRule="atLeast"/>
        <w:jc w:val="center"/>
        <w:outlineLvl w:val="0"/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kern w:val="36"/>
          <w:sz w:val="41"/>
          <w:szCs w:val="41"/>
          <w:lang w:eastAsia="ru-RU"/>
        </w:rPr>
        <w:lastRenderedPageBreak/>
        <w:t>Правила внутреннего распорядка для получателей социальных услуг</w:t>
      </w:r>
    </w:p>
    <w:p w:rsidR="00875B1C" w:rsidRPr="00875B1C" w:rsidRDefault="00875B1C" w:rsidP="00AB3068">
      <w:pPr>
        <w:shd w:val="clear" w:color="auto" w:fill="FFFFFF"/>
        <w:spacing w:before="96" w:after="192" w:line="36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I. Общие положения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1.1. Настоящие Правила  внутреннего распорядка для получателей социальных услуг в 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ГКУ «СРЦН № 2 города К</w:t>
      </w:r>
      <w:r w:rsidR="001316B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аменс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ка-Уральского» 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(далее – Правила) определяют правила п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редоставления социальных услуг 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получателям социальных услуг, признанным нуждающимися в социальном обслуживании в целях улучшения условий их жизнедеятельности и (или) расширения  возможностей самостоятельно обеспечивать свои основные жизненные потребности.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1.2. Социальные услуги несовершеннолетним детям предоставляются бесплатно.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1.3. Социальное </w:t>
      </w:r>
      <w:r w:rsid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обслуживание 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осуществляется круглосуточно.</w:t>
      </w:r>
    </w:p>
    <w:p w:rsidR="00BF3DC0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1.4. Социальные услуги предоставляются  вос</w:t>
      </w:r>
      <w:r w:rsid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питанникам в стационарной форме при временном (на срок, определенный индивидуальной программой предоставления социальных услуг) круглосуточном проживании;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1.5. В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учреждении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предоставляются  следующие виды социальных услуг: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социально-бытовые, направленные на поддержание жизнедеятельности получателей социальных услуг в быту;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 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- 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</w:r>
    </w:p>
    <w:p w:rsid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1.6.Получатель социальной услуги – воспитанник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</w:p>
    <w:p w:rsidR="00875B1C" w:rsidRPr="00875B1C" w:rsidRDefault="00875B1C" w:rsidP="00AB3068">
      <w:pPr>
        <w:shd w:val="clear" w:color="auto" w:fill="FFFFFF"/>
        <w:spacing w:before="96" w:after="192" w:line="36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II. Порядок получения социальных услуг</w:t>
      </w:r>
    </w:p>
    <w:p w:rsidR="00875B1C" w:rsidRPr="004304D8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2.1. Социальные услуги предоставляются на основании индивидуальной программы предоставления социальных услуг (далее - ИППСУ).</w:t>
      </w:r>
    </w:p>
    <w:p w:rsidR="004304D8" w:rsidRPr="004304D8" w:rsidRDefault="004304D8" w:rsidP="004304D8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2.2.Изменение и расторжение договора о предоставлении социальных услуг осуществляется в соответствии с Гражданским кодексом Российской Федерации.</w:t>
      </w:r>
    </w:p>
    <w:p w:rsidR="004304D8" w:rsidRPr="004304D8" w:rsidRDefault="004304D8" w:rsidP="004304D8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2.3. </w:t>
      </w:r>
      <w:proofErr w:type="gramStart"/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ИППСУ,  разработанной уполномоченным органом на признанного нуждающимся в социальном обслуживании гражданина, определены формы социального обслуживания, виды, объем, периодичность, условия, сроки предоставления социальных услуг, а также мероприятия по социальному сопровождению.</w:t>
      </w:r>
      <w:proofErr w:type="gramEnd"/>
    </w:p>
    <w:p w:rsidR="004304D8" w:rsidRPr="004304D8" w:rsidRDefault="004304D8" w:rsidP="004304D8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2.4. Не допускается прием в стационарное отделение несовершеннолетних в состоянии алкогольного или наркотического опьянения, а также с явными признаками обострения психического заболевания.</w:t>
      </w:r>
    </w:p>
    <w:p w:rsidR="004304D8" w:rsidRPr="004304D8" w:rsidRDefault="004304D8" w:rsidP="004304D8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2.5. На период пребывания в </w:t>
      </w:r>
      <w:r w:rsidR="00A2031F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учреждении</w:t>
      </w:r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денежные средства, предметы, запрещенные к хранению (прил</w:t>
      </w:r>
      <w:r w:rsidR="00A2031F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ожение № 1) и использованию в  о</w:t>
      </w:r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тделении, изымаются у несовершеннолетних в установленном порядке, о чем составляется соответствующий акт, и передаются на хранение заместителю директора  на весь пе</w:t>
      </w:r>
      <w:r w:rsidR="00A2031F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риод пребывания воспитанника в о</w:t>
      </w:r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тделении.</w:t>
      </w:r>
    </w:p>
    <w:p w:rsidR="004304D8" w:rsidRPr="004304D8" w:rsidRDefault="004304D8" w:rsidP="004304D8">
      <w:pPr>
        <w:shd w:val="clear" w:color="auto" w:fill="FFFFFF"/>
        <w:spacing w:before="96" w:after="192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2.6. При выбытии из  учреждения родителям (законным представителям) воспитанника выдаются его документы, личные вещи и ценности, хранившиеся в учреждении и справка о сроках пребывания несовершеннолетнего в учреждении.</w:t>
      </w:r>
    </w:p>
    <w:p w:rsidR="00875B1C" w:rsidRPr="004304D8" w:rsidRDefault="00875B1C" w:rsidP="00AB3068">
      <w:pPr>
        <w:shd w:val="clear" w:color="auto" w:fill="FFFFFF"/>
        <w:spacing w:before="96" w:after="192" w:line="360" w:lineRule="atLeast"/>
        <w:jc w:val="center"/>
        <w:rPr>
          <w:rFonts w:ascii="Times New Roman" w:eastAsia="Times New Roman" w:hAnsi="Times New Roman" w:cs="Times New Roman"/>
          <w:color w:val="222222"/>
          <w:lang w:eastAsia="ru-RU"/>
        </w:rPr>
      </w:pPr>
      <w:r w:rsidRPr="004304D8">
        <w:rPr>
          <w:rFonts w:ascii="Times New Roman" w:eastAsia="Times New Roman" w:hAnsi="Times New Roman" w:cs="Times New Roman"/>
          <w:b/>
          <w:bCs/>
          <w:color w:val="222222"/>
          <w:lang w:eastAsia="ru-RU"/>
        </w:rPr>
        <w:t>III. Права и обязанности получателей социальных услуг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3.1. При получении услуг в </w:t>
      </w:r>
      <w:r w:rsidR="00BF3DC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центре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несовершеннолетние и их законные представители имеют право </w:t>
      </w:r>
      <w:proofErr w:type="gramStart"/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</w:t>
      </w:r>
      <w:proofErr w:type="gramEnd"/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уважительное и гуманное отношение;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получение информации о своих правах, обязанностях и условиях оказания социальных услуг;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отказ от предоставления социальных услуг;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-обеспечение условий пребывания, соответствующих санитарно-гигиеническим требованиям;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- конфиденциальность информации личного характера, ставшей известной при оказании услуг;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защиту своих прав и законных интересов, в том числе в судебном порядке;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социальное сопровождение.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посещение воспитанников в соответствии с Порядком посещения  воспитанников, находящихся на социальном обслуживании в </w:t>
      </w:r>
      <w:r w:rsid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ГКУ «СРЦН</w:t>
      </w:r>
      <w:r w:rsidR="00AB306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№ 2 города Ка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менска-Уральского»</w:t>
      </w:r>
      <w:r w:rsidR="00AB306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(приложение №2) (далее – Порядок посещения).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Доп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олнительные права воспитанников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общение с иными родственниками, соседями, друзьями и т.д. при наличии у них письменного разрешения, выданного в установленном порядке уполномоченным органом;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участие в посильной трудовой деятельности по благоустройству территории и поддержанию порядка в жилых помещениях в соответствии с рекомендациями индивидуальной программы предоставления социальных услуг.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3.2. Получатели социальных услуг обязаны: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выполнять требования настоящих Правил, соблюдать режим дня, утвержденный приказом по учреждению;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выполнять законные требования специалистов и администрации учреждения;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бережно относиться к имуществу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центра;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- соблюдать чистоту в помещениях, местах общего пользования;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- соблюдать правила личной гигиены;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- соблюдать правила пожарной безопасности;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не совершать действий, унижающих достоинство работников и воспитанников отделения;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во время прогулок находиться на территории, обозначенной воспитателем.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3.4. Несовершеннолетним, проживающим </w:t>
      </w:r>
      <w:r w:rsidR="00BF3DC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центре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запрещается: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- принимать, хранить и использовать предметы и вещества, указанные в приложении № 1 к настоящим Правилам;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курить, употреблять алкогольные напитки, иную спиртосодержащую продукцию, наркотические средства и их аналоги, другие запрещенные к употреблению (токсические) вещества и средства;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- наносить себе и другим проколы, порезы и т.п.;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менять без разрешения воспитателя спальные места, переносить инвентарь и имущество из одной комнаты в другую;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пользоваться чужими предметами личной гигиены, одеждой, обувью;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выходить за пределы центра без сопровождения специалистов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центра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играть в азартные игры, а также в настольные и иные игры с целью извлечения личной выгоды;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пользоваться самодельными электроприборами;</w:t>
      </w:r>
    </w:p>
    <w:p w:rsidR="00875B1C" w:rsidRPr="00875B1C" w:rsidRDefault="004304D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содержать животных.</w:t>
      </w:r>
    </w:p>
    <w:p w:rsidR="00875B1C" w:rsidRPr="00875B1C" w:rsidRDefault="00875B1C" w:rsidP="00AB3068">
      <w:pPr>
        <w:shd w:val="clear" w:color="auto" w:fill="FFFFFF"/>
        <w:spacing w:before="96" w:after="192" w:line="36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IV.  П</w:t>
      </w:r>
      <w:r w:rsidR="004304D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рава и обязанности сотрудников о</w:t>
      </w:r>
      <w:r w:rsidRPr="00875B1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тделения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4.1. Сотрудники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учреждения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имеют право: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1) запрашивать соответствующие органы государственной власти, а также органы местного самоуправления и получать от указанных органов информацию, необходимую для организации социального обслуживания;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2) отказать в предоставлении социальной услуги, в том числе временно,  в связи с  наличием медицинских противопоказаний при наличии соответствующего заключения уполномоченной медицинской организации;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3) с согласия законного представителя, данного в письменной форме, передавать информацию о получателях социальных услуг другим лицам, в том числе должностным лицам, в интересах получателя социальных услуг, включая средства массовой информации и официальный сайт поставщика социальных услуг в информационно-телекоммуникационной сети «Интернет».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4.2. При предоставле</w:t>
      </w:r>
      <w:r w:rsidR="00430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нии социальных услуг работники о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тделения обязаны: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соблюдать права человека и гражданина;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-обеспечивать неприкосновенность личности и безопасность несовершеннолетних;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довести до сведения законных представителей несовершеннолетних  правоустанавливающие документы, на основании которых оказываются социальные услуги;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обеспечить получателю  социальных услуг условия пребывания в Отделении, соответствующие санитарно-гигиеническим требованиям;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- информировать о порядке предоставления социальных услуг, перечне предоставляемых социальных услуг с использованием электронной или телефонной связи, информационно-телекоммуникационной сети "Интернет", иными общедоступными способами.</w:t>
      </w:r>
    </w:p>
    <w:p w:rsidR="00875B1C" w:rsidRPr="00875B1C" w:rsidRDefault="00875B1C" w:rsidP="00AB3068">
      <w:pPr>
        <w:shd w:val="clear" w:color="auto" w:fill="FFFFFF"/>
        <w:spacing w:before="96" w:after="192" w:line="36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V. Перечень категорий получателей социальных услуг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5.1. Предоставление социальных услуг в стационарной форме социального обслуживания осуществляется следующим категориям несовершеннолетних в возрасте от 3 до 18 лет: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оставшимся без попечения родителей или иных законных представителей;</w:t>
      </w:r>
      <w:proofErr w:type="gramEnd"/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проживающим в семьях, находящихся в социально опасном положении;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заблудившимся или подкинутым;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самовольно оставившим семью, самовольно ушедшим из организации для детей-сирот и детей, оставшихся без попечения родителей, за исключением лиц, самовольно ушедших из специальных учебно-воспитательных учреждений закрытого типа;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- не </w:t>
      </w:r>
      <w:proofErr w:type="gramStart"/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имеющим</w:t>
      </w:r>
      <w:proofErr w:type="gramEnd"/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места жительства, места пребывания и (или) средств к существованию;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  оказавшимся в иной трудной жизненной ситуации и нуждающимся в социальной помощи и (или) реабилитации.</w:t>
      </w:r>
      <w:proofErr w:type="gramEnd"/>
    </w:p>
    <w:p w:rsidR="00875B1C" w:rsidRPr="00875B1C" w:rsidRDefault="00875B1C" w:rsidP="00AB3068">
      <w:pPr>
        <w:shd w:val="clear" w:color="auto" w:fill="FFFFFF"/>
        <w:spacing w:before="96" w:after="192" w:line="360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VI. Основания прекращения предоставления социальных услуг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6.1. Прекращение предоставления социальных услуг в отделении производится в следующих случаях: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при окончании срока предоставления социальных услуг в соответствии с индивидуальной программой предоставления социальных услуг и (или) истечения срока действия договора о предоставлении социальных услуг;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при нарушении получателем социальных услуг условий, предусмотренных договором о социальном обслуживании;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при возникновении у получателя социальных услуг медицинских противопоказаний к получению социального обслуживания и др.</w:t>
      </w:r>
    </w:p>
    <w:p w:rsid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Приложение № 1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к Правилам внутреннего распорядка для получателей социальных услуг в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ГКУ «</w:t>
      </w:r>
      <w:r w:rsidR="001316B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СРЦН № 2 города К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аменска-Уральского»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Перечень предметов, подлежащих изъятию и приему на хранение при поступлении несовершеннолетнего в  </w:t>
      </w:r>
      <w:r w:rsidR="00AB306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тделение, а также запре</w:t>
      </w:r>
      <w:r w:rsidR="00AB306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щенных к передаче воспитанникам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1. Документы;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 Ключи от квартиры;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3. Деньги, валюта зарубежных стран, ценные бумаги и иные ценности;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 Сигареты, зажигалки, взрывчатые, отравляющие, токсические, пожароопасные и радиоактивные вещества;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5. Все виды алкогольных напитков, пиво;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6. Наркотические средства, лекарственные препараты, предметы медицинского назначения;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7. Колюще-режущие предметы, конструктивно схожие с холодным оружием;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8. Молотки и другие инструменты;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9.  Ножи, опасные бритвы, лезвия для безопасных бритв;</w:t>
      </w:r>
    </w:p>
    <w:p w:rsidR="00875B1C" w:rsidRPr="00875B1C" w:rsidRDefault="004304D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10</w:t>
      </w:r>
      <w:r w:rsidR="00875B1C"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proofErr w:type="gramStart"/>
      <w:r w:rsidR="00875B1C"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Бижутерия: цепочки, цепи, шнуры, предметы для пирсинга (на нос, язык, брови, губы, живот);</w:t>
      </w:r>
      <w:proofErr w:type="gramEnd"/>
    </w:p>
    <w:p w:rsidR="00875B1C" w:rsidRPr="00875B1C" w:rsidRDefault="004304D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11</w:t>
      </w:r>
      <w:r w:rsidR="00875B1C"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Игральные карты;</w:t>
      </w:r>
    </w:p>
    <w:p w:rsidR="00875B1C" w:rsidRPr="00875B1C" w:rsidRDefault="004304D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12</w:t>
      </w:r>
      <w:r w:rsidR="00875B1C"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Порнографические материалы, предметы;</w:t>
      </w:r>
    </w:p>
    <w:p w:rsidR="00875B1C" w:rsidRPr="00875B1C" w:rsidRDefault="004304D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13</w:t>
      </w:r>
      <w:r w:rsidR="00875B1C"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Электробытовые приборы.</w:t>
      </w:r>
    </w:p>
    <w:p w:rsidR="00AB3068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Приложение № 2</w:t>
      </w:r>
    </w:p>
    <w:p w:rsidR="001316B3" w:rsidRPr="00875B1C" w:rsidRDefault="001316B3" w:rsidP="001316B3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 Правилам внутреннего распорядка для получателей социальных услуг в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ГКУ «СРЦН № 2 города Каменска-Уральского»</w:t>
      </w:r>
    </w:p>
    <w:p w:rsidR="001316B3" w:rsidRPr="00875B1C" w:rsidRDefault="00875B1C" w:rsidP="001316B3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Порядок  посещения  воспитанников, находящихся на стацион</w:t>
      </w:r>
      <w:r w:rsidR="001316B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арном социальном обслуживании </w:t>
      </w:r>
      <w:r w:rsidR="001316B3"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 </w:t>
      </w:r>
      <w:r w:rsidR="001316B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ГКУ «СРЦН № 2 города Каменска-Уральского»</w:t>
      </w:r>
    </w:p>
    <w:p w:rsidR="00875B1C" w:rsidRPr="00875B1C" w:rsidRDefault="00875B1C" w:rsidP="001316B3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1.     Несовершеннолетних граждан, находящихся   </w:t>
      </w:r>
      <w:r w:rsidR="001316B3"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 </w:t>
      </w:r>
      <w:r w:rsidR="001316B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ГКУ «СРЦН № 2 города Каменска-Уральского»</w:t>
      </w:r>
      <w:r w:rsidR="00AB306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1316B3"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(далее – воспитанники центра),  могут посещать родители (иные законные представители), родственники и иные члены ближайшего социального окружения, заинтересованные лица (далее – посетители).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2. Родителям, родительские права которых ограничены судом, и родителям,   лишенным родительских прав, могут быть разрешены контакты с ребенком при наличии разрешения </w:t>
      </w:r>
      <w:r w:rsidR="00AB306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руководителя организации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3. Посещение воспитанников не должно нарушать основные пункты режима дня и противоречить интересам ребенка. С целью обеспечения проведения с воспитанником социально-реабилитационных мероприятий,  пребывание  посетителя не должно превышать 60 минут.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Посещение осуществляется в установленное время по предъявлению документа, удостоверяющего личность. По согласованию с руководителем центра, время посещения в исключительных случаях может быть изменено.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 Прием посетителей воспитанников центра осуществляется через центральный вход на территорию центра.  Встреча с ребенком осуществляется в помещении центра, либо на улице, во время прогулки воспитанника, на территории</w:t>
      </w:r>
      <w:r w:rsidR="00AB306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 закрепленной за реабилитационной группой посещаемого воспитанника.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5. При входе в здание посетитель должен предъявить  </w:t>
      </w:r>
      <w:r w:rsidR="001316B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вахтеру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 документ, удостоверяющий личность, зарегистрироваться в «Журнале посещения воспитанников, находящихся на стационарном социальном обслуживании»,  с отметкой о времени прихода.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6. </w:t>
      </w:r>
      <w:r w:rsidR="001316B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Вахтер</w:t>
      </w: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 при необходимости  знакомит посетителя с настоящим Порядком  и сообщает сотруднику центра о приходе посетителя, а сотрудник сопровождает воспитанника к посетителю.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7.Посещение воспитанников посетителями осуществляется под контролем сотрудника центра, ответственного за посещение воспитанников, в зависимости от места встречи посетителя с воспитанником.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8. По окончании посещения сотрудник центра   (в зависимости от места встречи – помещение или улица) сообщает сотруднику об уходе посетителя и необходимости  сопровождения воспитанника в реабилитационную группу.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9. Посетителям разрешается передавать воспитанникам продукты питания в соответствии со следующим списком и под контролем сотрудника, ответственного за посещение воспитанников. При этом посетитель должен сообщить сотруднику центра о перечне передаваемых продуктов. 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     В продуктовой передаче разрешаются следующие продукты: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-кондитерские изделия (конфеты, печенье, вафли, мармелад, пряники и др.) в упаковке;</w:t>
      </w:r>
      <w:proofErr w:type="gramEnd"/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-соки;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   фрукты (с учетом индивидуальной переносимости ребенка).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передаче принимаются продукты с соблюдением сроков годности и условий хранения, фрукты должны быть предварительно обработаны (тщательно промыты и упакованы).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10. При выявлении продуктов, не соответствующих выше перечисленным требованиям, продуктов с признаками порчи,  а также предметов, запрещенных к передаче, они возвращаются посетителю.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11. Посетителям  запрещается: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посещать воспитанников,  находясь в  наркотическом или алкогольном опьянении; - без документов, удостоверяющих личность посетителя;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самостоятельно передвигаться по зданию центра и  прилегающей территории центра;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задавать вопросы, касающиеся персональных данных воспитанников и сотрудников центра;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вести фото- и видеосъемку без согласования с администрацией центра;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курить в здании и на территории центра;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передавать воспитанникам легковоспламеняющиеся материалы (спички, зажигалка), колющие и режущие предметы; спиртные напитки, наркотические вещества; лекарственные средства;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   приносить продукты, запрещенные для передачи воспитанникам: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· кисломолочные продукты (молоко, йогурты, кефир, творог, сметана, и т.д.)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· колбасные изделия (колбаса любых видов, сосиски, сардельки, окорок и т. д.);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· кондитерские изделия с истекшим сроком годности, кремовые пирожные и торты, шоколад, печенье с кремовыми прослойками;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· чипсы, сухарики, семечки, орехи, жевательная резинка;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· рыба и морепродукты;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· яйца;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· домашние заготовки, консервы;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· продукты домашнего изготовления;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·фрукты и овощи с признаками порчи.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-приводить на территорию центра животных;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-покидать территорию центра с ребенком;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въезжать на территорию центра на транспортном средстве или оставлять транспортные средства перед въездными воротами центра;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мусорить в помещениях и  на территории центра;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  нарушать  требования  настоящего Порядка.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15.  Посетители должны   соблюдать требования пожарной безопасности, пропускной режим, а также общепринятые правила поведения в общественных местах, проявлять вежливость и корректность в общении с воспитанниками и специалистами центра и друг с другом.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16.  В случае конфликтной ситуации, противоправных действий посетителей в отношении персонала или воспитанников,   сотрудник   центра оставляет за собой право вызвать наряд полиции и обратиться в отдел опеки и попечительства с  ходатайством об отзыве разрешения на посещение.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17. Сотрудники, обнаружившие посторонних лиц (лиц, не имеющих разрешения) на территории центра в выходные, праздничные дни, в вечернее или ночное время обязаны: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 сообщить директору.</w:t>
      </w:r>
    </w:p>
    <w:p w:rsidR="00875B1C" w:rsidRPr="00875B1C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  составить докладную на имя директора с указанием  обстоятель</w:t>
      </w:r>
      <w:proofErr w:type="gramStart"/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ств сл</w:t>
      </w:r>
      <w:proofErr w:type="gramEnd"/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учившегося.</w:t>
      </w:r>
    </w:p>
    <w:p w:rsidR="00AB3068" w:rsidRDefault="00875B1C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75B1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</w:p>
    <w:p w:rsidR="00AB3068" w:rsidRDefault="00AB3068" w:rsidP="00875B1C">
      <w:pPr>
        <w:shd w:val="clear" w:color="auto" w:fill="FFFFFF"/>
        <w:spacing w:before="96" w:after="192" w:line="360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bookmarkStart w:id="0" w:name="_GoBack"/>
      <w:bookmarkEnd w:id="0"/>
    </w:p>
    <w:sectPr w:rsidR="00AB3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CB9"/>
    <w:rsid w:val="00107535"/>
    <w:rsid w:val="001316B3"/>
    <w:rsid w:val="003D0AFA"/>
    <w:rsid w:val="004304D8"/>
    <w:rsid w:val="00535CB9"/>
    <w:rsid w:val="00875B1C"/>
    <w:rsid w:val="008B51A9"/>
    <w:rsid w:val="00A2031F"/>
    <w:rsid w:val="00AB3068"/>
    <w:rsid w:val="00BF3DC0"/>
    <w:rsid w:val="00D75D8E"/>
    <w:rsid w:val="00E1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5B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B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tejustify">
    <w:name w:val="rtejustify"/>
    <w:basedOn w:val="a"/>
    <w:rsid w:val="00875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75B1C"/>
    <w:rPr>
      <w:b/>
      <w:bCs/>
    </w:rPr>
  </w:style>
  <w:style w:type="table" w:styleId="a4">
    <w:name w:val="Table Grid"/>
    <w:basedOn w:val="a1"/>
    <w:uiPriority w:val="59"/>
    <w:rsid w:val="00131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5B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B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tejustify">
    <w:name w:val="rtejustify"/>
    <w:basedOn w:val="a"/>
    <w:rsid w:val="00875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75B1C"/>
    <w:rPr>
      <w:b/>
      <w:bCs/>
    </w:rPr>
  </w:style>
  <w:style w:type="table" w:styleId="a4">
    <w:name w:val="Table Grid"/>
    <w:basedOn w:val="a1"/>
    <w:uiPriority w:val="59"/>
    <w:rsid w:val="00131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6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6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8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6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2347</Words>
  <Characters>13384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2021-01-28T07:34:00Z</cp:lastPrinted>
  <dcterms:created xsi:type="dcterms:W3CDTF">2021-01-28T10:23:00Z</dcterms:created>
  <dcterms:modified xsi:type="dcterms:W3CDTF">2021-01-28T10:28:00Z</dcterms:modified>
</cp:coreProperties>
</file>