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4A0"/>
      </w:tblPr>
      <w:tblGrid>
        <w:gridCol w:w="9463"/>
      </w:tblGrid>
      <w:tr w:rsidR="00260CA8" w:rsidRPr="001C246A" w:rsidTr="00260CA8">
        <w:trPr>
          <w:trHeight w:val="701"/>
        </w:trPr>
        <w:tc>
          <w:tcPr>
            <w:tcW w:w="10206" w:type="dxa"/>
            <w:tcBorders>
              <w:top w:val="nil"/>
              <w:left w:val="nil"/>
              <w:bottom w:val="single" w:sz="4" w:space="0" w:color="auto"/>
              <w:right w:val="nil"/>
            </w:tcBorders>
            <w:vAlign w:val="bottom"/>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z w:val="24"/>
                <w:szCs w:val="24"/>
              </w:rPr>
              <w:t xml:space="preserve">Государственное автономное учреждение социального обслуживания Свердловской области «Комплексный центр социального обслуживания населения </w:t>
            </w:r>
            <w:proofErr w:type="spellStart"/>
            <w:r w:rsidRPr="001C246A">
              <w:rPr>
                <w:rFonts w:ascii="Times New Roman" w:hAnsi="Times New Roman" w:cs="Times New Roman"/>
                <w:sz w:val="24"/>
                <w:szCs w:val="24"/>
              </w:rPr>
              <w:t>Новолялинского</w:t>
            </w:r>
            <w:proofErr w:type="spellEnd"/>
            <w:r w:rsidRPr="001C246A">
              <w:rPr>
                <w:rFonts w:ascii="Times New Roman" w:hAnsi="Times New Roman" w:cs="Times New Roman"/>
                <w:sz w:val="24"/>
                <w:szCs w:val="24"/>
              </w:rPr>
              <w:t xml:space="preserve"> района»</w:t>
            </w:r>
          </w:p>
        </w:tc>
      </w:tr>
      <w:tr w:rsidR="00260CA8" w:rsidRPr="001C246A" w:rsidTr="00260CA8">
        <w:tc>
          <w:tcPr>
            <w:tcW w:w="10206" w:type="dxa"/>
            <w:tcBorders>
              <w:top w:val="single" w:sz="4" w:space="0" w:color="auto"/>
              <w:left w:val="nil"/>
              <w:bottom w:val="nil"/>
              <w:right w:val="nil"/>
            </w:tcBorders>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napToGrid w:val="0"/>
                <w:sz w:val="24"/>
                <w:szCs w:val="24"/>
              </w:rPr>
              <w:t>(наименование заказчика)</w:t>
            </w:r>
          </w:p>
        </w:tc>
      </w:tr>
    </w:tbl>
    <w:p w:rsidR="00260CA8" w:rsidRPr="001C246A" w:rsidRDefault="00260CA8" w:rsidP="00260CA8">
      <w:pPr>
        <w:autoSpaceDE w:val="0"/>
        <w:autoSpaceDN w:val="0"/>
        <w:adjustRightInd w:val="0"/>
        <w:ind w:left="4111"/>
        <w:rPr>
          <w:rFonts w:ascii="Times New Roman" w:hAnsi="Times New Roman" w:cs="Times New Roman"/>
          <w:snapToGrid w:val="0"/>
          <w:sz w:val="24"/>
          <w:szCs w:val="24"/>
        </w:rPr>
      </w:pPr>
      <w:r w:rsidRPr="001C246A">
        <w:rPr>
          <w:rFonts w:ascii="Times New Roman" w:hAnsi="Times New Roman" w:cs="Times New Roman"/>
          <w:snapToGrid w:val="0"/>
          <w:sz w:val="24"/>
          <w:szCs w:val="24"/>
        </w:rPr>
        <w:t xml:space="preserve">                                         УТВЕРЖДЕНЫ</w:t>
      </w:r>
    </w:p>
    <w:tbl>
      <w:tblPr>
        <w:tblW w:w="0" w:type="auto"/>
        <w:tblInd w:w="4219" w:type="dxa"/>
        <w:tblLook w:val="04A0"/>
      </w:tblPr>
      <w:tblGrid>
        <w:gridCol w:w="1765"/>
        <w:gridCol w:w="240"/>
        <w:gridCol w:w="1662"/>
        <w:gridCol w:w="240"/>
        <w:gridCol w:w="1445"/>
      </w:tblGrid>
      <w:tr w:rsidR="00260CA8" w:rsidRPr="001C246A" w:rsidTr="00260CA8">
        <w:trPr>
          <w:trHeight w:val="503"/>
        </w:trPr>
        <w:tc>
          <w:tcPr>
            <w:tcW w:w="5917" w:type="dxa"/>
            <w:gridSpan w:val="5"/>
            <w:tcBorders>
              <w:top w:val="nil"/>
              <w:left w:val="nil"/>
              <w:bottom w:val="single" w:sz="4" w:space="0" w:color="auto"/>
              <w:right w:val="nil"/>
            </w:tcBorders>
            <w:vAlign w:val="bottom"/>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napToGrid w:val="0"/>
                <w:sz w:val="24"/>
                <w:szCs w:val="24"/>
              </w:rPr>
              <w:t xml:space="preserve">Наблюдательным советом </w:t>
            </w:r>
          </w:p>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color w:val="000000"/>
                <w:sz w:val="24"/>
                <w:szCs w:val="24"/>
              </w:rPr>
              <w:t xml:space="preserve">ГАУ «КЦСОН </w:t>
            </w:r>
            <w:proofErr w:type="spellStart"/>
            <w:r w:rsidRPr="001C246A">
              <w:rPr>
                <w:rFonts w:ascii="Times New Roman" w:hAnsi="Times New Roman" w:cs="Times New Roman"/>
                <w:color w:val="000000"/>
                <w:sz w:val="24"/>
                <w:szCs w:val="24"/>
              </w:rPr>
              <w:t>Новолялинского</w:t>
            </w:r>
            <w:proofErr w:type="spellEnd"/>
            <w:r w:rsidRPr="001C246A">
              <w:rPr>
                <w:rFonts w:ascii="Times New Roman" w:hAnsi="Times New Roman" w:cs="Times New Roman"/>
                <w:color w:val="000000"/>
                <w:sz w:val="24"/>
                <w:szCs w:val="24"/>
              </w:rPr>
              <w:t xml:space="preserve"> района»</w:t>
            </w:r>
          </w:p>
        </w:tc>
      </w:tr>
      <w:tr w:rsidR="00260CA8" w:rsidRPr="001C246A" w:rsidTr="00260CA8">
        <w:tc>
          <w:tcPr>
            <w:tcW w:w="5917" w:type="dxa"/>
            <w:gridSpan w:val="5"/>
            <w:tcBorders>
              <w:top w:val="single" w:sz="4" w:space="0" w:color="auto"/>
              <w:left w:val="nil"/>
              <w:bottom w:val="nil"/>
              <w:right w:val="nil"/>
            </w:tcBorders>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napToGrid w:val="0"/>
                <w:sz w:val="24"/>
                <w:szCs w:val="24"/>
              </w:rPr>
              <w:t>(наименование органа или должность, фамилия, имя, отчество (при наличии) должностного лица, утвердившего положение о закупке)</w:t>
            </w:r>
          </w:p>
        </w:tc>
      </w:tr>
      <w:tr w:rsidR="00260CA8" w:rsidRPr="001C246A" w:rsidTr="00260CA8">
        <w:trPr>
          <w:trHeight w:val="503"/>
        </w:trPr>
        <w:tc>
          <w:tcPr>
            <w:tcW w:w="1797" w:type="dxa"/>
            <w:tcBorders>
              <w:top w:val="nil"/>
              <w:left w:val="nil"/>
              <w:bottom w:val="single" w:sz="4" w:space="0" w:color="auto"/>
              <w:right w:val="nil"/>
            </w:tcBorders>
            <w:vAlign w:val="bottom"/>
            <w:hideMark/>
          </w:tcPr>
          <w:p w:rsidR="00260CA8" w:rsidRPr="001C246A" w:rsidRDefault="00260CA8">
            <w:pPr>
              <w:pStyle w:val="a3"/>
              <w:spacing w:line="276" w:lineRule="auto"/>
              <w:rPr>
                <w:rFonts w:ascii="Times New Roman" w:hAnsi="Times New Roman"/>
                <w:snapToGrid w:val="0"/>
                <w:sz w:val="24"/>
                <w:szCs w:val="24"/>
              </w:rPr>
            </w:pPr>
            <w:r w:rsidRPr="001C246A">
              <w:rPr>
                <w:rFonts w:ascii="Times New Roman" w:hAnsi="Times New Roman"/>
                <w:snapToGrid w:val="0"/>
                <w:sz w:val="24"/>
                <w:szCs w:val="24"/>
              </w:rPr>
              <w:t xml:space="preserve">       протокол</w:t>
            </w:r>
          </w:p>
        </w:tc>
        <w:tc>
          <w:tcPr>
            <w:tcW w:w="278" w:type="dxa"/>
          </w:tcPr>
          <w:p w:rsidR="00260CA8" w:rsidRPr="001C246A" w:rsidRDefault="00260CA8">
            <w:pPr>
              <w:pStyle w:val="a3"/>
              <w:spacing w:line="276" w:lineRule="auto"/>
              <w:rPr>
                <w:rFonts w:ascii="Times New Roman" w:hAnsi="Times New Roman"/>
                <w:snapToGrid w:val="0"/>
                <w:sz w:val="24"/>
                <w:szCs w:val="24"/>
              </w:rPr>
            </w:pPr>
          </w:p>
        </w:tc>
        <w:tc>
          <w:tcPr>
            <w:tcW w:w="1790" w:type="dxa"/>
            <w:tcBorders>
              <w:top w:val="nil"/>
              <w:left w:val="nil"/>
              <w:bottom w:val="single" w:sz="4" w:space="0" w:color="auto"/>
              <w:right w:val="nil"/>
            </w:tcBorders>
            <w:vAlign w:val="bottom"/>
            <w:hideMark/>
          </w:tcPr>
          <w:p w:rsidR="00260CA8" w:rsidRPr="001C246A" w:rsidRDefault="001C246A">
            <w:pPr>
              <w:pStyle w:val="a3"/>
              <w:spacing w:line="276" w:lineRule="auto"/>
              <w:rPr>
                <w:rFonts w:ascii="Times New Roman" w:hAnsi="Times New Roman"/>
                <w:snapToGrid w:val="0"/>
                <w:sz w:val="24"/>
                <w:szCs w:val="24"/>
              </w:rPr>
            </w:pPr>
            <w:r>
              <w:rPr>
                <w:rFonts w:ascii="Times New Roman" w:hAnsi="Times New Roman"/>
                <w:snapToGrid w:val="0"/>
                <w:sz w:val="24"/>
                <w:szCs w:val="24"/>
              </w:rPr>
              <w:t xml:space="preserve">   02 декабря</w:t>
            </w:r>
          </w:p>
          <w:p w:rsidR="00260CA8" w:rsidRPr="001C246A" w:rsidRDefault="00260CA8">
            <w:pPr>
              <w:pStyle w:val="a3"/>
              <w:spacing w:line="276" w:lineRule="auto"/>
              <w:rPr>
                <w:rFonts w:ascii="Times New Roman" w:hAnsi="Times New Roman"/>
                <w:snapToGrid w:val="0"/>
                <w:sz w:val="24"/>
                <w:szCs w:val="24"/>
              </w:rPr>
            </w:pPr>
            <w:r w:rsidRPr="001C246A">
              <w:rPr>
                <w:rFonts w:ascii="Times New Roman" w:hAnsi="Times New Roman"/>
                <w:snapToGrid w:val="0"/>
                <w:sz w:val="24"/>
                <w:szCs w:val="24"/>
              </w:rPr>
              <w:t xml:space="preserve">    2020 года</w:t>
            </w:r>
          </w:p>
        </w:tc>
        <w:tc>
          <w:tcPr>
            <w:tcW w:w="279" w:type="dxa"/>
          </w:tcPr>
          <w:p w:rsidR="00260CA8" w:rsidRPr="001C246A" w:rsidRDefault="00260CA8">
            <w:pPr>
              <w:pStyle w:val="a3"/>
              <w:spacing w:line="276" w:lineRule="auto"/>
              <w:rPr>
                <w:rFonts w:ascii="Times New Roman" w:hAnsi="Times New Roman"/>
                <w:snapToGrid w:val="0"/>
                <w:sz w:val="24"/>
                <w:szCs w:val="24"/>
              </w:rPr>
            </w:pPr>
          </w:p>
        </w:tc>
        <w:tc>
          <w:tcPr>
            <w:tcW w:w="1773" w:type="dxa"/>
            <w:tcBorders>
              <w:top w:val="nil"/>
              <w:left w:val="nil"/>
              <w:bottom w:val="single" w:sz="4" w:space="0" w:color="auto"/>
              <w:right w:val="nil"/>
            </w:tcBorders>
            <w:vAlign w:val="bottom"/>
            <w:hideMark/>
          </w:tcPr>
          <w:p w:rsidR="00260CA8" w:rsidRPr="001C246A" w:rsidRDefault="00260CA8">
            <w:pPr>
              <w:pStyle w:val="a3"/>
              <w:spacing w:line="276" w:lineRule="auto"/>
              <w:rPr>
                <w:rFonts w:ascii="Times New Roman" w:hAnsi="Times New Roman"/>
                <w:snapToGrid w:val="0"/>
                <w:sz w:val="24"/>
                <w:szCs w:val="24"/>
              </w:rPr>
            </w:pPr>
            <w:r w:rsidRPr="001C246A">
              <w:rPr>
                <w:rFonts w:ascii="Times New Roman" w:hAnsi="Times New Roman"/>
                <w:snapToGrid w:val="0"/>
                <w:sz w:val="24"/>
                <w:szCs w:val="24"/>
              </w:rPr>
              <w:t xml:space="preserve">             </w:t>
            </w:r>
            <w:r w:rsidR="001C246A">
              <w:rPr>
                <w:rFonts w:ascii="Times New Roman" w:hAnsi="Times New Roman"/>
                <w:snapToGrid w:val="0"/>
                <w:sz w:val="24"/>
                <w:szCs w:val="24"/>
              </w:rPr>
              <w:t>14</w:t>
            </w:r>
          </w:p>
        </w:tc>
      </w:tr>
      <w:tr w:rsidR="00260CA8" w:rsidRPr="001C246A" w:rsidTr="00260CA8">
        <w:tc>
          <w:tcPr>
            <w:tcW w:w="1797" w:type="dxa"/>
            <w:tcBorders>
              <w:top w:val="single" w:sz="4" w:space="0" w:color="auto"/>
              <w:left w:val="nil"/>
              <w:bottom w:val="nil"/>
              <w:right w:val="nil"/>
            </w:tcBorders>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napToGrid w:val="0"/>
                <w:sz w:val="24"/>
                <w:szCs w:val="24"/>
              </w:rPr>
              <w:t>(наименование документа (при наличии))</w:t>
            </w:r>
          </w:p>
        </w:tc>
        <w:tc>
          <w:tcPr>
            <w:tcW w:w="278" w:type="dxa"/>
          </w:tcPr>
          <w:p w:rsidR="00260CA8" w:rsidRPr="001C246A" w:rsidRDefault="00260CA8">
            <w:pPr>
              <w:autoSpaceDE w:val="0"/>
              <w:autoSpaceDN w:val="0"/>
              <w:adjustRightInd w:val="0"/>
              <w:jc w:val="center"/>
              <w:rPr>
                <w:rFonts w:ascii="Times New Roman" w:hAnsi="Times New Roman" w:cs="Times New Roman"/>
                <w:snapToGrid w:val="0"/>
                <w:sz w:val="24"/>
                <w:szCs w:val="24"/>
              </w:rPr>
            </w:pPr>
          </w:p>
        </w:tc>
        <w:tc>
          <w:tcPr>
            <w:tcW w:w="1790" w:type="dxa"/>
            <w:tcBorders>
              <w:top w:val="single" w:sz="4" w:space="0" w:color="auto"/>
              <w:left w:val="nil"/>
              <w:bottom w:val="nil"/>
              <w:right w:val="nil"/>
            </w:tcBorders>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napToGrid w:val="0"/>
                <w:sz w:val="24"/>
                <w:szCs w:val="24"/>
              </w:rPr>
              <w:t>(дата утверждения, дата документа (при наличии))</w:t>
            </w:r>
          </w:p>
        </w:tc>
        <w:tc>
          <w:tcPr>
            <w:tcW w:w="279" w:type="dxa"/>
          </w:tcPr>
          <w:p w:rsidR="00260CA8" w:rsidRPr="001C246A" w:rsidRDefault="00260CA8">
            <w:pPr>
              <w:autoSpaceDE w:val="0"/>
              <w:autoSpaceDN w:val="0"/>
              <w:adjustRightInd w:val="0"/>
              <w:jc w:val="center"/>
              <w:rPr>
                <w:rFonts w:ascii="Times New Roman" w:hAnsi="Times New Roman" w:cs="Times New Roman"/>
                <w:snapToGrid w:val="0"/>
                <w:sz w:val="24"/>
                <w:szCs w:val="24"/>
              </w:rPr>
            </w:pPr>
          </w:p>
        </w:tc>
        <w:tc>
          <w:tcPr>
            <w:tcW w:w="1773" w:type="dxa"/>
            <w:tcBorders>
              <w:top w:val="single" w:sz="4" w:space="0" w:color="auto"/>
              <w:left w:val="nil"/>
              <w:bottom w:val="nil"/>
              <w:right w:val="nil"/>
            </w:tcBorders>
            <w:hideMark/>
          </w:tcPr>
          <w:p w:rsidR="00260CA8" w:rsidRPr="001C246A" w:rsidRDefault="00260CA8">
            <w:pPr>
              <w:autoSpaceDE w:val="0"/>
              <w:autoSpaceDN w:val="0"/>
              <w:adjustRightInd w:val="0"/>
              <w:jc w:val="center"/>
              <w:rPr>
                <w:rFonts w:ascii="Times New Roman" w:hAnsi="Times New Roman" w:cs="Times New Roman"/>
                <w:snapToGrid w:val="0"/>
                <w:sz w:val="24"/>
                <w:szCs w:val="24"/>
              </w:rPr>
            </w:pPr>
            <w:r w:rsidRPr="001C246A">
              <w:rPr>
                <w:rFonts w:ascii="Times New Roman" w:hAnsi="Times New Roman" w:cs="Times New Roman"/>
                <w:snapToGrid w:val="0"/>
                <w:sz w:val="24"/>
                <w:szCs w:val="24"/>
              </w:rPr>
              <w:t>(номер документа (при наличии))</w:t>
            </w:r>
          </w:p>
        </w:tc>
      </w:tr>
    </w:tbl>
    <w:p w:rsidR="00260CA8" w:rsidRPr="001C246A" w:rsidRDefault="00260CA8" w:rsidP="00260CA8">
      <w:pPr>
        <w:autoSpaceDE w:val="0"/>
        <w:autoSpaceDN w:val="0"/>
        <w:adjustRightInd w:val="0"/>
        <w:rPr>
          <w:rFonts w:ascii="Times New Roman" w:hAnsi="Times New Roman" w:cs="Times New Roman"/>
          <w:snapToGrid w:val="0"/>
          <w:sz w:val="24"/>
          <w:szCs w:val="24"/>
        </w:rPr>
      </w:pPr>
    </w:p>
    <w:p w:rsidR="00260CA8" w:rsidRPr="001C246A" w:rsidRDefault="00260CA8" w:rsidP="00260CA8">
      <w:pPr>
        <w:autoSpaceDE w:val="0"/>
        <w:autoSpaceDN w:val="0"/>
        <w:adjustRightInd w:val="0"/>
        <w:rPr>
          <w:rFonts w:ascii="Times New Roman" w:hAnsi="Times New Roman" w:cs="Times New Roman"/>
          <w:snapToGrid w:val="0"/>
          <w:sz w:val="24"/>
          <w:szCs w:val="24"/>
        </w:rPr>
      </w:pPr>
    </w:p>
    <w:p w:rsidR="00260CA8" w:rsidRPr="001C246A" w:rsidRDefault="00260CA8" w:rsidP="00260CA8">
      <w:pPr>
        <w:autoSpaceDE w:val="0"/>
        <w:autoSpaceDN w:val="0"/>
        <w:adjustRightInd w:val="0"/>
        <w:rPr>
          <w:rFonts w:ascii="Times New Roman" w:hAnsi="Times New Roman" w:cs="Times New Roman"/>
          <w:snapToGrid w:val="0"/>
          <w:sz w:val="24"/>
          <w:szCs w:val="24"/>
        </w:rPr>
      </w:pPr>
    </w:p>
    <w:p w:rsidR="00260CA8" w:rsidRPr="001C246A" w:rsidRDefault="00260CA8" w:rsidP="00260CA8">
      <w:pPr>
        <w:autoSpaceDE w:val="0"/>
        <w:autoSpaceDN w:val="0"/>
        <w:adjustRightInd w:val="0"/>
        <w:jc w:val="center"/>
        <w:rPr>
          <w:rFonts w:ascii="Times New Roman" w:hAnsi="Times New Roman" w:cs="Times New Roman"/>
          <w:b/>
          <w:caps/>
          <w:snapToGrid w:val="0"/>
          <w:sz w:val="24"/>
          <w:szCs w:val="24"/>
        </w:rPr>
      </w:pPr>
      <w:r w:rsidRPr="001C246A">
        <w:rPr>
          <w:rFonts w:ascii="Times New Roman" w:hAnsi="Times New Roman" w:cs="Times New Roman"/>
          <w:b/>
          <w:caps/>
          <w:snapToGrid w:val="0"/>
          <w:sz w:val="24"/>
          <w:szCs w:val="24"/>
        </w:rPr>
        <w:t>Изменения в положение</w:t>
      </w:r>
    </w:p>
    <w:p w:rsidR="00260CA8" w:rsidRPr="001C246A" w:rsidRDefault="00260CA8" w:rsidP="00260CA8">
      <w:pPr>
        <w:pStyle w:val="a3"/>
        <w:jc w:val="center"/>
        <w:rPr>
          <w:rFonts w:ascii="Times New Roman" w:hAnsi="Times New Roman"/>
          <w:b/>
          <w:bCs/>
          <w:sz w:val="24"/>
          <w:szCs w:val="24"/>
        </w:rPr>
      </w:pPr>
      <w:r w:rsidRPr="001C246A">
        <w:rPr>
          <w:rFonts w:ascii="Times New Roman" w:hAnsi="Times New Roman"/>
          <w:b/>
          <w:bCs/>
          <w:sz w:val="24"/>
          <w:szCs w:val="24"/>
        </w:rPr>
        <w:t>о закупках товаров (работ, услуг) для собственных нужд</w:t>
      </w:r>
    </w:p>
    <w:p w:rsidR="00260CA8" w:rsidRPr="001C246A" w:rsidRDefault="00260CA8" w:rsidP="00260CA8">
      <w:pPr>
        <w:pStyle w:val="a3"/>
        <w:jc w:val="center"/>
        <w:rPr>
          <w:rFonts w:ascii="Times New Roman" w:hAnsi="Times New Roman"/>
          <w:b/>
          <w:bCs/>
          <w:sz w:val="24"/>
          <w:szCs w:val="24"/>
        </w:rPr>
      </w:pPr>
      <w:r w:rsidRPr="001C246A">
        <w:rPr>
          <w:rFonts w:ascii="Times New Roman" w:hAnsi="Times New Roman"/>
          <w:b/>
          <w:bCs/>
          <w:sz w:val="24"/>
          <w:szCs w:val="24"/>
        </w:rPr>
        <w:t>государственного автономного  учреждения социального</w:t>
      </w:r>
    </w:p>
    <w:p w:rsidR="00260CA8" w:rsidRPr="001C246A" w:rsidRDefault="00260CA8" w:rsidP="00260CA8">
      <w:pPr>
        <w:pStyle w:val="a3"/>
        <w:jc w:val="center"/>
        <w:rPr>
          <w:rFonts w:ascii="Times New Roman" w:hAnsi="Times New Roman"/>
          <w:b/>
          <w:bCs/>
          <w:sz w:val="24"/>
          <w:szCs w:val="24"/>
        </w:rPr>
      </w:pPr>
      <w:r w:rsidRPr="001C246A">
        <w:rPr>
          <w:rFonts w:ascii="Times New Roman" w:hAnsi="Times New Roman"/>
          <w:b/>
          <w:bCs/>
          <w:sz w:val="24"/>
          <w:szCs w:val="24"/>
        </w:rPr>
        <w:t xml:space="preserve"> обслуживания Свердловской области</w:t>
      </w:r>
    </w:p>
    <w:p w:rsidR="00260CA8" w:rsidRPr="001C246A" w:rsidRDefault="00260CA8" w:rsidP="00260CA8">
      <w:pPr>
        <w:pStyle w:val="a3"/>
        <w:jc w:val="center"/>
        <w:rPr>
          <w:rFonts w:ascii="Times New Roman" w:hAnsi="Times New Roman"/>
          <w:b/>
          <w:bCs/>
          <w:sz w:val="24"/>
          <w:szCs w:val="24"/>
        </w:rPr>
      </w:pPr>
      <w:r w:rsidRPr="001C246A">
        <w:rPr>
          <w:rFonts w:ascii="Times New Roman" w:hAnsi="Times New Roman"/>
          <w:b/>
          <w:bCs/>
          <w:sz w:val="24"/>
          <w:szCs w:val="24"/>
        </w:rPr>
        <w:t>«Комплексный центр социального обслуживания населения</w:t>
      </w:r>
    </w:p>
    <w:p w:rsidR="00260CA8" w:rsidRPr="001C246A" w:rsidRDefault="00260CA8" w:rsidP="00260CA8">
      <w:pPr>
        <w:pStyle w:val="a3"/>
        <w:jc w:val="center"/>
        <w:rPr>
          <w:rFonts w:ascii="Times New Roman" w:hAnsi="Times New Roman"/>
          <w:b/>
          <w:bCs/>
          <w:sz w:val="24"/>
          <w:szCs w:val="24"/>
        </w:rPr>
      </w:pPr>
      <w:r w:rsidRPr="001C246A">
        <w:rPr>
          <w:rFonts w:ascii="Times New Roman" w:hAnsi="Times New Roman"/>
          <w:b/>
          <w:bCs/>
          <w:sz w:val="24"/>
          <w:szCs w:val="24"/>
        </w:rPr>
        <w:t xml:space="preserve"> </w:t>
      </w:r>
      <w:proofErr w:type="spellStart"/>
      <w:r w:rsidRPr="001C246A">
        <w:rPr>
          <w:rFonts w:ascii="Times New Roman" w:hAnsi="Times New Roman"/>
          <w:b/>
          <w:bCs/>
          <w:sz w:val="24"/>
          <w:szCs w:val="24"/>
        </w:rPr>
        <w:t>Новолялинского</w:t>
      </w:r>
      <w:proofErr w:type="spellEnd"/>
      <w:r w:rsidRPr="001C246A">
        <w:rPr>
          <w:rFonts w:ascii="Times New Roman" w:hAnsi="Times New Roman"/>
          <w:b/>
          <w:bCs/>
          <w:sz w:val="24"/>
          <w:szCs w:val="24"/>
        </w:rPr>
        <w:t xml:space="preserve"> района»</w:t>
      </w:r>
    </w:p>
    <w:p w:rsidR="00260CA8" w:rsidRPr="001C246A" w:rsidRDefault="00260CA8" w:rsidP="00260CA8">
      <w:pPr>
        <w:pStyle w:val="a3"/>
        <w:rPr>
          <w:rFonts w:ascii="Times New Roman" w:hAnsi="Times New Roman"/>
          <w:sz w:val="24"/>
          <w:szCs w:val="24"/>
        </w:rPr>
      </w:pPr>
    </w:p>
    <w:p w:rsidR="00260CA8" w:rsidRPr="001C246A" w:rsidRDefault="00260CA8" w:rsidP="00260CA8">
      <w:pPr>
        <w:autoSpaceDE w:val="0"/>
        <w:autoSpaceDN w:val="0"/>
        <w:adjustRightInd w:val="0"/>
        <w:jc w:val="center"/>
        <w:rPr>
          <w:rFonts w:ascii="Times New Roman" w:hAnsi="Times New Roman" w:cs="Times New Roman"/>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p>
    <w:p w:rsidR="00260CA8" w:rsidRPr="001C246A" w:rsidRDefault="00260CA8" w:rsidP="00260CA8">
      <w:pPr>
        <w:spacing w:after="0" w:line="240" w:lineRule="auto"/>
        <w:jc w:val="center"/>
        <w:rPr>
          <w:rFonts w:ascii="Times New Roman" w:hAnsi="Times New Roman" w:cs="Times New Roman"/>
          <w:b/>
          <w:sz w:val="24"/>
          <w:szCs w:val="24"/>
        </w:rPr>
      </w:pPr>
      <w:r w:rsidRPr="001C246A">
        <w:rPr>
          <w:rFonts w:ascii="Times New Roman" w:hAnsi="Times New Roman" w:cs="Times New Roman"/>
          <w:b/>
          <w:sz w:val="24"/>
          <w:szCs w:val="24"/>
        </w:rPr>
        <w:t>г</w:t>
      </w:r>
      <w:proofErr w:type="gramStart"/>
      <w:r w:rsidRPr="001C246A">
        <w:rPr>
          <w:rFonts w:ascii="Times New Roman" w:hAnsi="Times New Roman" w:cs="Times New Roman"/>
          <w:b/>
          <w:sz w:val="24"/>
          <w:szCs w:val="24"/>
        </w:rPr>
        <w:t>.Н</w:t>
      </w:r>
      <w:proofErr w:type="gramEnd"/>
      <w:r w:rsidRPr="001C246A">
        <w:rPr>
          <w:rFonts w:ascii="Times New Roman" w:hAnsi="Times New Roman" w:cs="Times New Roman"/>
          <w:b/>
          <w:sz w:val="24"/>
          <w:szCs w:val="24"/>
        </w:rPr>
        <w:t>овая Ляля</w:t>
      </w:r>
    </w:p>
    <w:p w:rsidR="00260CA8" w:rsidRPr="001C246A" w:rsidRDefault="00260CA8" w:rsidP="00260CA8">
      <w:pPr>
        <w:spacing w:after="0" w:line="240" w:lineRule="auto"/>
        <w:jc w:val="center"/>
        <w:rPr>
          <w:rFonts w:ascii="Times New Roman" w:hAnsi="Times New Roman" w:cs="Times New Roman"/>
          <w:b/>
          <w:sz w:val="24"/>
          <w:szCs w:val="24"/>
        </w:rPr>
      </w:pPr>
    </w:p>
    <w:p w:rsidR="001C246A" w:rsidRPr="001C246A" w:rsidRDefault="00260CA8" w:rsidP="001C246A">
      <w:pPr>
        <w:pStyle w:val="a3"/>
        <w:ind w:firstLine="708"/>
        <w:jc w:val="both"/>
        <w:rPr>
          <w:rFonts w:ascii="Times New Roman" w:hAnsi="Times New Roman"/>
          <w:sz w:val="24"/>
          <w:szCs w:val="24"/>
        </w:rPr>
      </w:pPr>
      <w:r w:rsidRPr="001C246A">
        <w:rPr>
          <w:rFonts w:ascii="Times New Roman" w:hAnsi="Times New Roman"/>
          <w:sz w:val="24"/>
          <w:szCs w:val="24"/>
        </w:rPr>
        <w:t xml:space="preserve">     </w:t>
      </w:r>
      <w:proofErr w:type="gramStart"/>
      <w:r w:rsidR="001C246A" w:rsidRPr="001C246A">
        <w:rPr>
          <w:rFonts w:ascii="Times New Roman" w:hAnsi="Times New Roman"/>
          <w:sz w:val="24"/>
          <w:szCs w:val="24"/>
        </w:rPr>
        <w:t xml:space="preserve">В соответствии с приказом Департамента государственных закупок Свердловской области от 02.11.2020 № 248-ОД «О внесении изменений в Типовое положение о закупках товаров, работ, услуг отдельными видами юридических лиц, утвержденное приказом </w:t>
      </w:r>
      <w:r w:rsidR="001C246A" w:rsidRPr="001C246A">
        <w:rPr>
          <w:rFonts w:ascii="Times New Roman" w:hAnsi="Times New Roman"/>
          <w:noProof/>
          <w:sz w:val="24"/>
          <w:szCs w:val="24"/>
          <w:lang w:eastAsia="ru-RU"/>
        </w:rPr>
        <w:drawing>
          <wp:inline distT="0" distB="0" distL="0" distR="0">
            <wp:extent cx="10795" cy="10795"/>
            <wp:effectExtent l="19050" t="0" r="8255" b="0"/>
            <wp:docPr id="1"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5"/>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001C246A" w:rsidRPr="001C246A">
        <w:rPr>
          <w:rFonts w:ascii="Times New Roman" w:hAnsi="Times New Roman"/>
          <w:sz w:val="24"/>
          <w:szCs w:val="24"/>
        </w:rPr>
        <w:t xml:space="preserve"> Департамента государственных закупок Свердловской области от 27.12.2019 N2 198-ОД» в Положение о закупках  товаров (работ, услуг) для собственных нужд государственного автономного учреждения социального обслуживания Свердловской области «Комплексный центр социального обслуживания населения</w:t>
      </w:r>
      <w:proofErr w:type="gramEnd"/>
      <w:r w:rsidR="001C246A" w:rsidRPr="001C246A">
        <w:rPr>
          <w:rFonts w:ascii="Times New Roman" w:hAnsi="Times New Roman"/>
          <w:sz w:val="24"/>
          <w:szCs w:val="24"/>
        </w:rPr>
        <w:t xml:space="preserve"> </w:t>
      </w:r>
      <w:proofErr w:type="spellStart"/>
      <w:r w:rsidR="001C246A" w:rsidRPr="001C246A">
        <w:rPr>
          <w:rFonts w:ascii="Times New Roman" w:hAnsi="Times New Roman"/>
          <w:sz w:val="24"/>
          <w:szCs w:val="24"/>
        </w:rPr>
        <w:t>Новолялинского</w:t>
      </w:r>
      <w:proofErr w:type="spellEnd"/>
      <w:r w:rsidR="001C246A" w:rsidRPr="001C246A">
        <w:rPr>
          <w:rFonts w:ascii="Times New Roman" w:hAnsi="Times New Roman"/>
          <w:sz w:val="24"/>
          <w:szCs w:val="24"/>
        </w:rPr>
        <w:t xml:space="preserve"> района» необходимо внести следующие изменения:</w:t>
      </w:r>
    </w:p>
    <w:p w:rsidR="001C246A" w:rsidRPr="001C246A" w:rsidRDefault="001C246A" w:rsidP="001C246A">
      <w:pPr>
        <w:pStyle w:val="a3"/>
        <w:numPr>
          <w:ilvl w:val="0"/>
          <w:numId w:val="1"/>
        </w:numPr>
        <w:ind w:right="41"/>
        <w:jc w:val="both"/>
        <w:rPr>
          <w:rFonts w:ascii="Times New Roman" w:hAnsi="Times New Roman"/>
          <w:sz w:val="24"/>
          <w:szCs w:val="24"/>
        </w:rPr>
      </w:pPr>
      <w:r w:rsidRPr="001C246A">
        <w:rPr>
          <w:rFonts w:ascii="Times New Roman" w:hAnsi="Times New Roman"/>
          <w:sz w:val="24"/>
          <w:szCs w:val="24"/>
        </w:rPr>
        <w:t>пункт 1 дополнить абзацем третьим следующего содержания:</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«Настоящее положение действует в части, не противоречащей Федеральному закону от 18 июля 2011 года № 223-ФЗ и иным нормативным правовым актам Российской Федерации, регулирующим закупки товаров, работ, услуг отдельными видами юридических лиц</w:t>
      </w:r>
      <w:proofErr w:type="gramStart"/>
      <w:r w:rsidRPr="001C246A">
        <w:rPr>
          <w:rFonts w:ascii="Times New Roman" w:hAnsi="Times New Roman" w:cs="Times New Roman"/>
          <w:sz w:val="24"/>
          <w:szCs w:val="24"/>
        </w:rPr>
        <w:t>.»;</w:t>
      </w:r>
      <w:proofErr w:type="gramEnd"/>
    </w:p>
    <w:p w:rsidR="001C246A" w:rsidRPr="001C246A" w:rsidRDefault="001C246A" w:rsidP="001C246A">
      <w:pPr>
        <w:pStyle w:val="a7"/>
        <w:numPr>
          <w:ilvl w:val="0"/>
          <w:numId w:val="1"/>
        </w:numPr>
        <w:spacing w:after="14" w:line="248" w:lineRule="auto"/>
        <w:ind w:right="61"/>
        <w:jc w:val="both"/>
      </w:pPr>
      <w:r w:rsidRPr="001C246A">
        <w:t>подпункт 4 пункта 2 изложить в следующей редакции:</w:t>
      </w:r>
      <w:r w:rsidRPr="001C246A">
        <w:tab/>
      </w:r>
      <w:r w:rsidRPr="001C246A">
        <w:rPr>
          <w:noProof/>
        </w:rPr>
        <w:drawing>
          <wp:inline distT="0" distB="0" distL="0" distR="0">
            <wp:extent cx="10795" cy="10795"/>
            <wp:effectExtent l="19050" t="0" r="8255" b="0"/>
            <wp:docPr id="2"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6"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1C246A" w:rsidRPr="001C246A" w:rsidRDefault="001C246A" w:rsidP="001C246A">
      <w:pPr>
        <w:ind w:left="36" w:right="61"/>
        <w:jc w:val="both"/>
        <w:rPr>
          <w:rFonts w:ascii="Times New Roman" w:hAnsi="Times New Roman" w:cs="Times New Roman"/>
          <w:sz w:val="24"/>
          <w:szCs w:val="24"/>
        </w:rPr>
      </w:pPr>
      <w:proofErr w:type="gramStart"/>
      <w:r w:rsidRPr="001C246A">
        <w:rPr>
          <w:rFonts w:ascii="Times New Roman" w:hAnsi="Times New Roman" w:cs="Times New Roman"/>
          <w:sz w:val="24"/>
          <w:szCs w:val="24"/>
        </w:rPr>
        <w:t xml:space="preserve">«Региональная информационной система — Информационная система в сфере закупок Свердловской области, в том числе официальный сайт «Информационная система в сфере закупок Свердловской области» в информационно-телекоммуникационной сети «Интернет» (доменное имя </w:t>
      </w:r>
      <w:proofErr w:type="spellStart"/>
      <w:r w:rsidRPr="001C246A">
        <w:rPr>
          <w:rFonts w:ascii="Times New Roman" w:hAnsi="Times New Roman" w:cs="Times New Roman"/>
          <w:sz w:val="24"/>
          <w:szCs w:val="24"/>
        </w:rPr>
        <w:t>www.torgi.midural.ru</w:t>
      </w:r>
      <w:proofErr w:type="spellEnd"/>
      <w:r w:rsidRPr="001C246A">
        <w:rPr>
          <w:rFonts w:ascii="Times New Roman" w:hAnsi="Times New Roman" w:cs="Times New Roman"/>
          <w:sz w:val="24"/>
          <w:szCs w:val="24"/>
        </w:rPr>
        <w:t>);»;</w:t>
      </w:r>
      <w:proofErr w:type="gramEnd"/>
    </w:p>
    <w:p w:rsidR="001C246A" w:rsidRPr="001C246A" w:rsidRDefault="001C246A" w:rsidP="001C246A">
      <w:pPr>
        <w:spacing w:after="36"/>
        <w:ind w:left="36" w:right="61"/>
        <w:jc w:val="both"/>
        <w:rPr>
          <w:rFonts w:ascii="Times New Roman" w:hAnsi="Times New Roman" w:cs="Times New Roman"/>
          <w:sz w:val="24"/>
          <w:szCs w:val="24"/>
        </w:rPr>
      </w:pPr>
      <w:r w:rsidRPr="001C246A">
        <w:rPr>
          <w:rFonts w:ascii="Times New Roman" w:hAnsi="Times New Roman" w:cs="Times New Roman"/>
          <w:sz w:val="24"/>
          <w:szCs w:val="24"/>
        </w:rPr>
        <w:t xml:space="preserve">            З) в абзаце третьем подпункта 8 пункта 2, абзаце третьем пункта 4 слова «Информационной системы» заменить словами «Региональной информационной системы»;</w:t>
      </w:r>
    </w:p>
    <w:p w:rsidR="001C246A" w:rsidRPr="001C246A" w:rsidRDefault="001C246A" w:rsidP="001C246A">
      <w:pPr>
        <w:spacing w:after="14" w:line="248" w:lineRule="auto"/>
        <w:ind w:left="713" w:right="61"/>
        <w:jc w:val="both"/>
        <w:rPr>
          <w:rFonts w:ascii="Times New Roman" w:hAnsi="Times New Roman" w:cs="Times New Roman"/>
          <w:sz w:val="24"/>
          <w:szCs w:val="24"/>
        </w:rPr>
      </w:pPr>
      <w:r w:rsidRPr="001C246A">
        <w:rPr>
          <w:rFonts w:ascii="Times New Roman" w:hAnsi="Times New Roman" w:cs="Times New Roman"/>
          <w:sz w:val="24"/>
          <w:szCs w:val="24"/>
        </w:rPr>
        <w:t>4) в подпункте 12 пункта 2 слова «полную информацию о предмете</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 xml:space="preserve"> заменить словами «полную информацию о заказчике, предмете,»;</w:t>
      </w:r>
    </w:p>
    <w:p w:rsidR="001C246A" w:rsidRPr="001C246A" w:rsidRDefault="001C246A" w:rsidP="001C246A">
      <w:pPr>
        <w:numPr>
          <w:ilvl w:val="0"/>
          <w:numId w:val="2"/>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пункт 2 дополнить подпунктом 18 следующего содержания:</w:t>
      </w:r>
    </w:p>
    <w:p w:rsidR="001C246A" w:rsidRPr="001C246A" w:rsidRDefault="001C246A" w:rsidP="001C246A">
      <w:pPr>
        <w:spacing w:after="15" w:line="231" w:lineRule="auto"/>
        <w:ind w:left="26" w:right="-15" w:firstLine="698"/>
        <w:jc w:val="both"/>
        <w:rPr>
          <w:rFonts w:ascii="Times New Roman" w:hAnsi="Times New Roman" w:cs="Times New Roman"/>
          <w:sz w:val="24"/>
          <w:szCs w:val="24"/>
        </w:rPr>
      </w:pPr>
      <w:r w:rsidRPr="001C246A">
        <w:rPr>
          <w:rFonts w:ascii="Times New Roman" w:hAnsi="Times New Roman" w:cs="Times New Roman"/>
          <w:sz w:val="24"/>
          <w:szCs w:val="24"/>
        </w:rPr>
        <w:t>«совокупный годовой объем закупок, утвержденный на соответствующий финансовый год общий объем финансового обеспечения для осуществления заказчиком закупок, в том числе для оплаты договоров, заключенных до начала указанного финансового года и подлежащих оплате в указанном финансовом году</w:t>
      </w:r>
      <w:proofErr w:type="gramStart"/>
      <w:r w:rsidRPr="001C246A">
        <w:rPr>
          <w:rFonts w:ascii="Times New Roman" w:hAnsi="Times New Roman" w:cs="Times New Roman"/>
          <w:sz w:val="24"/>
          <w:szCs w:val="24"/>
        </w:rPr>
        <w:t>.»;</w:t>
      </w:r>
      <w:r w:rsidRPr="001C246A">
        <w:rPr>
          <w:rFonts w:ascii="Times New Roman" w:hAnsi="Times New Roman" w:cs="Times New Roman"/>
          <w:noProof/>
          <w:sz w:val="24"/>
          <w:szCs w:val="24"/>
          <w:lang w:eastAsia="ru-RU"/>
        </w:rPr>
        <w:drawing>
          <wp:inline distT="0" distB="0" distL="0" distR="0">
            <wp:extent cx="10795" cy="10795"/>
            <wp:effectExtent l="19050" t="0" r="8255" b="0"/>
            <wp:docPr id="3"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7"/>
                    <a:srcRect/>
                    <a:stretch>
                      <a:fillRect/>
                    </a:stretch>
                  </pic:blipFill>
                  <pic:spPr bwMode="auto">
                    <a:xfrm>
                      <a:off x="0" y="0"/>
                      <a:ext cx="10795" cy="10795"/>
                    </a:xfrm>
                    <a:prstGeom prst="rect">
                      <a:avLst/>
                    </a:prstGeom>
                    <a:noFill/>
                    <a:ln w="9525">
                      <a:noFill/>
                      <a:miter lim="800000"/>
                      <a:headEnd/>
                      <a:tailEnd/>
                    </a:ln>
                  </pic:spPr>
                </pic:pic>
              </a:graphicData>
            </a:graphic>
          </wp:inline>
        </w:drawing>
      </w:r>
      <w:proofErr w:type="gramEnd"/>
    </w:p>
    <w:p w:rsidR="001C246A" w:rsidRPr="001C246A" w:rsidRDefault="001C246A" w:rsidP="001C246A">
      <w:pPr>
        <w:numPr>
          <w:ilvl w:val="0"/>
          <w:numId w:val="2"/>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в пункте 5 слова «Единую комиссию» заменить словами «Едину</w:t>
      </w:r>
      <w:proofErr w:type="gramStart"/>
      <w:r w:rsidRPr="001C246A">
        <w:rPr>
          <w:rFonts w:ascii="Times New Roman" w:hAnsi="Times New Roman" w:cs="Times New Roman"/>
          <w:sz w:val="24"/>
          <w:szCs w:val="24"/>
        </w:rPr>
        <w:t>ю(</w:t>
      </w:r>
      <w:proofErr w:type="spellStart"/>
      <w:proofErr w:type="gramEnd"/>
      <w:r w:rsidRPr="001C246A">
        <w:rPr>
          <w:rFonts w:ascii="Times New Roman" w:hAnsi="Times New Roman" w:cs="Times New Roman"/>
          <w:sz w:val="24"/>
          <w:szCs w:val="24"/>
        </w:rPr>
        <w:t>ые</w:t>
      </w:r>
      <w:proofErr w:type="spellEnd"/>
      <w:r w:rsidRPr="001C246A">
        <w:rPr>
          <w:rFonts w:ascii="Times New Roman" w:hAnsi="Times New Roman" w:cs="Times New Roman"/>
          <w:sz w:val="24"/>
          <w:szCs w:val="24"/>
        </w:rPr>
        <w:t>) комиссию(и)»;</w:t>
      </w:r>
    </w:p>
    <w:p w:rsidR="001C246A" w:rsidRPr="001C246A" w:rsidRDefault="001C246A" w:rsidP="001C246A">
      <w:pPr>
        <w:numPr>
          <w:ilvl w:val="0"/>
          <w:numId w:val="2"/>
        </w:numPr>
        <w:spacing w:after="14" w:line="248" w:lineRule="auto"/>
        <w:ind w:left="0" w:right="61" w:firstLine="713"/>
        <w:jc w:val="both"/>
        <w:rPr>
          <w:rFonts w:ascii="Times New Roman" w:hAnsi="Times New Roman" w:cs="Times New Roman"/>
          <w:sz w:val="24"/>
          <w:szCs w:val="24"/>
        </w:rPr>
      </w:pPr>
      <w:r w:rsidRPr="001C246A">
        <w:rPr>
          <w:rFonts w:ascii="Times New Roman" w:hAnsi="Times New Roman" w:cs="Times New Roman"/>
          <w:sz w:val="24"/>
          <w:szCs w:val="24"/>
        </w:rPr>
        <w:t>в пункте 8 слова. «Решения комиссии принимаются простым большинством голосов от числа присутствующих на заседании комиссии членов» заменить словами «Решения комиссии принимаются простым большинством голосов от числа членов комиссии, присутствующих на заседании комиссии.»;</w:t>
      </w:r>
    </w:p>
    <w:p w:rsidR="001C246A" w:rsidRPr="001C246A" w:rsidRDefault="001C246A" w:rsidP="001C246A">
      <w:pPr>
        <w:numPr>
          <w:ilvl w:val="0"/>
          <w:numId w:val="2"/>
        </w:numPr>
        <w:spacing w:after="14" w:line="248" w:lineRule="auto"/>
        <w:ind w:left="0" w:right="61" w:firstLine="713"/>
        <w:jc w:val="both"/>
        <w:rPr>
          <w:rFonts w:ascii="Times New Roman" w:hAnsi="Times New Roman" w:cs="Times New Roman"/>
          <w:sz w:val="24"/>
          <w:szCs w:val="24"/>
        </w:rPr>
      </w:pPr>
      <w:r w:rsidRPr="001C246A">
        <w:rPr>
          <w:rFonts w:ascii="Times New Roman" w:hAnsi="Times New Roman" w:cs="Times New Roman"/>
          <w:sz w:val="24"/>
          <w:szCs w:val="24"/>
        </w:rPr>
        <w:t>в подпункте 1 пункта 9 слова «принимает</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 xml:space="preserve"> исключить;</w:t>
      </w:r>
    </w:p>
    <w:p w:rsidR="001C246A" w:rsidRPr="001C246A" w:rsidRDefault="001C246A" w:rsidP="001C246A">
      <w:pPr>
        <w:numPr>
          <w:ilvl w:val="0"/>
          <w:numId w:val="2"/>
        </w:numPr>
        <w:spacing w:after="14" w:line="248" w:lineRule="auto"/>
        <w:ind w:left="0" w:right="61" w:firstLine="713"/>
        <w:jc w:val="both"/>
        <w:rPr>
          <w:rFonts w:ascii="Times New Roman" w:hAnsi="Times New Roman" w:cs="Times New Roman"/>
          <w:sz w:val="24"/>
          <w:szCs w:val="24"/>
        </w:rPr>
      </w:pPr>
      <w:r w:rsidRPr="001C246A">
        <w:rPr>
          <w:rFonts w:ascii="Times New Roman" w:hAnsi="Times New Roman" w:cs="Times New Roman"/>
          <w:sz w:val="24"/>
          <w:szCs w:val="24"/>
        </w:rPr>
        <w:t>в подпункте 6 пункта 9 слова «поставщика» заменить словами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«поставщика (подрядчика, исполнителя)»;</w:t>
      </w:r>
    </w:p>
    <w:p w:rsidR="001C246A" w:rsidRPr="001C246A" w:rsidRDefault="001C246A" w:rsidP="001C246A">
      <w:pPr>
        <w:numPr>
          <w:ilvl w:val="0"/>
          <w:numId w:val="2"/>
        </w:numPr>
        <w:spacing w:after="14" w:line="248" w:lineRule="auto"/>
        <w:ind w:left="0" w:right="61" w:firstLine="709"/>
        <w:jc w:val="both"/>
        <w:rPr>
          <w:rFonts w:ascii="Times New Roman" w:hAnsi="Times New Roman" w:cs="Times New Roman"/>
          <w:sz w:val="24"/>
          <w:szCs w:val="24"/>
        </w:rPr>
      </w:pPr>
      <w:r w:rsidRPr="001C246A">
        <w:rPr>
          <w:rFonts w:ascii="Times New Roman" w:hAnsi="Times New Roman" w:cs="Times New Roman"/>
          <w:sz w:val="24"/>
          <w:szCs w:val="24"/>
        </w:rPr>
        <w:t>в подпункте 6 пункта 12 слова &lt;&lt;отстранить участника закупки от участия в выборе поставщика (подрядчика, исполнителя)» заменить словами «отклонить заявки участников закупок»;</w:t>
      </w:r>
    </w:p>
    <w:p w:rsidR="001C246A" w:rsidRPr="001C246A" w:rsidRDefault="001C246A" w:rsidP="001C246A">
      <w:pPr>
        <w:numPr>
          <w:ilvl w:val="0"/>
          <w:numId w:val="2"/>
        </w:numPr>
        <w:spacing w:after="14" w:line="248" w:lineRule="auto"/>
        <w:ind w:left="0" w:right="61" w:firstLine="713"/>
        <w:jc w:val="both"/>
        <w:rPr>
          <w:rFonts w:ascii="Times New Roman" w:hAnsi="Times New Roman" w:cs="Times New Roman"/>
          <w:sz w:val="24"/>
          <w:szCs w:val="24"/>
        </w:rPr>
      </w:pPr>
      <w:r w:rsidRPr="001C246A">
        <w:rPr>
          <w:rFonts w:ascii="Times New Roman" w:hAnsi="Times New Roman" w:cs="Times New Roman"/>
          <w:sz w:val="24"/>
          <w:szCs w:val="24"/>
        </w:rPr>
        <w:t>абзац второй пункта 17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«Размещение плана закупок и информации о внесении в него изменений осуществляется в ЕИС посредством Региональной информационной системы в течение десяти календарных дней с даты утверждения плана закупок или внесения в него изменений</w:t>
      </w:r>
      <w:proofErr w:type="gramStart"/>
      <w:r w:rsidRPr="001C246A">
        <w:rPr>
          <w:rFonts w:ascii="Times New Roman" w:hAnsi="Times New Roman" w:cs="Times New Roman"/>
          <w:sz w:val="24"/>
          <w:szCs w:val="24"/>
        </w:rPr>
        <w:t>.»;</w:t>
      </w:r>
      <w:proofErr w:type="gramEnd"/>
    </w:p>
    <w:p w:rsidR="001C246A" w:rsidRPr="001C246A" w:rsidRDefault="001C246A" w:rsidP="001C246A">
      <w:pPr>
        <w:numPr>
          <w:ilvl w:val="0"/>
          <w:numId w:val="2"/>
        </w:numPr>
        <w:spacing w:after="14" w:line="248" w:lineRule="auto"/>
        <w:ind w:left="0" w:right="61" w:firstLine="709"/>
        <w:jc w:val="both"/>
        <w:rPr>
          <w:rFonts w:ascii="Times New Roman" w:hAnsi="Times New Roman" w:cs="Times New Roman"/>
          <w:sz w:val="24"/>
          <w:szCs w:val="24"/>
        </w:rPr>
      </w:pPr>
      <w:r w:rsidRPr="001C246A">
        <w:rPr>
          <w:rFonts w:ascii="Times New Roman" w:hAnsi="Times New Roman" w:cs="Times New Roman"/>
          <w:sz w:val="24"/>
          <w:szCs w:val="24"/>
        </w:rPr>
        <w:t>абзац второй пункта 19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lastRenderedPageBreak/>
        <w:drawing>
          <wp:anchor distT="0" distB="0" distL="114300" distR="114300" simplePos="0" relativeHeight="251660288" behindDoc="0" locked="0" layoutInCell="1" allowOverlap="0">
            <wp:simplePos x="0" y="0"/>
            <wp:positionH relativeFrom="page">
              <wp:posOffset>542925</wp:posOffset>
            </wp:positionH>
            <wp:positionV relativeFrom="page">
              <wp:posOffset>1823085</wp:posOffset>
            </wp:positionV>
            <wp:extent cx="6350" cy="9525"/>
            <wp:effectExtent l="0" t="0" r="0" b="0"/>
            <wp:wrapSquare wrapText="bothSides"/>
            <wp:docPr id="37"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8" cstate="print"/>
                    <a:srcRect/>
                    <a:stretch>
                      <a:fillRect/>
                    </a:stretch>
                  </pic:blipFill>
                  <pic:spPr bwMode="auto">
                    <a:xfrm>
                      <a:off x="0" y="0"/>
                      <a:ext cx="6350" cy="952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1312" behindDoc="0" locked="0" layoutInCell="1" allowOverlap="0">
            <wp:simplePos x="0" y="0"/>
            <wp:positionH relativeFrom="page">
              <wp:posOffset>591820</wp:posOffset>
            </wp:positionH>
            <wp:positionV relativeFrom="page">
              <wp:posOffset>1955165</wp:posOffset>
            </wp:positionV>
            <wp:extent cx="3175" cy="6350"/>
            <wp:effectExtent l="0" t="0" r="0" b="0"/>
            <wp:wrapSquare wrapText="bothSides"/>
            <wp:docPr id="36"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5"/>
                    <a:srcRect/>
                    <a:stretch>
                      <a:fillRect/>
                    </a:stretch>
                  </pic:blipFill>
                  <pic:spPr bwMode="auto">
                    <a:xfrm>
                      <a:off x="0" y="0"/>
                      <a:ext cx="3175" cy="6350"/>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2336" behindDoc="0" locked="0" layoutInCell="1" allowOverlap="0">
            <wp:simplePos x="0" y="0"/>
            <wp:positionH relativeFrom="page">
              <wp:posOffset>4645660</wp:posOffset>
            </wp:positionH>
            <wp:positionV relativeFrom="page">
              <wp:posOffset>455930</wp:posOffset>
            </wp:positionV>
            <wp:extent cx="6350" cy="9525"/>
            <wp:effectExtent l="0" t="0" r="0" b="0"/>
            <wp:wrapTopAndBottom/>
            <wp:docPr id="35"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8" cstate="print"/>
                    <a:srcRect/>
                    <a:stretch>
                      <a:fillRect/>
                    </a:stretch>
                  </pic:blipFill>
                  <pic:spPr bwMode="auto">
                    <a:xfrm>
                      <a:off x="0" y="0"/>
                      <a:ext cx="6350" cy="952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3360" behindDoc="0" locked="0" layoutInCell="1" allowOverlap="0">
            <wp:simplePos x="0" y="0"/>
            <wp:positionH relativeFrom="page">
              <wp:posOffset>504190</wp:posOffset>
            </wp:positionH>
            <wp:positionV relativeFrom="page">
              <wp:posOffset>2753995</wp:posOffset>
            </wp:positionV>
            <wp:extent cx="6350" cy="6350"/>
            <wp:effectExtent l="0" t="0" r="0" b="0"/>
            <wp:wrapSquare wrapText="bothSides"/>
            <wp:docPr id="34"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9" cstate="print"/>
                    <a:srcRect/>
                    <a:stretch>
                      <a:fillRect/>
                    </a:stretch>
                  </pic:blipFill>
                  <pic:spPr bwMode="auto">
                    <a:xfrm>
                      <a:off x="0" y="0"/>
                      <a:ext cx="6350" cy="6350"/>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4384" behindDoc="0" locked="0" layoutInCell="1" allowOverlap="0">
            <wp:simplePos x="0" y="0"/>
            <wp:positionH relativeFrom="page">
              <wp:posOffset>607695</wp:posOffset>
            </wp:positionH>
            <wp:positionV relativeFrom="page">
              <wp:posOffset>5901690</wp:posOffset>
            </wp:positionV>
            <wp:extent cx="9525" cy="6350"/>
            <wp:effectExtent l="0" t="0" r="0" b="0"/>
            <wp:wrapSquare wrapText="bothSides"/>
            <wp:docPr id="3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8" cstate="print"/>
                    <a:srcRect/>
                    <a:stretch>
                      <a:fillRect/>
                    </a:stretch>
                  </pic:blipFill>
                  <pic:spPr bwMode="auto">
                    <a:xfrm>
                      <a:off x="0" y="0"/>
                      <a:ext cx="9525" cy="6350"/>
                    </a:xfrm>
                    <a:prstGeom prst="rect">
                      <a:avLst/>
                    </a:prstGeom>
                    <a:noFill/>
                    <a:ln w="9525">
                      <a:noFill/>
                      <a:miter lim="800000"/>
                      <a:headEnd/>
                      <a:tailEnd/>
                    </a:ln>
                  </pic:spPr>
                </pic:pic>
              </a:graphicData>
            </a:graphic>
          </wp:anchor>
        </w:drawing>
      </w:r>
      <w:r w:rsidRPr="001C246A">
        <w:rPr>
          <w:rFonts w:ascii="Times New Roman" w:hAnsi="Times New Roman" w:cs="Times New Roman"/>
          <w:sz w:val="24"/>
          <w:szCs w:val="24"/>
        </w:rPr>
        <w:t xml:space="preserve">«Размещение плана закупок инновационной продукции, высокотехнологичной продукции, лекарственных средств и информации о внесении в него изменений осуществляется в ЕИС посредством Региональной информационной системы в течение десяти календарных дней </w:t>
      </w:r>
      <w:proofErr w:type="gramStart"/>
      <w:r w:rsidRPr="001C246A">
        <w:rPr>
          <w:rFonts w:ascii="Times New Roman" w:hAnsi="Times New Roman" w:cs="Times New Roman"/>
          <w:sz w:val="24"/>
          <w:szCs w:val="24"/>
        </w:rPr>
        <w:t>с даты утверждения</w:t>
      </w:r>
      <w:proofErr w:type="gramEnd"/>
      <w:r w:rsidRPr="001C246A">
        <w:rPr>
          <w:rFonts w:ascii="Times New Roman" w:hAnsi="Times New Roman" w:cs="Times New Roman"/>
          <w:sz w:val="24"/>
          <w:szCs w:val="24"/>
        </w:rPr>
        <w:t xml:space="preserve"> плана закупок инновационной продукции, высокотехнологичной продукции, лекарственных средств или внесения в него изменений»;</w:t>
      </w:r>
    </w:p>
    <w:p w:rsidR="001C246A" w:rsidRPr="001C246A" w:rsidRDefault="001C246A" w:rsidP="001C246A">
      <w:pPr>
        <w:ind w:left="754"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inline distT="0" distB="0" distL="0" distR="0">
            <wp:extent cx="10795" cy="10795"/>
            <wp:effectExtent l="19050" t="0" r="8255" b="0"/>
            <wp:docPr id="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10"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13) абзац второй пункта 20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«Заказчик вправе изменять (корректировать) план закупки товаров, работ, услуг, план закупок инновационной продукции, высокотехнологичной продукции, лекарственных средств, в том числе в случае</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w:t>
      </w:r>
    </w:p>
    <w:p w:rsidR="001C246A" w:rsidRPr="001C246A" w:rsidRDefault="001C246A" w:rsidP="001C246A">
      <w:pPr>
        <w:spacing w:after="14" w:line="248" w:lineRule="auto"/>
        <w:ind w:left="709" w:right="61"/>
        <w:jc w:val="both"/>
        <w:rPr>
          <w:rFonts w:ascii="Times New Roman" w:hAnsi="Times New Roman" w:cs="Times New Roman"/>
          <w:sz w:val="24"/>
          <w:szCs w:val="24"/>
        </w:rPr>
      </w:pPr>
      <w:r w:rsidRPr="001C246A">
        <w:rPr>
          <w:rFonts w:ascii="Times New Roman" w:hAnsi="Times New Roman" w:cs="Times New Roman"/>
          <w:sz w:val="24"/>
          <w:szCs w:val="24"/>
        </w:rPr>
        <w:t>14) в абзаце третьем пункта 42 слова «частью 15 статьи 34 Федерального закона» заменить словами «частью 15 статьи 3</w:t>
      </w:r>
      <w:r w:rsidRPr="001C246A">
        <w:rPr>
          <w:rFonts w:ascii="Times New Roman" w:hAnsi="Times New Roman" w:cs="Times New Roman"/>
          <w:sz w:val="24"/>
          <w:szCs w:val="24"/>
          <w:vertAlign w:val="superscript"/>
        </w:rPr>
        <w:t xml:space="preserve">4 </w:t>
      </w:r>
      <w:r w:rsidRPr="001C246A">
        <w:rPr>
          <w:rFonts w:ascii="Times New Roman" w:hAnsi="Times New Roman" w:cs="Times New Roman"/>
          <w:sz w:val="24"/>
          <w:szCs w:val="24"/>
        </w:rPr>
        <w:t>Федерального закона»;</w:t>
      </w:r>
    </w:p>
    <w:p w:rsidR="001C246A" w:rsidRPr="001C246A" w:rsidRDefault="001C246A" w:rsidP="001C246A">
      <w:pPr>
        <w:numPr>
          <w:ilvl w:val="0"/>
          <w:numId w:val="3"/>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в пунктах 48, 49 слова «десяти рабочих дней» заменить словами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«тридцати дней»;</w:t>
      </w:r>
    </w:p>
    <w:p w:rsidR="001C246A" w:rsidRPr="001C246A" w:rsidRDefault="001C246A" w:rsidP="001C246A">
      <w:pPr>
        <w:numPr>
          <w:ilvl w:val="0"/>
          <w:numId w:val="3"/>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пункт 53 дополнить абзацем вторым следующего содержания:</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 xml:space="preserve">«Срок заключения договора при осуществлении закупок </w:t>
      </w:r>
      <w:proofErr w:type="gramStart"/>
      <w:r w:rsidRPr="001C246A">
        <w:rPr>
          <w:rFonts w:ascii="Times New Roman" w:hAnsi="Times New Roman" w:cs="Times New Roman"/>
          <w:sz w:val="24"/>
          <w:szCs w:val="24"/>
        </w:rPr>
        <w:t>участниками</w:t>
      </w:r>
      <w:proofErr w:type="gramEnd"/>
      <w:r w:rsidRPr="001C246A">
        <w:rPr>
          <w:rFonts w:ascii="Times New Roman" w:hAnsi="Times New Roman" w:cs="Times New Roman"/>
          <w:sz w:val="24"/>
          <w:szCs w:val="24"/>
        </w:rPr>
        <w:t xml:space="preserve"> которых являются только субъекты малого и среднего предпринимательства определяется положениями Федерального закона от 18 июля 2011 года №223-ФЗ и Постановления Правительства Российской Федерации от 11.12.2014 N2 1352 «Об особенностях участия субъектов малого и среднего предпринимательства в закупках товаров, работ, услуг отдельными видами юридических лиц».»; </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 xml:space="preserve">            17) пункт 55 дополнить абзацем вторым следующего содержания: </w:t>
      </w:r>
      <w:r w:rsidRPr="001C246A">
        <w:rPr>
          <w:rFonts w:ascii="Times New Roman" w:hAnsi="Times New Roman" w:cs="Times New Roman"/>
          <w:noProof/>
          <w:sz w:val="24"/>
          <w:szCs w:val="24"/>
          <w:lang w:eastAsia="ru-RU"/>
        </w:rPr>
        <w:drawing>
          <wp:inline distT="0" distB="0" distL="0" distR="0">
            <wp:extent cx="10795" cy="10795"/>
            <wp:effectExtent l="19050" t="0" r="8255" b="0"/>
            <wp:docPr id="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5"/>
                    <a:srcRect/>
                    <a:stretch>
                      <a:fillRect/>
                    </a:stretch>
                  </pic:blipFill>
                  <pic:spPr bwMode="auto">
                    <a:xfrm>
                      <a:off x="0" y="0"/>
                      <a:ext cx="10795" cy="10795"/>
                    </a:xfrm>
                    <a:prstGeom prst="rect">
                      <a:avLst/>
                    </a:prstGeom>
                    <a:noFill/>
                    <a:ln w="9525">
                      <a:noFill/>
                      <a:miter lim="800000"/>
                      <a:headEnd/>
                      <a:tailEnd/>
                    </a:ln>
                  </pic:spPr>
                </pic:pic>
              </a:graphicData>
            </a:graphic>
          </wp:inline>
        </w:drawing>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w:t>
      </w:r>
      <w:proofErr w:type="gramStart"/>
      <w:r w:rsidRPr="001C246A">
        <w:rPr>
          <w:rFonts w:ascii="Times New Roman" w:hAnsi="Times New Roman" w:cs="Times New Roman"/>
          <w:sz w:val="24"/>
          <w:szCs w:val="24"/>
        </w:rPr>
        <w:t>.»;</w:t>
      </w:r>
      <w:proofErr w:type="gramEnd"/>
    </w:p>
    <w:p w:rsidR="001C246A" w:rsidRPr="001C246A" w:rsidRDefault="001C246A" w:rsidP="001C246A">
      <w:pPr>
        <w:spacing w:after="14" w:line="248" w:lineRule="auto"/>
        <w:ind w:left="749" w:right="61"/>
        <w:jc w:val="both"/>
        <w:rPr>
          <w:rFonts w:ascii="Times New Roman" w:hAnsi="Times New Roman" w:cs="Times New Roman"/>
          <w:sz w:val="24"/>
          <w:szCs w:val="24"/>
        </w:rPr>
      </w:pPr>
      <w:r w:rsidRPr="001C246A">
        <w:rPr>
          <w:rFonts w:ascii="Times New Roman" w:hAnsi="Times New Roman" w:cs="Times New Roman"/>
          <w:sz w:val="24"/>
          <w:szCs w:val="24"/>
        </w:rPr>
        <w:t>18) в пункте 59 слова «заказчик обязан разместить в ЕИС и на электронной площадке» заменить словами «заказчик обязан разместить на электронной площадке и посредством Региональной информационной системы направить в ЕИС»;</w:t>
      </w:r>
    </w:p>
    <w:p w:rsidR="001C246A" w:rsidRPr="001C246A" w:rsidRDefault="001C246A" w:rsidP="001C246A">
      <w:pPr>
        <w:spacing w:after="14" w:line="248" w:lineRule="auto"/>
        <w:ind w:left="720" w:right="61"/>
        <w:jc w:val="both"/>
        <w:rPr>
          <w:rFonts w:ascii="Times New Roman" w:hAnsi="Times New Roman" w:cs="Times New Roman"/>
          <w:sz w:val="24"/>
          <w:szCs w:val="24"/>
        </w:rPr>
      </w:pPr>
      <w:r w:rsidRPr="001C246A">
        <w:rPr>
          <w:rFonts w:ascii="Times New Roman" w:hAnsi="Times New Roman" w:cs="Times New Roman"/>
          <w:sz w:val="24"/>
          <w:szCs w:val="24"/>
        </w:rPr>
        <w:t>19)  абзац второй пункта 66 изложит в следующей редакции:</w:t>
      </w:r>
    </w:p>
    <w:p w:rsidR="001C246A" w:rsidRPr="001C246A" w:rsidRDefault="001C246A" w:rsidP="001C246A">
      <w:pPr>
        <w:ind w:left="36" w:right="61"/>
        <w:jc w:val="both"/>
        <w:rPr>
          <w:rFonts w:ascii="Times New Roman" w:hAnsi="Times New Roman" w:cs="Times New Roman"/>
          <w:sz w:val="24"/>
          <w:szCs w:val="24"/>
        </w:rPr>
      </w:pPr>
      <w:proofErr w:type="gramStart"/>
      <w:r w:rsidRPr="001C246A">
        <w:rPr>
          <w:rFonts w:ascii="Times New Roman" w:hAnsi="Times New Roman" w:cs="Times New Roman"/>
          <w:noProof/>
          <w:sz w:val="24"/>
          <w:szCs w:val="24"/>
        </w:rPr>
        <w:t xml:space="preserve">«В </w:t>
      </w:r>
      <w:r w:rsidRPr="001C246A">
        <w:rPr>
          <w:rFonts w:ascii="Times New Roman" w:hAnsi="Times New Roman" w:cs="Times New Roman"/>
          <w:sz w:val="24"/>
          <w:szCs w:val="24"/>
        </w:rPr>
        <w:t>случае включения соответствующего пункта в проект договора, 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w:t>
      </w:r>
      <w:proofErr w:type="gramEnd"/>
    </w:p>
    <w:p w:rsidR="001C246A" w:rsidRPr="001C246A" w:rsidRDefault="001C246A" w:rsidP="001C246A">
      <w:pPr>
        <w:numPr>
          <w:ilvl w:val="0"/>
          <w:numId w:val="4"/>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подпункт 7 пункта 76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 xml:space="preserve">«7) несоответствие участника закупи требованиям, установленным пунктом 74 (при установлении соответствующих требований к участникам закупки в документации о </w:t>
      </w:r>
      <w:r w:rsidRPr="001C246A">
        <w:rPr>
          <w:rFonts w:ascii="Times New Roman" w:hAnsi="Times New Roman" w:cs="Times New Roman"/>
          <w:sz w:val="24"/>
          <w:szCs w:val="24"/>
        </w:rPr>
        <w:lastRenderedPageBreak/>
        <w:t xml:space="preserve">закупке или </w:t>
      </w:r>
      <w:proofErr w:type="gramStart"/>
      <w:r w:rsidRPr="001C246A">
        <w:rPr>
          <w:rFonts w:ascii="Times New Roman" w:hAnsi="Times New Roman" w:cs="Times New Roman"/>
          <w:sz w:val="24"/>
          <w:szCs w:val="24"/>
        </w:rPr>
        <w:t>извещении</w:t>
      </w:r>
      <w:proofErr w:type="gramEnd"/>
      <w:r w:rsidRPr="001C246A">
        <w:rPr>
          <w:rFonts w:ascii="Times New Roman" w:hAnsi="Times New Roman" w:cs="Times New Roman"/>
          <w:sz w:val="24"/>
          <w:szCs w:val="24"/>
        </w:rPr>
        <w:t xml:space="preserve"> о проведении запроса котировок) настоящего положения, либо предоставление недостоверных сведений в отношении своего соответствия данным требованиям;»</w:t>
      </w:r>
    </w:p>
    <w:p w:rsidR="001C246A" w:rsidRPr="001C246A" w:rsidRDefault="001C246A" w:rsidP="001C246A">
      <w:pPr>
        <w:numPr>
          <w:ilvl w:val="0"/>
          <w:numId w:val="4"/>
        </w:numPr>
        <w:spacing w:after="14" w:line="248" w:lineRule="auto"/>
        <w:ind w:left="0" w:right="61" w:firstLine="709"/>
        <w:jc w:val="both"/>
        <w:rPr>
          <w:rFonts w:ascii="Times New Roman" w:hAnsi="Times New Roman" w:cs="Times New Roman"/>
          <w:sz w:val="24"/>
          <w:szCs w:val="24"/>
        </w:rPr>
      </w:pPr>
      <w:r w:rsidRPr="001C246A">
        <w:rPr>
          <w:rFonts w:ascii="Times New Roman" w:hAnsi="Times New Roman" w:cs="Times New Roman"/>
          <w:sz w:val="24"/>
          <w:szCs w:val="24"/>
        </w:rPr>
        <w:t xml:space="preserve">пункт 76 дополнить подпунктом 8 следующего содержания: </w:t>
      </w:r>
      <w:r w:rsidRPr="001C246A">
        <w:rPr>
          <w:rFonts w:ascii="Times New Roman" w:hAnsi="Times New Roman" w:cs="Times New Roman"/>
          <w:noProof/>
          <w:sz w:val="24"/>
          <w:szCs w:val="24"/>
          <w:lang w:eastAsia="ru-RU"/>
        </w:rPr>
        <w:drawing>
          <wp:inline distT="0" distB="0" distL="0" distR="0">
            <wp:extent cx="76200" cy="76200"/>
            <wp:effectExtent l="19050" t="0" r="0" b="0"/>
            <wp:docPr id="6" name="Picture 6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0"/>
                    <pic:cNvPicPr>
                      <a:picLocks noChangeAspect="1" noChangeArrowheads="1"/>
                    </pic:cNvPicPr>
                  </pic:nvPicPr>
                  <pic:blipFill>
                    <a:blip r:embed="rId11"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 xml:space="preserve"> иных случаях, предусмотренных настоящим положением»;</w:t>
      </w:r>
    </w:p>
    <w:p w:rsidR="001C246A" w:rsidRPr="001C246A" w:rsidRDefault="001C246A" w:rsidP="001C246A">
      <w:pPr>
        <w:numPr>
          <w:ilvl w:val="0"/>
          <w:numId w:val="4"/>
        </w:numPr>
        <w:spacing w:after="14" w:line="248" w:lineRule="auto"/>
        <w:ind w:left="0" w:right="61" w:firstLine="709"/>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anchor distT="0" distB="0" distL="114300" distR="114300" simplePos="0" relativeHeight="251665408" behindDoc="0" locked="0" layoutInCell="1" allowOverlap="0">
            <wp:simplePos x="0" y="0"/>
            <wp:positionH relativeFrom="page">
              <wp:posOffset>621030</wp:posOffset>
            </wp:positionH>
            <wp:positionV relativeFrom="page">
              <wp:posOffset>1984375</wp:posOffset>
            </wp:positionV>
            <wp:extent cx="6350" cy="3175"/>
            <wp:effectExtent l="0" t="0" r="0" b="0"/>
            <wp:wrapSquare wrapText="bothSides"/>
            <wp:docPr id="32" name="Picture 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7"/>
                    <pic:cNvPicPr>
                      <a:picLocks noChangeAspect="1" noChangeArrowheads="1"/>
                    </pic:cNvPicPr>
                  </pic:nvPicPr>
                  <pic:blipFill>
                    <a:blip r:embed="rId5"/>
                    <a:srcRect/>
                    <a:stretch>
                      <a:fillRect/>
                    </a:stretch>
                  </pic:blipFill>
                  <pic:spPr bwMode="auto">
                    <a:xfrm>
                      <a:off x="0" y="0"/>
                      <a:ext cx="6350"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6432" behindDoc="0" locked="0" layoutInCell="1" allowOverlap="0">
            <wp:simplePos x="0" y="0"/>
            <wp:positionH relativeFrom="page">
              <wp:posOffset>934085</wp:posOffset>
            </wp:positionH>
            <wp:positionV relativeFrom="page">
              <wp:posOffset>2333625</wp:posOffset>
            </wp:positionV>
            <wp:extent cx="6350" cy="6350"/>
            <wp:effectExtent l="0" t="0" r="0" b="0"/>
            <wp:wrapSquare wrapText="bothSides"/>
            <wp:docPr id="31" name="Picture 6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8"/>
                    <pic:cNvPicPr>
                      <a:picLocks noChangeAspect="1" noChangeArrowheads="1"/>
                    </pic:cNvPicPr>
                  </pic:nvPicPr>
                  <pic:blipFill>
                    <a:blip r:embed="rId12" cstate="print"/>
                    <a:srcRect/>
                    <a:stretch>
                      <a:fillRect/>
                    </a:stretch>
                  </pic:blipFill>
                  <pic:spPr bwMode="auto">
                    <a:xfrm>
                      <a:off x="0" y="0"/>
                      <a:ext cx="6350" cy="6350"/>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7456" behindDoc="0" locked="0" layoutInCell="1" allowOverlap="0">
            <wp:simplePos x="0" y="0"/>
            <wp:positionH relativeFrom="page">
              <wp:posOffset>553085</wp:posOffset>
            </wp:positionH>
            <wp:positionV relativeFrom="page">
              <wp:posOffset>2414270</wp:posOffset>
            </wp:positionV>
            <wp:extent cx="6350" cy="3175"/>
            <wp:effectExtent l="0" t="0" r="0" b="0"/>
            <wp:wrapSquare wrapText="bothSides"/>
            <wp:docPr id="30" name="Picture 6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9"/>
                    <pic:cNvPicPr>
                      <a:picLocks noChangeAspect="1" noChangeArrowheads="1"/>
                    </pic:cNvPicPr>
                  </pic:nvPicPr>
                  <pic:blipFill>
                    <a:blip r:embed="rId5"/>
                    <a:srcRect/>
                    <a:stretch>
                      <a:fillRect/>
                    </a:stretch>
                  </pic:blipFill>
                  <pic:spPr bwMode="auto">
                    <a:xfrm>
                      <a:off x="0" y="0"/>
                      <a:ext cx="6350" cy="3175"/>
                    </a:xfrm>
                    <a:prstGeom prst="rect">
                      <a:avLst/>
                    </a:prstGeom>
                    <a:noFill/>
                    <a:ln w="9525">
                      <a:noFill/>
                      <a:miter lim="800000"/>
                      <a:headEnd/>
                      <a:tailEnd/>
                    </a:ln>
                  </pic:spPr>
                </pic:pic>
              </a:graphicData>
            </a:graphic>
          </wp:anchor>
        </w:drawing>
      </w:r>
      <w:r w:rsidRPr="001C246A">
        <w:rPr>
          <w:rFonts w:ascii="Times New Roman" w:hAnsi="Times New Roman" w:cs="Times New Roman"/>
          <w:sz w:val="24"/>
          <w:szCs w:val="24"/>
        </w:rPr>
        <w:t>в пункте 77 слова «отстранить такого участника от участия в закупке» заменить словами «отклонить заявку такого участника закупки»;</w:t>
      </w:r>
    </w:p>
    <w:p w:rsidR="001C246A" w:rsidRPr="001C246A" w:rsidRDefault="001C246A" w:rsidP="001C246A">
      <w:pPr>
        <w:numPr>
          <w:ilvl w:val="0"/>
          <w:numId w:val="4"/>
        </w:numPr>
        <w:spacing w:after="14" w:line="248" w:lineRule="auto"/>
        <w:ind w:left="0" w:right="61" w:firstLine="696"/>
        <w:jc w:val="both"/>
        <w:rPr>
          <w:rFonts w:ascii="Times New Roman" w:hAnsi="Times New Roman" w:cs="Times New Roman"/>
          <w:sz w:val="24"/>
          <w:szCs w:val="24"/>
        </w:rPr>
      </w:pPr>
      <w:r w:rsidRPr="001C246A">
        <w:rPr>
          <w:rFonts w:ascii="Times New Roman" w:hAnsi="Times New Roman" w:cs="Times New Roman"/>
          <w:sz w:val="24"/>
          <w:szCs w:val="24"/>
        </w:rPr>
        <w:t xml:space="preserve">подпункт 1 пункта 78 дополнить </w:t>
      </w:r>
      <w:proofErr w:type="gramStart"/>
      <w:r w:rsidRPr="001C246A">
        <w:rPr>
          <w:rFonts w:ascii="Times New Roman" w:hAnsi="Times New Roman" w:cs="Times New Roman"/>
          <w:sz w:val="24"/>
          <w:szCs w:val="24"/>
        </w:rPr>
        <w:t>словами</w:t>
      </w:r>
      <w:proofErr w:type="gramEnd"/>
      <w:r w:rsidRPr="001C246A">
        <w:rPr>
          <w:rFonts w:ascii="Times New Roman" w:hAnsi="Times New Roman" w:cs="Times New Roman"/>
          <w:sz w:val="24"/>
          <w:szCs w:val="24"/>
        </w:rPr>
        <w:t xml:space="preserve"> а также способами, указанными в пункте 252 настоящего положения;»;</w:t>
      </w:r>
    </w:p>
    <w:p w:rsidR="001C246A" w:rsidRPr="001C246A" w:rsidRDefault="001C246A" w:rsidP="001C246A">
      <w:pPr>
        <w:numPr>
          <w:ilvl w:val="0"/>
          <w:numId w:val="4"/>
        </w:numPr>
        <w:spacing w:after="36" w:line="248" w:lineRule="auto"/>
        <w:ind w:left="0" w:right="61" w:firstLine="709"/>
        <w:jc w:val="both"/>
        <w:rPr>
          <w:rFonts w:ascii="Times New Roman" w:hAnsi="Times New Roman" w:cs="Times New Roman"/>
          <w:sz w:val="24"/>
          <w:szCs w:val="24"/>
        </w:rPr>
      </w:pPr>
      <w:r w:rsidRPr="001C246A">
        <w:rPr>
          <w:rFonts w:ascii="Times New Roman" w:hAnsi="Times New Roman" w:cs="Times New Roman"/>
          <w:sz w:val="24"/>
          <w:szCs w:val="24"/>
        </w:rPr>
        <w:t>в подпункте 2 пункта 78 слова («закупка у единственного поставщика» заменить словами «закупка у единственного поставщика (подрядчика, исполнителя)»;</w:t>
      </w:r>
    </w:p>
    <w:p w:rsidR="001C246A" w:rsidRPr="001C246A" w:rsidRDefault="001C246A" w:rsidP="001C246A">
      <w:pPr>
        <w:numPr>
          <w:ilvl w:val="0"/>
          <w:numId w:val="4"/>
        </w:numPr>
        <w:spacing w:after="15" w:line="231" w:lineRule="auto"/>
        <w:ind w:left="0" w:right="61" w:firstLine="709"/>
        <w:jc w:val="both"/>
        <w:rPr>
          <w:rFonts w:ascii="Times New Roman" w:hAnsi="Times New Roman" w:cs="Times New Roman"/>
          <w:sz w:val="24"/>
          <w:szCs w:val="24"/>
        </w:rPr>
      </w:pPr>
      <w:r w:rsidRPr="001C246A">
        <w:rPr>
          <w:rFonts w:ascii="Times New Roman" w:hAnsi="Times New Roman" w:cs="Times New Roman"/>
          <w:sz w:val="24"/>
          <w:szCs w:val="24"/>
        </w:rPr>
        <w:t xml:space="preserve">в пункте 84, первом абзаце пункта 87, пункте 93, подпунктах 1—3 пункта 117, пунктах 121, 159, 160, 167, 170, 206, 224, 229, 256, 259 слова «в ЕИС» заменить словами «в ЕИС посредством Региональной информационной системы»;    </w:t>
      </w:r>
    </w:p>
    <w:p w:rsidR="001C246A" w:rsidRPr="001C246A" w:rsidRDefault="001C246A" w:rsidP="001C246A">
      <w:pPr>
        <w:numPr>
          <w:ilvl w:val="0"/>
          <w:numId w:val="4"/>
        </w:numPr>
        <w:spacing w:after="15" w:line="231"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абзац первый пункта 88 изложить в следующей редакции:</w:t>
      </w:r>
    </w:p>
    <w:p w:rsidR="001C246A" w:rsidRPr="001C246A" w:rsidRDefault="001C246A" w:rsidP="001C246A">
      <w:pPr>
        <w:spacing w:after="38"/>
        <w:ind w:left="36" w:right="61"/>
        <w:jc w:val="both"/>
        <w:rPr>
          <w:rFonts w:ascii="Times New Roman" w:hAnsi="Times New Roman" w:cs="Times New Roman"/>
          <w:sz w:val="24"/>
          <w:szCs w:val="24"/>
        </w:rPr>
      </w:pPr>
      <w:r w:rsidRPr="001C246A">
        <w:rPr>
          <w:rFonts w:ascii="Times New Roman" w:hAnsi="Times New Roman" w:cs="Times New Roman"/>
          <w:sz w:val="24"/>
          <w:szCs w:val="24"/>
        </w:rPr>
        <w:t>«Изменения, вносимые в извещение об осуществлении закупки, документацию о закупке размещаются заказчиком в ЕИС посредством Региональной информационной систегљ1 не позднее чем в течение трех дней со дня принятия решения о внесении указанных изменений</w:t>
      </w:r>
      <w:proofErr w:type="gramStart"/>
      <w:r w:rsidRPr="001C246A">
        <w:rPr>
          <w:rFonts w:ascii="Times New Roman" w:hAnsi="Times New Roman" w:cs="Times New Roman"/>
          <w:sz w:val="24"/>
          <w:szCs w:val="24"/>
        </w:rPr>
        <w:t>.»;</w:t>
      </w:r>
      <w:proofErr w:type="gramEnd"/>
    </w:p>
    <w:p w:rsidR="001C246A" w:rsidRPr="001C246A" w:rsidRDefault="001C246A" w:rsidP="001C246A">
      <w:pPr>
        <w:ind w:right="61" w:firstLine="567"/>
        <w:jc w:val="both"/>
        <w:rPr>
          <w:rFonts w:ascii="Times New Roman" w:hAnsi="Times New Roman" w:cs="Times New Roman"/>
          <w:sz w:val="24"/>
          <w:szCs w:val="24"/>
        </w:rPr>
      </w:pPr>
      <w:r w:rsidRPr="001C246A">
        <w:rPr>
          <w:rFonts w:ascii="Times New Roman" w:hAnsi="Times New Roman" w:cs="Times New Roman"/>
          <w:sz w:val="24"/>
          <w:szCs w:val="24"/>
        </w:rPr>
        <w:t xml:space="preserve">  27) наименование главы 12 изложить в следующей редакции:</w:t>
      </w:r>
    </w:p>
    <w:p w:rsidR="001C246A" w:rsidRPr="001C246A" w:rsidRDefault="001C246A" w:rsidP="001C246A">
      <w:pPr>
        <w:spacing w:line="259" w:lineRule="auto"/>
        <w:ind w:left="10" w:right="15" w:hanging="10"/>
        <w:jc w:val="both"/>
        <w:rPr>
          <w:rFonts w:ascii="Times New Roman" w:hAnsi="Times New Roman" w:cs="Times New Roman"/>
          <w:sz w:val="24"/>
          <w:szCs w:val="24"/>
        </w:rPr>
      </w:pPr>
      <w:r w:rsidRPr="001C246A">
        <w:rPr>
          <w:rFonts w:ascii="Times New Roman" w:hAnsi="Times New Roman" w:cs="Times New Roman"/>
          <w:sz w:val="24"/>
          <w:szCs w:val="24"/>
        </w:rPr>
        <w:t xml:space="preserve">«Глава 12. </w:t>
      </w:r>
      <w:proofErr w:type="gramStart"/>
      <w:r w:rsidRPr="001C246A">
        <w:rPr>
          <w:rFonts w:ascii="Times New Roman" w:hAnsi="Times New Roman" w:cs="Times New Roman"/>
          <w:sz w:val="24"/>
          <w:szCs w:val="24"/>
        </w:rPr>
        <w:t>Неконкурентные способы закупки (закупка у единственного поставщика (подрядчика, исполнителя))»;</w:t>
      </w:r>
      <w:proofErr w:type="gramEnd"/>
    </w:p>
    <w:p w:rsidR="001C246A" w:rsidRPr="001C246A" w:rsidRDefault="001C246A" w:rsidP="001C246A">
      <w:pPr>
        <w:spacing w:line="259" w:lineRule="auto"/>
        <w:ind w:left="10" w:right="15" w:hanging="10"/>
        <w:jc w:val="both"/>
        <w:rPr>
          <w:rFonts w:ascii="Times New Roman" w:hAnsi="Times New Roman" w:cs="Times New Roman"/>
          <w:sz w:val="24"/>
          <w:szCs w:val="24"/>
        </w:rPr>
      </w:pPr>
      <w:r w:rsidRPr="001C246A">
        <w:rPr>
          <w:rFonts w:ascii="Times New Roman" w:hAnsi="Times New Roman" w:cs="Times New Roman"/>
          <w:sz w:val="24"/>
          <w:szCs w:val="24"/>
        </w:rPr>
        <w:t xml:space="preserve">           28) абзац первый пункта 111 изложить в следующей редакции:</w:t>
      </w:r>
    </w:p>
    <w:p w:rsidR="001C246A" w:rsidRPr="001C246A" w:rsidRDefault="001C246A" w:rsidP="001C246A">
      <w:pPr>
        <w:spacing w:line="259" w:lineRule="auto"/>
        <w:ind w:left="10" w:right="15" w:hanging="10"/>
        <w:jc w:val="both"/>
        <w:rPr>
          <w:rFonts w:ascii="Times New Roman" w:hAnsi="Times New Roman" w:cs="Times New Roman"/>
          <w:sz w:val="24"/>
          <w:szCs w:val="24"/>
        </w:rPr>
      </w:pPr>
      <w:r w:rsidRPr="001C246A">
        <w:rPr>
          <w:rFonts w:ascii="Times New Roman" w:hAnsi="Times New Roman" w:cs="Times New Roman"/>
          <w:sz w:val="24"/>
          <w:szCs w:val="24"/>
        </w:rPr>
        <w:t>«Закупка у единственного поставщика (подрядчика, исполнителя) осуществляется заказчиком в случае, если:</w:t>
      </w:r>
    </w:p>
    <w:p w:rsidR="001C246A" w:rsidRPr="001C246A" w:rsidRDefault="001C246A" w:rsidP="001C246A">
      <w:pPr>
        <w:spacing w:line="257" w:lineRule="auto"/>
        <w:ind w:left="25" w:firstLine="158"/>
        <w:jc w:val="both"/>
        <w:rPr>
          <w:rFonts w:ascii="Times New Roman" w:hAnsi="Times New Roman" w:cs="Times New Roman"/>
          <w:sz w:val="24"/>
          <w:szCs w:val="24"/>
        </w:rPr>
      </w:pPr>
      <w:r w:rsidRPr="001C246A">
        <w:rPr>
          <w:rFonts w:ascii="Times New Roman" w:hAnsi="Times New Roman" w:cs="Times New Roman"/>
          <w:sz w:val="24"/>
          <w:szCs w:val="24"/>
        </w:rPr>
        <w:t xml:space="preserve">         Заказчик самостоятельно определяет и включает в положение необходимые подпункты настоящего пункта положения в зависимости от отраслевой специфики деятельности заказчика. При этом включение пунктов и подпунктов, не предусмотренных пунктом 111 настоящего положения, не допускается.</w:t>
      </w:r>
    </w:p>
    <w:p w:rsidR="001C246A" w:rsidRPr="001C246A" w:rsidRDefault="001C246A" w:rsidP="001C246A">
      <w:pPr>
        <w:ind w:left="764" w:right="61"/>
        <w:jc w:val="both"/>
        <w:rPr>
          <w:rFonts w:ascii="Times New Roman" w:hAnsi="Times New Roman" w:cs="Times New Roman"/>
          <w:sz w:val="24"/>
          <w:szCs w:val="24"/>
        </w:rPr>
      </w:pPr>
      <w:r w:rsidRPr="001C246A">
        <w:rPr>
          <w:rFonts w:ascii="Times New Roman" w:hAnsi="Times New Roman" w:cs="Times New Roman"/>
          <w:sz w:val="24"/>
          <w:szCs w:val="24"/>
        </w:rPr>
        <w:t>29) подпункт 18 пункта 111 изложить в следующей редакции:</w:t>
      </w:r>
      <w:r w:rsidRPr="001C246A">
        <w:rPr>
          <w:rFonts w:ascii="Times New Roman" w:hAnsi="Times New Roman" w:cs="Times New Roman"/>
          <w:noProof/>
          <w:sz w:val="24"/>
          <w:szCs w:val="24"/>
          <w:lang w:eastAsia="ru-RU"/>
        </w:rPr>
        <w:drawing>
          <wp:inline distT="0" distB="0" distL="0" distR="0">
            <wp:extent cx="337185" cy="65405"/>
            <wp:effectExtent l="19050" t="0" r="5715" b="0"/>
            <wp:docPr id="7" name="Picture 3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7"/>
                    <pic:cNvPicPr>
                      <a:picLocks noChangeAspect="1" noChangeArrowheads="1"/>
                    </pic:cNvPicPr>
                  </pic:nvPicPr>
                  <pic:blipFill>
                    <a:blip r:embed="rId13" cstate="print"/>
                    <a:srcRect/>
                    <a:stretch>
                      <a:fillRect/>
                    </a:stretch>
                  </pic:blipFill>
                  <pic:spPr bwMode="auto">
                    <a:xfrm>
                      <a:off x="0" y="0"/>
                      <a:ext cx="337185" cy="65405"/>
                    </a:xfrm>
                    <a:prstGeom prst="rect">
                      <a:avLst/>
                    </a:prstGeom>
                    <a:noFill/>
                    <a:ln w="9525">
                      <a:noFill/>
                      <a:miter lim="800000"/>
                      <a:headEnd/>
                      <a:tailEnd/>
                    </a:ln>
                  </pic:spPr>
                </pic:pic>
              </a:graphicData>
            </a:graphic>
          </wp:inline>
        </w:drawing>
      </w:r>
    </w:p>
    <w:p w:rsidR="001C246A" w:rsidRPr="001C246A" w:rsidRDefault="001C246A" w:rsidP="001C246A">
      <w:pPr>
        <w:ind w:right="61"/>
        <w:jc w:val="both"/>
        <w:rPr>
          <w:rFonts w:ascii="Times New Roman" w:hAnsi="Times New Roman" w:cs="Times New Roman"/>
          <w:sz w:val="24"/>
          <w:szCs w:val="24"/>
        </w:rPr>
      </w:pPr>
      <w:proofErr w:type="gramStart"/>
      <w:r w:rsidRPr="001C246A">
        <w:rPr>
          <w:rFonts w:ascii="Times New Roman" w:hAnsi="Times New Roman" w:cs="Times New Roman"/>
          <w:sz w:val="24"/>
          <w:szCs w:val="24"/>
        </w:rPr>
        <w:t>«Закупаемые товары (работы, услуги) могут быть поставлены (выполнены, оказаны) только конкретным (единственным) поставщиком (подрядчиком, исполнителем), если исключительные права в отношении закупаемых товаров (работ, услуг) принадлежат определенному поставщику (подрядчику, исполнителю), при условии, что на конкурентном рынке не существует равноценной замены закупаемых товаров, работ и услуг, и при наличии соответствующего Документального подтверждения;»;</w:t>
      </w:r>
      <w:proofErr w:type="gramEnd"/>
    </w:p>
    <w:p w:rsidR="001C246A" w:rsidRPr="001C246A" w:rsidRDefault="001C246A" w:rsidP="001C246A">
      <w:pPr>
        <w:tabs>
          <w:tab w:val="center" w:pos="4450"/>
        </w:tabs>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inline distT="0" distB="0" distL="0" distR="0">
            <wp:extent cx="10795" cy="10795"/>
            <wp:effectExtent l="19050" t="0" r="8255" b="0"/>
            <wp:docPr id="8" name="Picture 9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5"/>
                    <pic:cNvPicPr>
                      <a:picLocks noChangeAspect="1" noChangeArrowheads="1"/>
                    </pic:cNvPicPr>
                  </pic:nvPicPr>
                  <pic:blipFill>
                    <a:blip r:embed="rId5"/>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 xml:space="preserve">              30) подпункт 41 пункта 111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 xml:space="preserve">«Осуществляется закупка товаров, работ, услуг при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w:t>
      </w:r>
      <w:proofErr w:type="gramStart"/>
      <w:r w:rsidRPr="001C246A">
        <w:rPr>
          <w:rFonts w:ascii="Times New Roman" w:hAnsi="Times New Roman" w:cs="Times New Roman"/>
          <w:sz w:val="24"/>
          <w:szCs w:val="24"/>
        </w:rPr>
        <w:t>режима повышенной готовности функционирования органов управления</w:t>
      </w:r>
      <w:proofErr w:type="gramEnd"/>
      <w:r w:rsidRPr="001C246A">
        <w:rPr>
          <w:rFonts w:ascii="Times New Roman" w:hAnsi="Times New Roman" w:cs="Times New Roman"/>
          <w:sz w:val="24"/>
          <w:szCs w:val="24"/>
        </w:rPr>
        <w:t xml:space="preserve"> и сил единой </w:t>
      </w:r>
      <w:r w:rsidRPr="001C246A">
        <w:rPr>
          <w:rFonts w:ascii="Times New Roman" w:hAnsi="Times New Roman" w:cs="Times New Roman"/>
          <w:sz w:val="24"/>
          <w:szCs w:val="24"/>
        </w:rPr>
        <w:lastRenderedPageBreak/>
        <w:t xml:space="preserve">государственной системы предупреждения и ликвидации чрезвычайных ситуаций) и (или) ликвидации чрезвычайной ситуации, для оказания гуманитарной помощи. </w:t>
      </w:r>
      <w:proofErr w:type="gramStart"/>
      <w:r w:rsidRPr="001C246A">
        <w:rPr>
          <w:rFonts w:ascii="Times New Roman" w:hAnsi="Times New Roman" w:cs="Times New Roman"/>
          <w:sz w:val="24"/>
          <w:szCs w:val="24"/>
        </w:rPr>
        <w:t>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определения поставщика (подрядчика, исполнителя), требующих затрат времени, нецелесообразно;</w:t>
      </w:r>
      <w:proofErr w:type="gramEnd"/>
    </w:p>
    <w:p w:rsidR="001C246A" w:rsidRPr="001C246A" w:rsidRDefault="001C246A" w:rsidP="001C246A">
      <w:pPr>
        <w:numPr>
          <w:ilvl w:val="0"/>
          <w:numId w:val="5"/>
        </w:numPr>
        <w:spacing w:after="41" w:line="248" w:lineRule="auto"/>
        <w:ind w:right="433"/>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anchor distT="0" distB="0" distL="114300" distR="114300" simplePos="0" relativeHeight="251668480" behindDoc="0" locked="0" layoutInCell="1" allowOverlap="0">
            <wp:simplePos x="0" y="0"/>
            <wp:positionH relativeFrom="page">
              <wp:posOffset>474980</wp:posOffset>
            </wp:positionH>
            <wp:positionV relativeFrom="page">
              <wp:posOffset>3988435</wp:posOffset>
            </wp:positionV>
            <wp:extent cx="6350" cy="3175"/>
            <wp:effectExtent l="0" t="0" r="0" b="0"/>
            <wp:wrapSquare wrapText="bothSides"/>
            <wp:docPr id="29" name="Picture 9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7"/>
                    <pic:cNvPicPr>
                      <a:picLocks noChangeAspect="1" noChangeArrowheads="1"/>
                    </pic:cNvPicPr>
                  </pic:nvPicPr>
                  <pic:blipFill>
                    <a:blip r:embed="rId5"/>
                    <a:srcRect/>
                    <a:stretch>
                      <a:fillRect/>
                    </a:stretch>
                  </pic:blipFill>
                  <pic:spPr bwMode="auto">
                    <a:xfrm>
                      <a:off x="0" y="0"/>
                      <a:ext cx="6350"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69504" behindDoc="0" locked="0" layoutInCell="1" allowOverlap="0">
            <wp:simplePos x="0" y="0"/>
            <wp:positionH relativeFrom="page">
              <wp:posOffset>817880</wp:posOffset>
            </wp:positionH>
            <wp:positionV relativeFrom="page">
              <wp:posOffset>2550160</wp:posOffset>
            </wp:positionV>
            <wp:extent cx="6350" cy="6350"/>
            <wp:effectExtent l="0" t="0" r="0" b="0"/>
            <wp:wrapSquare wrapText="bothSides"/>
            <wp:docPr id="28" name="Picture 9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6"/>
                    <pic:cNvPicPr>
                      <a:picLocks noChangeAspect="1" noChangeArrowheads="1"/>
                    </pic:cNvPicPr>
                  </pic:nvPicPr>
                  <pic:blipFill>
                    <a:blip r:embed="rId10" cstate="print"/>
                    <a:srcRect/>
                    <a:stretch>
                      <a:fillRect/>
                    </a:stretch>
                  </pic:blipFill>
                  <pic:spPr bwMode="auto">
                    <a:xfrm>
                      <a:off x="0" y="0"/>
                      <a:ext cx="6350" cy="6350"/>
                    </a:xfrm>
                    <a:prstGeom prst="rect">
                      <a:avLst/>
                    </a:prstGeom>
                    <a:noFill/>
                    <a:ln w="9525">
                      <a:noFill/>
                      <a:miter lim="800000"/>
                      <a:headEnd/>
                      <a:tailEnd/>
                    </a:ln>
                  </pic:spPr>
                </pic:pic>
              </a:graphicData>
            </a:graphic>
          </wp:anchor>
        </w:drawing>
      </w:r>
      <w:r w:rsidRPr="001C246A">
        <w:rPr>
          <w:rFonts w:ascii="Times New Roman" w:hAnsi="Times New Roman" w:cs="Times New Roman"/>
          <w:sz w:val="24"/>
          <w:szCs w:val="24"/>
        </w:rPr>
        <w:t>подпункт 42 пункта 111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inline distT="0" distB="0" distL="0" distR="0">
            <wp:extent cx="76200" cy="76200"/>
            <wp:effectExtent l="19050" t="0" r="0" b="0"/>
            <wp:docPr id="9" name="Picture 9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8"/>
                    <pic:cNvPicPr>
                      <a:picLocks noChangeAspect="1" noChangeArrowheads="1"/>
                    </pic:cNvPicPr>
                  </pic:nvPicPr>
                  <pic:blipFill>
                    <a:blip r:embed="rId14"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 xml:space="preserve"> осуществляется поставка товаров, выполнение работ, оказание услуг для нужд заказчика на сумму, не превышающую 600 000 рублей. При этом годовой объем закупок, которые заказчик вправе осуществить на основании настоящего пункта, не Должен превышать Десять процентов совокупного годового объема закупок заказчика без учета закупок, предусмотренных подпунктами 1 — 4 пункта 111 настоящего положения</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w:t>
      </w:r>
    </w:p>
    <w:p w:rsidR="001C246A" w:rsidRPr="001C246A" w:rsidRDefault="001C246A" w:rsidP="001C246A">
      <w:pPr>
        <w:numPr>
          <w:ilvl w:val="0"/>
          <w:numId w:val="5"/>
        </w:numPr>
        <w:spacing w:after="44" w:line="248" w:lineRule="auto"/>
        <w:ind w:right="433"/>
        <w:jc w:val="both"/>
        <w:rPr>
          <w:rFonts w:ascii="Times New Roman" w:hAnsi="Times New Roman" w:cs="Times New Roman"/>
          <w:sz w:val="24"/>
          <w:szCs w:val="24"/>
        </w:rPr>
      </w:pPr>
      <w:r w:rsidRPr="001C246A">
        <w:rPr>
          <w:rFonts w:ascii="Times New Roman" w:hAnsi="Times New Roman" w:cs="Times New Roman"/>
          <w:sz w:val="24"/>
          <w:szCs w:val="24"/>
        </w:rPr>
        <w:t>подпункт 61 пункта 111, пункт 173 признать утратившими силу;</w:t>
      </w:r>
    </w:p>
    <w:p w:rsidR="001C246A" w:rsidRPr="001C246A" w:rsidRDefault="001C246A" w:rsidP="001C246A">
      <w:pPr>
        <w:numPr>
          <w:ilvl w:val="0"/>
          <w:numId w:val="5"/>
        </w:numPr>
        <w:spacing w:after="44" w:line="248" w:lineRule="auto"/>
        <w:ind w:left="0" w:right="433" w:firstLine="709"/>
        <w:jc w:val="both"/>
        <w:rPr>
          <w:rFonts w:ascii="Times New Roman" w:hAnsi="Times New Roman" w:cs="Times New Roman"/>
          <w:sz w:val="24"/>
          <w:szCs w:val="24"/>
        </w:rPr>
      </w:pPr>
      <w:r w:rsidRPr="001C246A">
        <w:rPr>
          <w:rFonts w:ascii="Times New Roman" w:hAnsi="Times New Roman" w:cs="Times New Roman"/>
          <w:sz w:val="24"/>
          <w:szCs w:val="24"/>
        </w:rPr>
        <w:t>подпункт 62 пункта 111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inline distT="0" distB="0" distL="0" distR="0">
            <wp:extent cx="76200" cy="76200"/>
            <wp:effectExtent l="19050" t="0" r="0" b="0"/>
            <wp:docPr id="10" name="Picture 9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9"/>
                    <pic:cNvPicPr>
                      <a:picLocks noChangeAspect="1" noChangeArrowheads="1"/>
                    </pic:cNvPicPr>
                  </pic:nvPicPr>
                  <pic:blipFill>
                    <a:blip r:embed="rId15" cstate="print"/>
                    <a:srcRect/>
                    <a:stretch>
                      <a:fillRect/>
                    </a:stretch>
                  </pic:blipFill>
                  <pic:spPr bwMode="auto">
                    <a:xfrm>
                      <a:off x="0" y="0"/>
                      <a:ext cx="76200" cy="76200"/>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 xml:space="preserve"> заключается договор на оказание услуг нотариусов, адвокатов, представителей в суде</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w:t>
      </w:r>
    </w:p>
    <w:p w:rsidR="001C246A" w:rsidRPr="001C246A" w:rsidRDefault="001C246A" w:rsidP="001C246A">
      <w:pPr>
        <w:numPr>
          <w:ilvl w:val="0"/>
          <w:numId w:val="5"/>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подпункт 64 пункта 111 изложить в следующей редакции:</w:t>
      </w:r>
    </w:p>
    <w:p w:rsidR="001C246A" w:rsidRPr="001C246A" w:rsidRDefault="001C246A" w:rsidP="001C246A">
      <w:pPr>
        <w:spacing w:after="36"/>
        <w:ind w:left="36" w:right="61"/>
        <w:jc w:val="both"/>
        <w:rPr>
          <w:rFonts w:ascii="Times New Roman" w:hAnsi="Times New Roman" w:cs="Times New Roman"/>
          <w:sz w:val="24"/>
          <w:szCs w:val="24"/>
        </w:rPr>
      </w:pPr>
      <w:r w:rsidRPr="001C246A">
        <w:rPr>
          <w:rFonts w:ascii="Times New Roman" w:hAnsi="Times New Roman" w:cs="Times New Roman"/>
          <w:sz w:val="24"/>
          <w:szCs w:val="24"/>
        </w:rPr>
        <w:t>«64) поставка товара, выполнение работы, оказание услуги осуществляется с целью исполнения решения суда, предписаний должностных лиц контрольных органов, а также органов, уполномоченных рассматривать дела об административных правонарушениях, в случае, если проведение конкурентных закупок, невозможно</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w:t>
      </w:r>
    </w:p>
    <w:p w:rsidR="001C246A" w:rsidRPr="001C246A" w:rsidRDefault="001C246A" w:rsidP="001C246A">
      <w:pPr>
        <w:numPr>
          <w:ilvl w:val="0"/>
          <w:numId w:val="5"/>
        </w:numPr>
        <w:spacing w:after="14" w:line="248" w:lineRule="auto"/>
        <w:ind w:right="61" w:hanging="433"/>
        <w:jc w:val="both"/>
        <w:rPr>
          <w:rFonts w:ascii="Times New Roman" w:hAnsi="Times New Roman" w:cs="Times New Roman"/>
          <w:sz w:val="24"/>
          <w:szCs w:val="24"/>
        </w:rPr>
      </w:pPr>
      <w:r w:rsidRPr="001C246A">
        <w:rPr>
          <w:rFonts w:ascii="Times New Roman" w:hAnsi="Times New Roman" w:cs="Times New Roman"/>
          <w:sz w:val="24"/>
          <w:szCs w:val="24"/>
        </w:rPr>
        <w:t>дополнить пункт 111 подпунктами 74 — 77 следующего содержания:</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«74) заключается Договор с учреждением или предприятием уголовно-исполнительной системы на поставку товара, выполнение работ, оказание услуг, производство которых осуществляется Данным учреждением или предприятием;</w:t>
      </w:r>
    </w:p>
    <w:p w:rsidR="001C246A" w:rsidRPr="001C246A" w:rsidRDefault="001C246A" w:rsidP="001C246A">
      <w:pPr>
        <w:spacing w:after="14" w:line="248" w:lineRule="auto"/>
        <w:ind w:left="36" w:right="61"/>
        <w:jc w:val="both"/>
        <w:rPr>
          <w:rFonts w:ascii="Times New Roman" w:hAnsi="Times New Roman" w:cs="Times New Roman"/>
          <w:sz w:val="24"/>
          <w:szCs w:val="24"/>
        </w:rPr>
      </w:pPr>
      <w:r w:rsidRPr="001C246A">
        <w:rPr>
          <w:rFonts w:ascii="Times New Roman" w:hAnsi="Times New Roman" w:cs="Times New Roman"/>
          <w:sz w:val="24"/>
          <w:szCs w:val="24"/>
        </w:rPr>
        <w:t xml:space="preserve">           36) в пунктах 112-113, подпункте 5 пункта 114, подпункте 2 пункта 256, 261 слова «единственного поставщика» заменить словами «единственного поставщика (подрядчика, исполнителя)», в подпункте 4 пункта 113, подпункте </w:t>
      </w:r>
      <w:proofErr w:type="gramStart"/>
      <w:r w:rsidRPr="001C246A">
        <w:rPr>
          <w:rFonts w:ascii="Times New Roman" w:hAnsi="Times New Roman" w:cs="Times New Roman"/>
          <w:sz w:val="24"/>
          <w:szCs w:val="24"/>
        </w:rPr>
        <w:t>З</w:t>
      </w:r>
      <w:proofErr w:type="gramEnd"/>
      <w:r w:rsidRPr="001C246A">
        <w:rPr>
          <w:rFonts w:ascii="Times New Roman" w:hAnsi="Times New Roman" w:cs="Times New Roman"/>
          <w:sz w:val="24"/>
          <w:szCs w:val="24"/>
        </w:rPr>
        <w:t xml:space="preserve"> пункта 256 слова «единственным поставщиком» заменить словами «единственным поставщиком (подрядчиком, исполнителем)»;</w:t>
      </w:r>
    </w:p>
    <w:p w:rsidR="001C246A" w:rsidRPr="001C246A" w:rsidRDefault="001C246A" w:rsidP="001C246A">
      <w:pPr>
        <w:numPr>
          <w:ilvl w:val="0"/>
          <w:numId w:val="5"/>
        </w:numPr>
        <w:spacing w:after="14" w:line="248" w:lineRule="auto"/>
        <w:ind w:left="0" w:right="61" w:firstLine="709"/>
        <w:jc w:val="both"/>
        <w:rPr>
          <w:rFonts w:ascii="Times New Roman" w:hAnsi="Times New Roman" w:cs="Times New Roman"/>
          <w:sz w:val="24"/>
          <w:szCs w:val="24"/>
        </w:rPr>
      </w:pPr>
      <w:r w:rsidRPr="001C246A">
        <w:rPr>
          <w:rFonts w:ascii="Times New Roman" w:hAnsi="Times New Roman" w:cs="Times New Roman"/>
          <w:sz w:val="24"/>
          <w:szCs w:val="24"/>
        </w:rPr>
        <w:t>в подпункте 1 пункта 126 слова «анкету участника закупки, содержащую следующую информацию</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 xml:space="preserve"> исключить;</w:t>
      </w:r>
    </w:p>
    <w:p w:rsidR="001C246A" w:rsidRPr="001C246A" w:rsidRDefault="001C246A" w:rsidP="001C246A">
      <w:pPr>
        <w:numPr>
          <w:ilvl w:val="0"/>
          <w:numId w:val="5"/>
        </w:numPr>
        <w:spacing w:after="14" w:line="248" w:lineRule="auto"/>
        <w:ind w:left="0" w:right="61" w:firstLine="709"/>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anchor distT="0" distB="0" distL="114300" distR="114300" simplePos="0" relativeHeight="251670528" behindDoc="0" locked="0" layoutInCell="1" allowOverlap="0">
            <wp:simplePos x="0" y="0"/>
            <wp:positionH relativeFrom="page">
              <wp:posOffset>604520</wp:posOffset>
            </wp:positionH>
            <wp:positionV relativeFrom="page">
              <wp:posOffset>1390015</wp:posOffset>
            </wp:positionV>
            <wp:extent cx="9525" cy="9525"/>
            <wp:effectExtent l="19050" t="0" r="9525" b="0"/>
            <wp:wrapSquare wrapText="bothSides"/>
            <wp:docPr id="27" name="Picture 1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1"/>
                    <pic:cNvPicPr>
                      <a:picLocks noChangeAspect="1" noChangeArrowheads="1"/>
                    </pic:cNvPicPr>
                  </pic:nvPicPr>
                  <pic:blipFill>
                    <a:blip r:embed="rId16" cstate="print"/>
                    <a:srcRect/>
                    <a:stretch>
                      <a:fillRect/>
                    </a:stretch>
                  </pic:blipFill>
                  <pic:spPr bwMode="auto">
                    <a:xfrm>
                      <a:off x="0" y="0"/>
                      <a:ext cx="9525" cy="952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1552" behindDoc="0" locked="0" layoutInCell="1" allowOverlap="0">
            <wp:simplePos x="0" y="0"/>
            <wp:positionH relativeFrom="page">
              <wp:posOffset>698500</wp:posOffset>
            </wp:positionH>
            <wp:positionV relativeFrom="page">
              <wp:posOffset>1742440</wp:posOffset>
            </wp:positionV>
            <wp:extent cx="6350" cy="3175"/>
            <wp:effectExtent l="0" t="0" r="0" b="0"/>
            <wp:wrapSquare wrapText="bothSides"/>
            <wp:docPr id="26" name="Picture 1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2"/>
                    <pic:cNvPicPr>
                      <a:picLocks noChangeAspect="1" noChangeArrowheads="1"/>
                    </pic:cNvPicPr>
                  </pic:nvPicPr>
                  <pic:blipFill>
                    <a:blip r:embed="rId5"/>
                    <a:srcRect/>
                    <a:stretch>
                      <a:fillRect/>
                    </a:stretch>
                  </pic:blipFill>
                  <pic:spPr bwMode="auto">
                    <a:xfrm>
                      <a:off x="0" y="0"/>
                      <a:ext cx="6350"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2576" behindDoc="0" locked="0" layoutInCell="1" allowOverlap="0">
            <wp:simplePos x="0" y="0"/>
            <wp:positionH relativeFrom="page">
              <wp:posOffset>4303395</wp:posOffset>
            </wp:positionH>
            <wp:positionV relativeFrom="page">
              <wp:posOffset>497840</wp:posOffset>
            </wp:positionV>
            <wp:extent cx="6350" cy="6350"/>
            <wp:effectExtent l="0" t="0" r="0" b="0"/>
            <wp:wrapTopAndBottom/>
            <wp:docPr id="25" name="Picture 1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0"/>
                    <pic:cNvPicPr>
                      <a:picLocks noChangeAspect="1" noChangeArrowheads="1"/>
                    </pic:cNvPicPr>
                  </pic:nvPicPr>
                  <pic:blipFill>
                    <a:blip r:embed="rId10" cstate="print"/>
                    <a:srcRect/>
                    <a:stretch>
                      <a:fillRect/>
                    </a:stretch>
                  </pic:blipFill>
                  <pic:spPr bwMode="auto">
                    <a:xfrm>
                      <a:off x="0" y="0"/>
                      <a:ext cx="6350" cy="6350"/>
                    </a:xfrm>
                    <a:prstGeom prst="rect">
                      <a:avLst/>
                    </a:prstGeom>
                    <a:noFill/>
                    <a:ln w="9525">
                      <a:noFill/>
                      <a:miter lim="800000"/>
                      <a:headEnd/>
                      <a:tailEnd/>
                    </a:ln>
                  </pic:spPr>
                </pic:pic>
              </a:graphicData>
            </a:graphic>
          </wp:anchor>
        </w:drawing>
      </w:r>
      <w:r w:rsidRPr="001C246A">
        <w:rPr>
          <w:rFonts w:ascii="Times New Roman" w:hAnsi="Times New Roman" w:cs="Times New Roman"/>
          <w:sz w:val="24"/>
          <w:szCs w:val="24"/>
        </w:rPr>
        <w:t>в подпункте 7 пункта 126, пункте 147 слова &lt;&lt;подпунктами 2-8 пункта 73 настоящего положения» заменить словами («подпунктами 2-8 пункта 73 настоящего положения, требованиям, установленным пунктом 74 настоящего положения (при их установлении в конкурсной документации)»;</w:t>
      </w:r>
    </w:p>
    <w:p w:rsidR="001C246A" w:rsidRPr="001C246A" w:rsidRDefault="001C246A" w:rsidP="001C246A">
      <w:pPr>
        <w:numPr>
          <w:ilvl w:val="0"/>
          <w:numId w:val="5"/>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подпункт 7 пункта 141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noProof/>
          <w:sz w:val="24"/>
          <w:szCs w:val="24"/>
        </w:rPr>
        <w:t>«</w:t>
      </w:r>
      <w:r w:rsidRPr="001C246A">
        <w:rPr>
          <w:rFonts w:ascii="Times New Roman" w:hAnsi="Times New Roman" w:cs="Times New Roman"/>
          <w:sz w:val="24"/>
          <w:szCs w:val="24"/>
        </w:rPr>
        <w:t>цене (максимальном значении цены либо цене единицы) закупаемых товаров, работ, услуг</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w:t>
      </w:r>
    </w:p>
    <w:p w:rsidR="001C246A" w:rsidRPr="001C246A" w:rsidRDefault="001C246A" w:rsidP="001C246A">
      <w:pPr>
        <w:numPr>
          <w:ilvl w:val="0"/>
          <w:numId w:val="5"/>
        </w:numPr>
        <w:spacing w:after="14" w:line="248" w:lineRule="auto"/>
        <w:ind w:right="61"/>
        <w:jc w:val="both"/>
        <w:rPr>
          <w:rFonts w:ascii="Times New Roman" w:hAnsi="Times New Roman" w:cs="Times New Roman"/>
          <w:sz w:val="24"/>
          <w:szCs w:val="24"/>
        </w:rPr>
      </w:pPr>
      <w:r w:rsidRPr="001C246A">
        <w:rPr>
          <w:rFonts w:ascii="Times New Roman" w:hAnsi="Times New Roman" w:cs="Times New Roman"/>
          <w:sz w:val="24"/>
          <w:szCs w:val="24"/>
        </w:rPr>
        <w:t>пункт 178 изложить в следующей редакции:</w:t>
      </w:r>
    </w:p>
    <w:p w:rsidR="001C246A" w:rsidRPr="001C246A" w:rsidRDefault="001C246A" w:rsidP="001C246A">
      <w:pPr>
        <w:ind w:left="733" w:right="61"/>
        <w:jc w:val="both"/>
        <w:rPr>
          <w:rFonts w:ascii="Times New Roman" w:hAnsi="Times New Roman" w:cs="Times New Roman"/>
          <w:sz w:val="24"/>
          <w:szCs w:val="24"/>
        </w:rPr>
      </w:pPr>
      <w:r w:rsidRPr="001C246A">
        <w:rPr>
          <w:rFonts w:ascii="Times New Roman" w:hAnsi="Times New Roman" w:cs="Times New Roman"/>
          <w:sz w:val="24"/>
          <w:szCs w:val="24"/>
        </w:rPr>
        <w:t>«Вторая часть заявки на участие в аукционе должна содержать:</w:t>
      </w:r>
    </w:p>
    <w:p w:rsidR="001C246A" w:rsidRPr="001C246A" w:rsidRDefault="001C246A" w:rsidP="001C246A">
      <w:pPr>
        <w:spacing w:after="14" w:line="248" w:lineRule="auto"/>
        <w:ind w:right="61" w:firstLine="709"/>
        <w:jc w:val="both"/>
        <w:rPr>
          <w:rFonts w:ascii="Times New Roman" w:hAnsi="Times New Roman" w:cs="Times New Roman"/>
          <w:sz w:val="24"/>
          <w:szCs w:val="24"/>
        </w:rPr>
      </w:pPr>
      <w:proofErr w:type="gramStart"/>
      <w:r w:rsidRPr="001C246A">
        <w:rPr>
          <w:rFonts w:ascii="Times New Roman" w:hAnsi="Times New Roman" w:cs="Times New Roman"/>
          <w:sz w:val="24"/>
          <w:szCs w:val="24"/>
        </w:rPr>
        <w:lastRenderedPageBreak/>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roofErr w:type="gramEnd"/>
    </w:p>
    <w:p w:rsidR="001C246A" w:rsidRPr="001C246A" w:rsidRDefault="001C246A" w:rsidP="001C246A">
      <w:pPr>
        <w:spacing w:after="14" w:line="248" w:lineRule="auto"/>
        <w:ind w:right="61" w:firstLine="36"/>
        <w:jc w:val="both"/>
        <w:rPr>
          <w:rFonts w:ascii="Times New Roman" w:hAnsi="Times New Roman" w:cs="Times New Roman"/>
          <w:sz w:val="24"/>
          <w:szCs w:val="24"/>
        </w:rPr>
      </w:pPr>
      <w:r w:rsidRPr="001C246A">
        <w:rPr>
          <w:rFonts w:ascii="Times New Roman" w:hAnsi="Times New Roman" w:cs="Times New Roman"/>
          <w:sz w:val="24"/>
          <w:szCs w:val="24"/>
        </w:rPr>
        <w:t xml:space="preserve">             </w:t>
      </w:r>
      <w:proofErr w:type="gramStart"/>
      <w:r w:rsidRPr="001C246A">
        <w:rPr>
          <w:rFonts w:ascii="Times New Roman" w:hAnsi="Times New Roman" w:cs="Times New Roman"/>
          <w:sz w:val="24"/>
          <w:szCs w:val="24"/>
        </w:rPr>
        <w:t>2)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размещения в ЕИС извещения о закупке,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w:t>
      </w:r>
      <w:proofErr w:type="gramEnd"/>
      <w:r w:rsidRPr="001C246A">
        <w:rPr>
          <w:rFonts w:ascii="Times New Roman" w:hAnsi="Times New Roman" w:cs="Times New Roman"/>
          <w:sz w:val="24"/>
          <w:szCs w:val="24"/>
        </w:rPr>
        <w:t xml:space="preserve"> лица в качестве индивидуального предпринимателя в соответствии с законодательством соответствующего государства (для иностранного лица);</w:t>
      </w:r>
    </w:p>
    <w:p w:rsidR="001C246A" w:rsidRPr="001C246A" w:rsidRDefault="001C246A" w:rsidP="001C246A">
      <w:pPr>
        <w:ind w:left="36" w:right="61" w:firstLine="3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inline distT="0" distB="0" distL="0" distR="0">
            <wp:extent cx="10795" cy="10795"/>
            <wp:effectExtent l="19050" t="0" r="8255" b="0"/>
            <wp:docPr id="11" name="Picture 1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9"/>
                    <pic:cNvPicPr>
                      <a:picLocks noChangeAspect="1" noChangeArrowheads="1"/>
                    </pic:cNvPicPr>
                  </pic:nvPicPr>
                  <pic:blipFill>
                    <a:blip r:embed="rId17"/>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 xml:space="preserve">        З)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аукционе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аукционе должна содержать также документ, подтверждающий полномочия такого лица;</w:t>
      </w:r>
      <w:r w:rsidRPr="001C246A">
        <w:rPr>
          <w:rFonts w:ascii="Times New Roman" w:hAnsi="Times New Roman" w:cs="Times New Roman"/>
          <w:noProof/>
          <w:sz w:val="24"/>
          <w:szCs w:val="24"/>
          <w:lang w:eastAsia="ru-RU"/>
        </w:rPr>
        <w:drawing>
          <wp:inline distT="0" distB="0" distL="0" distR="0">
            <wp:extent cx="108585" cy="21590"/>
            <wp:effectExtent l="19050" t="0" r="5715" b="0"/>
            <wp:docPr id="12" name="Picture 3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7"/>
                    <pic:cNvPicPr>
                      <a:picLocks noChangeAspect="1" noChangeArrowheads="1"/>
                    </pic:cNvPicPr>
                  </pic:nvPicPr>
                  <pic:blipFill>
                    <a:blip r:embed="rId18" cstate="print"/>
                    <a:srcRect/>
                    <a:stretch>
                      <a:fillRect/>
                    </a:stretch>
                  </pic:blipFill>
                  <pic:spPr bwMode="auto">
                    <a:xfrm>
                      <a:off x="0" y="0"/>
                      <a:ext cx="108585" cy="21590"/>
                    </a:xfrm>
                    <a:prstGeom prst="rect">
                      <a:avLst/>
                    </a:prstGeom>
                    <a:noFill/>
                    <a:ln w="9525">
                      <a:noFill/>
                      <a:miter lim="800000"/>
                      <a:headEnd/>
                      <a:tailEnd/>
                    </a:ln>
                  </pic:spPr>
                </pic:pic>
              </a:graphicData>
            </a:graphic>
          </wp:inline>
        </w:drawing>
      </w:r>
      <w:r w:rsidRPr="001C246A">
        <w:rPr>
          <w:rFonts w:ascii="Times New Roman" w:hAnsi="Times New Roman" w:cs="Times New Roman"/>
          <w:noProof/>
          <w:sz w:val="24"/>
          <w:szCs w:val="24"/>
          <w:lang w:eastAsia="ru-RU"/>
        </w:rPr>
        <w:drawing>
          <wp:inline distT="0" distB="0" distL="0" distR="0">
            <wp:extent cx="228600" cy="32385"/>
            <wp:effectExtent l="19050" t="0" r="0" b="0"/>
            <wp:docPr id="13" name="Picture 3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9"/>
                    <pic:cNvPicPr>
                      <a:picLocks noChangeAspect="1" noChangeArrowheads="1"/>
                    </pic:cNvPicPr>
                  </pic:nvPicPr>
                  <pic:blipFill>
                    <a:blip r:embed="rId19" cstate="print"/>
                    <a:srcRect/>
                    <a:stretch>
                      <a:fillRect/>
                    </a:stretch>
                  </pic:blipFill>
                  <pic:spPr bwMode="auto">
                    <a:xfrm>
                      <a:off x="0" y="0"/>
                      <a:ext cx="228600" cy="32385"/>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4) копии учредительных документов участника закупки (для юридических лиц);</w:t>
      </w:r>
    </w:p>
    <w:p w:rsidR="001C246A" w:rsidRPr="001C246A" w:rsidRDefault="001C246A" w:rsidP="001C246A">
      <w:pPr>
        <w:spacing w:after="14" w:line="248" w:lineRule="auto"/>
        <w:ind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anchor distT="0" distB="0" distL="114300" distR="114300" simplePos="0" relativeHeight="251673600" behindDoc="0" locked="0" layoutInCell="1" allowOverlap="0">
            <wp:simplePos x="0" y="0"/>
            <wp:positionH relativeFrom="page">
              <wp:posOffset>941070</wp:posOffset>
            </wp:positionH>
            <wp:positionV relativeFrom="page">
              <wp:posOffset>914400</wp:posOffset>
            </wp:positionV>
            <wp:extent cx="6350" cy="3175"/>
            <wp:effectExtent l="0" t="0" r="0" b="0"/>
            <wp:wrapSquare wrapText="bothSides"/>
            <wp:docPr id="24" name="Picture 1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0"/>
                    <pic:cNvPicPr>
                      <a:picLocks noChangeAspect="1" noChangeArrowheads="1"/>
                    </pic:cNvPicPr>
                  </pic:nvPicPr>
                  <pic:blipFill>
                    <a:blip r:embed="rId5"/>
                    <a:srcRect/>
                    <a:stretch>
                      <a:fillRect/>
                    </a:stretch>
                  </pic:blipFill>
                  <pic:spPr bwMode="auto">
                    <a:xfrm>
                      <a:off x="0" y="0"/>
                      <a:ext cx="6350"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4624" behindDoc="0" locked="0" layoutInCell="1" allowOverlap="0">
            <wp:simplePos x="0" y="0"/>
            <wp:positionH relativeFrom="page">
              <wp:posOffset>746760</wp:posOffset>
            </wp:positionH>
            <wp:positionV relativeFrom="page">
              <wp:posOffset>5404485</wp:posOffset>
            </wp:positionV>
            <wp:extent cx="3175" cy="6350"/>
            <wp:effectExtent l="0" t="0" r="0" b="0"/>
            <wp:wrapSquare wrapText="bothSides"/>
            <wp:docPr id="23" name="Picture 1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7"/>
                    <pic:cNvPicPr>
                      <a:picLocks noChangeAspect="1" noChangeArrowheads="1"/>
                    </pic:cNvPicPr>
                  </pic:nvPicPr>
                  <pic:blipFill>
                    <a:blip r:embed="rId5"/>
                    <a:srcRect/>
                    <a:stretch>
                      <a:fillRect/>
                    </a:stretch>
                  </pic:blipFill>
                  <pic:spPr bwMode="auto">
                    <a:xfrm>
                      <a:off x="0" y="0"/>
                      <a:ext cx="3175" cy="6350"/>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5648" behindDoc="0" locked="0" layoutInCell="1" allowOverlap="0">
            <wp:simplePos x="0" y="0"/>
            <wp:positionH relativeFrom="page">
              <wp:posOffset>585470</wp:posOffset>
            </wp:positionH>
            <wp:positionV relativeFrom="page">
              <wp:posOffset>7527925</wp:posOffset>
            </wp:positionV>
            <wp:extent cx="9525" cy="3175"/>
            <wp:effectExtent l="0" t="0" r="0" b="0"/>
            <wp:wrapSquare wrapText="bothSides"/>
            <wp:docPr id="22" name="Picture 1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8"/>
                    <pic:cNvPicPr>
                      <a:picLocks noChangeAspect="1" noChangeArrowheads="1"/>
                    </pic:cNvPicPr>
                  </pic:nvPicPr>
                  <pic:blipFill>
                    <a:blip r:embed="rId17"/>
                    <a:srcRect/>
                    <a:stretch>
                      <a:fillRect/>
                    </a:stretch>
                  </pic:blipFill>
                  <pic:spPr bwMode="auto">
                    <a:xfrm>
                      <a:off x="0" y="0"/>
                      <a:ext cx="9525"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6672" behindDoc="0" locked="0" layoutInCell="1" allowOverlap="0">
            <wp:simplePos x="0" y="0"/>
            <wp:positionH relativeFrom="page">
              <wp:posOffset>617220</wp:posOffset>
            </wp:positionH>
            <wp:positionV relativeFrom="page">
              <wp:posOffset>1596390</wp:posOffset>
            </wp:positionV>
            <wp:extent cx="3175" cy="3175"/>
            <wp:effectExtent l="0" t="0" r="0" b="0"/>
            <wp:wrapSquare wrapText="bothSides"/>
            <wp:docPr id="18" name="Picture 1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1"/>
                    <pic:cNvPicPr>
                      <a:picLocks noChangeAspect="1" noChangeArrowheads="1"/>
                    </pic:cNvPicPr>
                  </pic:nvPicPr>
                  <pic:blipFill>
                    <a:blip r:embed="rId7"/>
                    <a:srcRect/>
                    <a:stretch>
                      <a:fillRect/>
                    </a:stretch>
                  </pic:blipFill>
                  <pic:spPr bwMode="auto">
                    <a:xfrm>
                      <a:off x="0" y="0"/>
                      <a:ext cx="3175"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7696" behindDoc="0" locked="0" layoutInCell="1" allowOverlap="0">
            <wp:simplePos x="0" y="0"/>
            <wp:positionH relativeFrom="page">
              <wp:posOffset>627380</wp:posOffset>
            </wp:positionH>
            <wp:positionV relativeFrom="page">
              <wp:posOffset>1606550</wp:posOffset>
            </wp:positionV>
            <wp:extent cx="3175" cy="3175"/>
            <wp:effectExtent l="0" t="0" r="0" b="0"/>
            <wp:wrapSquare wrapText="bothSides"/>
            <wp:docPr id="19" name="Picture 1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2"/>
                    <pic:cNvPicPr>
                      <a:picLocks noChangeAspect="1" noChangeArrowheads="1"/>
                    </pic:cNvPicPr>
                  </pic:nvPicPr>
                  <pic:blipFill>
                    <a:blip r:embed="rId7"/>
                    <a:srcRect/>
                    <a:stretch>
                      <a:fillRect/>
                    </a:stretch>
                  </pic:blipFill>
                  <pic:spPr bwMode="auto">
                    <a:xfrm>
                      <a:off x="0" y="0"/>
                      <a:ext cx="3175" cy="3175"/>
                    </a:xfrm>
                    <a:prstGeom prst="rect">
                      <a:avLst/>
                    </a:prstGeom>
                    <a:noFill/>
                    <a:ln w="9525">
                      <a:noFill/>
                      <a:miter lim="800000"/>
                      <a:headEnd/>
                      <a:tailEnd/>
                    </a:ln>
                  </pic:spPr>
                </pic:pic>
              </a:graphicData>
            </a:graphic>
          </wp:anchor>
        </w:drawing>
      </w:r>
      <w:r w:rsidRPr="001C246A">
        <w:rPr>
          <w:rFonts w:ascii="Times New Roman" w:hAnsi="Times New Roman" w:cs="Times New Roman"/>
          <w:sz w:val="24"/>
          <w:szCs w:val="24"/>
        </w:rPr>
        <w:t xml:space="preserve">            5)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являющиеся предметом договора, или</w:t>
      </w:r>
      <w:proofErr w:type="gramStart"/>
      <w:r w:rsidRPr="001C246A">
        <w:rPr>
          <w:rFonts w:ascii="Times New Roman" w:hAnsi="Times New Roman" w:cs="Times New Roman"/>
          <w:sz w:val="24"/>
          <w:szCs w:val="24"/>
        </w:rPr>
        <w:t xml:space="preserve"> .</w:t>
      </w:r>
      <w:proofErr w:type="gramEnd"/>
      <w:r w:rsidRPr="001C246A">
        <w:rPr>
          <w:rFonts w:ascii="Times New Roman" w:hAnsi="Times New Roman" w:cs="Times New Roman"/>
          <w:sz w:val="24"/>
          <w:szCs w:val="24"/>
        </w:rPr>
        <w:t>внесение денежных средств в качестве обеспечения заявки на участие в аукционе, обеспечения исполнения договора являются крупной сделкой.</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w:t>
      </w:r>
      <w:proofErr w:type="gramStart"/>
      <w:r w:rsidRPr="001C246A">
        <w:rPr>
          <w:rFonts w:ascii="Times New Roman" w:hAnsi="Times New Roman" w:cs="Times New Roman"/>
          <w:sz w:val="24"/>
          <w:szCs w:val="24"/>
        </w:rPr>
        <w:t>дств в к</w:t>
      </w:r>
      <w:proofErr w:type="gramEnd"/>
      <w:r w:rsidRPr="001C246A">
        <w:rPr>
          <w:rFonts w:ascii="Times New Roman" w:hAnsi="Times New Roman" w:cs="Times New Roman"/>
          <w:sz w:val="24"/>
          <w:szCs w:val="24"/>
        </w:rPr>
        <w:t>ачестве обеспечения заявки на участие в электронном аукционе,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rsidR="001C246A" w:rsidRPr="001C246A" w:rsidRDefault="001C246A" w:rsidP="001C246A">
      <w:pPr>
        <w:numPr>
          <w:ilvl w:val="0"/>
          <w:numId w:val="6"/>
        </w:numPr>
        <w:spacing w:after="14" w:line="248" w:lineRule="auto"/>
        <w:ind w:left="0" w:right="61" w:firstLine="709"/>
        <w:jc w:val="both"/>
        <w:rPr>
          <w:rFonts w:ascii="Times New Roman" w:hAnsi="Times New Roman" w:cs="Times New Roman"/>
          <w:sz w:val="24"/>
          <w:szCs w:val="24"/>
        </w:rPr>
      </w:pPr>
      <w:proofErr w:type="gramStart"/>
      <w:r w:rsidRPr="001C246A">
        <w:rPr>
          <w:rFonts w:ascii="Times New Roman" w:hAnsi="Times New Roman" w:cs="Times New Roman"/>
          <w:sz w:val="24"/>
          <w:szCs w:val="24"/>
        </w:rPr>
        <w:t xml:space="preserve">декларацию о соответствии участника закупают единым требованиям, установленным подпунктами 2-8 пункта 73 настоящего положения, требованиям, установленным пунктом 74 настоящего положения (при их установлении аукционной документации), а также копии документов, подтверждающих соответствие участника закупают требованиям, установленным подпунктом 1 пункта 73 настоящего положения, в </w:t>
      </w:r>
      <w:r w:rsidRPr="001C246A">
        <w:rPr>
          <w:rFonts w:ascii="Times New Roman" w:hAnsi="Times New Roman" w:cs="Times New Roman"/>
          <w:sz w:val="24"/>
          <w:szCs w:val="24"/>
        </w:rPr>
        <w:lastRenderedPageBreak/>
        <w:t>случае если предоставление указанных копий документов предусмотрено аукционной документацией;</w:t>
      </w:r>
      <w:proofErr w:type="gramEnd"/>
    </w:p>
    <w:p w:rsidR="001C246A" w:rsidRPr="001C246A" w:rsidRDefault="001C246A" w:rsidP="001C246A">
      <w:pPr>
        <w:spacing w:after="14" w:line="248" w:lineRule="auto"/>
        <w:ind w:right="61" w:firstLine="708"/>
        <w:jc w:val="both"/>
        <w:rPr>
          <w:rFonts w:ascii="Times New Roman" w:hAnsi="Times New Roman" w:cs="Times New Roman"/>
          <w:sz w:val="24"/>
          <w:szCs w:val="24"/>
        </w:rPr>
      </w:pPr>
      <w:proofErr w:type="gramStart"/>
      <w:r w:rsidRPr="001C246A">
        <w:rPr>
          <w:rFonts w:ascii="Times New Roman" w:hAnsi="Times New Roman" w:cs="Times New Roman"/>
          <w:sz w:val="24"/>
          <w:szCs w:val="24"/>
        </w:rPr>
        <w:t>7) копии документов, подтверждающих соответствие товара, работ, услуг требованиям, установленным в аукционной документации,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аукционной документацией.»;</w:t>
      </w:r>
      <w:proofErr w:type="gramEnd"/>
    </w:p>
    <w:p w:rsidR="001C246A" w:rsidRPr="001C246A" w:rsidRDefault="001C246A" w:rsidP="001C246A">
      <w:pPr>
        <w:spacing w:line="259" w:lineRule="auto"/>
        <w:ind w:right="5" w:firstLine="708"/>
        <w:jc w:val="both"/>
        <w:rPr>
          <w:rFonts w:ascii="Times New Roman" w:hAnsi="Times New Roman" w:cs="Times New Roman"/>
          <w:sz w:val="24"/>
          <w:szCs w:val="24"/>
        </w:rPr>
      </w:pPr>
      <w:r w:rsidRPr="001C246A">
        <w:rPr>
          <w:rFonts w:ascii="Times New Roman" w:hAnsi="Times New Roman" w:cs="Times New Roman"/>
          <w:sz w:val="24"/>
          <w:szCs w:val="24"/>
        </w:rPr>
        <w:t>41) в подпункте 7 пункта 207, подпункте 5 пункта 210 слова «(подпунктами 2-</w:t>
      </w:r>
    </w:p>
    <w:p w:rsidR="001C246A" w:rsidRPr="001C246A" w:rsidRDefault="001C246A" w:rsidP="001C246A">
      <w:pPr>
        <w:ind w:left="36"/>
        <w:jc w:val="both"/>
        <w:rPr>
          <w:rFonts w:ascii="Times New Roman" w:hAnsi="Times New Roman" w:cs="Times New Roman"/>
          <w:sz w:val="24"/>
          <w:szCs w:val="24"/>
        </w:rPr>
      </w:pPr>
      <w:r w:rsidRPr="001C246A">
        <w:rPr>
          <w:rFonts w:ascii="Times New Roman" w:hAnsi="Times New Roman" w:cs="Times New Roman"/>
          <w:sz w:val="24"/>
          <w:szCs w:val="24"/>
        </w:rPr>
        <w:t>8 пункта 73 настоящего положения» заменить словами «подпунктами 2-8 пункта 73 настоящего положения, требованиям, установленным пунктом 74 настоящего положения (при их установлении в извещении о проведении запроса котировок)»;</w:t>
      </w:r>
    </w:p>
    <w:p w:rsidR="001C246A" w:rsidRPr="001C246A" w:rsidRDefault="001C246A" w:rsidP="001C246A">
      <w:pPr>
        <w:ind w:left="36" w:right="61" w:firstLine="672"/>
        <w:jc w:val="both"/>
        <w:rPr>
          <w:rFonts w:ascii="Times New Roman" w:hAnsi="Times New Roman" w:cs="Times New Roman"/>
          <w:sz w:val="24"/>
          <w:szCs w:val="24"/>
        </w:rPr>
      </w:pPr>
      <w:r w:rsidRPr="001C246A">
        <w:rPr>
          <w:rFonts w:ascii="Times New Roman" w:hAnsi="Times New Roman" w:cs="Times New Roman"/>
          <w:sz w:val="24"/>
          <w:szCs w:val="24"/>
        </w:rPr>
        <w:t xml:space="preserve"> 42) в подпункте 8 пункта 207 слова «обеспечения заявки на участие в запросе котировок</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 xml:space="preserve"> исключить;</w:t>
      </w:r>
    </w:p>
    <w:p w:rsidR="001C246A" w:rsidRPr="001C246A" w:rsidRDefault="001C246A" w:rsidP="001C246A">
      <w:pPr>
        <w:spacing w:after="14" w:line="248" w:lineRule="auto"/>
        <w:ind w:right="61" w:firstLine="709"/>
        <w:jc w:val="both"/>
        <w:rPr>
          <w:rFonts w:ascii="Times New Roman" w:hAnsi="Times New Roman" w:cs="Times New Roman"/>
          <w:sz w:val="24"/>
          <w:szCs w:val="24"/>
        </w:rPr>
      </w:pPr>
      <w:r w:rsidRPr="001C246A">
        <w:rPr>
          <w:rFonts w:ascii="Times New Roman" w:hAnsi="Times New Roman" w:cs="Times New Roman"/>
          <w:sz w:val="24"/>
          <w:szCs w:val="24"/>
        </w:rPr>
        <w:t>43) в подпункте 1 пункта 232 слова «анкета, включающая наименование, сведения об организационно-правовой форме» заменить словами «сведения о наименовании, об организационно-правовой форме</w:t>
      </w:r>
      <w:proofErr w:type="gramStart"/>
      <w:r w:rsidRPr="001C246A">
        <w:rPr>
          <w:rFonts w:ascii="Times New Roman" w:hAnsi="Times New Roman" w:cs="Times New Roman"/>
          <w:sz w:val="24"/>
          <w:szCs w:val="24"/>
        </w:rPr>
        <w:t>,»</w:t>
      </w:r>
      <w:proofErr w:type="gramEnd"/>
      <w:r w:rsidRPr="001C246A">
        <w:rPr>
          <w:rFonts w:ascii="Times New Roman" w:hAnsi="Times New Roman" w:cs="Times New Roman"/>
          <w:sz w:val="24"/>
          <w:szCs w:val="24"/>
        </w:rPr>
        <w:t>;</w:t>
      </w:r>
      <w:r w:rsidRPr="001C246A">
        <w:rPr>
          <w:rFonts w:ascii="Times New Roman" w:hAnsi="Times New Roman" w:cs="Times New Roman"/>
          <w:noProof/>
          <w:sz w:val="24"/>
          <w:szCs w:val="24"/>
          <w:lang w:eastAsia="ru-RU"/>
        </w:rPr>
        <w:drawing>
          <wp:inline distT="0" distB="0" distL="0" distR="0">
            <wp:extent cx="239395" cy="65405"/>
            <wp:effectExtent l="19050" t="0" r="8255" b="0"/>
            <wp:docPr id="14" name="Picture 3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2"/>
                    <pic:cNvPicPr>
                      <a:picLocks noChangeAspect="1" noChangeArrowheads="1"/>
                    </pic:cNvPicPr>
                  </pic:nvPicPr>
                  <pic:blipFill>
                    <a:blip r:embed="rId20" cstate="print"/>
                    <a:srcRect/>
                    <a:stretch>
                      <a:fillRect/>
                    </a:stretch>
                  </pic:blipFill>
                  <pic:spPr bwMode="auto">
                    <a:xfrm>
                      <a:off x="0" y="0"/>
                      <a:ext cx="239395" cy="65405"/>
                    </a:xfrm>
                    <a:prstGeom prst="rect">
                      <a:avLst/>
                    </a:prstGeom>
                    <a:noFill/>
                    <a:ln w="9525">
                      <a:noFill/>
                      <a:miter lim="800000"/>
                      <a:headEnd/>
                      <a:tailEnd/>
                    </a:ln>
                  </pic:spPr>
                </pic:pic>
              </a:graphicData>
            </a:graphic>
          </wp:inline>
        </w:drawing>
      </w:r>
    </w:p>
    <w:p w:rsidR="001C246A" w:rsidRPr="001C246A" w:rsidRDefault="001C246A" w:rsidP="001C246A">
      <w:pPr>
        <w:spacing w:after="14" w:line="248" w:lineRule="auto"/>
        <w:ind w:right="61" w:firstLine="36"/>
        <w:jc w:val="both"/>
        <w:rPr>
          <w:rFonts w:ascii="Times New Roman" w:hAnsi="Times New Roman" w:cs="Times New Roman"/>
          <w:sz w:val="24"/>
          <w:szCs w:val="24"/>
        </w:rPr>
      </w:pPr>
      <w:r w:rsidRPr="001C246A">
        <w:rPr>
          <w:rFonts w:ascii="Times New Roman" w:hAnsi="Times New Roman" w:cs="Times New Roman"/>
          <w:sz w:val="24"/>
          <w:szCs w:val="24"/>
        </w:rPr>
        <w:t xml:space="preserve">           44) </w:t>
      </w:r>
      <w:proofErr w:type="gramStart"/>
      <w:r w:rsidRPr="001C246A">
        <w:rPr>
          <w:rFonts w:ascii="Times New Roman" w:hAnsi="Times New Roman" w:cs="Times New Roman"/>
          <w:sz w:val="24"/>
          <w:szCs w:val="24"/>
        </w:rPr>
        <w:t>подпункте</w:t>
      </w:r>
      <w:proofErr w:type="gramEnd"/>
      <w:r w:rsidRPr="001C246A">
        <w:rPr>
          <w:rFonts w:ascii="Times New Roman" w:hAnsi="Times New Roman" w:cs="Times New Roman"/>
          <w:sz w:val="24"/>
          <w:szCs w:val="24"/>
        </w:rPr>
        <w:t xml:space="preserve"> 6 пункта 232 слова «подпунктами 2-8 пункта 73 настоящего положения» заменить словами «подпунктами 2-8 пункта 73 настоящего положения, требованиям, установленным пунктом 74 настоящего положения (при их установлении в документации о проведении запроса предложений)»; </w:t>
      </w:r>
    </w:p>
    <w:p w:rsidR="001C246A" w:rsidRPr="001C246A" w:rsidRDefault="001C246A" w:rsidP="001C246A">
      <w:pPr>
        <w:spacing w:after="14" w:line="248" w:lineRule="auto"/>
        <w:ind w:right="61" w:firstLine="708"/>
        <w:jc w:val="both"/>
        <w:rPr>
          <w:rFonts w:ascii="Times New Roman" w:hAnsi="Times New Roman" w:cs="Times New Roman"/>
          <w:sz w:val="24"/>
          <w:szCs w:val="24"/>
        </w:rPr>
      </w:pPr>
      <w:r w:rsidRPr="001C246A">
        <w:rPr>
          <w:rFonts w:ascii="Times New Roman" w:hAnsi="Times New Roman" w:cs="Times New Roman"/>
          <w:sz w:val="24"/>
          <w:szCs w:val="24"/>
        </w:rPr>
        <w:t>45)  пункт 252 изложить в следующей редакции:</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«Конкурентная закупка с участием субъектов малого и среднего предпринимательства осуществляется путем проведения:</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anchor distT="0" distB="0" distL="114300" distR="114300" simplePos="0" relativeHeight="251678720" behindDoc="0" locked="0" layoutInCell="1" allowOverlap="0">
            <wp:simplePos x="0" y="0"/>
            <wp:positionH relativeFrom="page">
              <wp:posOffset>3595370</wp:posOffset>
            </wp:positionH>
            <wp:positionV relativeFrom="page">
              <wp:posOffset>539750</wp:posOffset>
            </wp:positionV>
            <wp:extent cx="9525" cy="3175"/>
            <wp:effectExtent l="0" t="0" r="0" b="0"/>
            <wp:wrapTopAndBottom/>
            <wp:docPr id="20" name="Picture 16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0"/>
                    <pic:cNvPicPr>
                      <a:picLocks noChangeAspect="1" noChangeArrowheads="1"/>
                    </pic:cNvPicPr>
                  </pic:nvPicPr>
                  <pic:blipFill>
                    <a:blip r:embed="rId17"/>
                    <a:srcRect/>
                    <a:stretch>
                      <a:fillRect/>
                    </a:stretch>
                  </pic:blipFill>
                  <pic:spPr bwMode="auto">
                    <a:xfrm>
                      <a:off x="0" y="0"/>
                      <a:ext cx="9525" cy="3175"/>
                    </a:xfrm>
                    <a:prstGeom prst="rect">
                      <a:avLst/>
                    </a:prstGeom>
                    <a:noFill/>
                    <a:ln w="9525">
                      <a:noFill/>
                      <a:miter lim="800000"/>
                      <a:headEnd/>
                      <a:tailEnd/>
                    </a:ln>
                  </pic:spPr>
                </pic:pic>
              </a:graphicData>
            </a:graphic>
          </wp:anchor>
        </w:drawing>
      </w:r>
      <w:r w:rsidRPr="001C246A">
        <w:rPr>
          <w:rFonts w:ascii="Times New Roman" w:hAnsi="Times New Roman" w:cs="Times New Roman"/>
          <w:noProof/>
          <w:sz w:val="24"/>
          <w:szCs w:val="24"/>
          <w:lang w:eastAsia="ru-RU"/>
        </w:rPr>
        <w:drawing>
          <wp:anchor distT="0" distB="0" distL="114300" distR="114300" simplePos="0" relativeHeight="251679744" behindDoc="0" locked="0" layoutInCell="1" allowOverlap="0">
            <wp:simplePos x="0" y="0"/>
            <wp:positionH relativeFrom="page">
              <wp:posOffset>956945</wp:posOffset>
            </wp:positionH>
            <wp:positionV relativeFrom="page">
              <wp:posOffset>2016760</wp:posOffset>
            </wp:positionV>
            <wp:extent cx="3175" cy="3175"/>
            <wp:effectExtent l="0" t="0" r="0" b="0"/>
            <wp:wrapSquare wrapText="bothSides"/>
            <wp:docPr id="21" name="Picture 16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3"/>
                    <pic:cNvPicPr>
                      <a:picLocks noChangeAspect="1" noChangeArrowheads="1"/>
                    </pic:cNvPicPr>
                  </pic:nvPicPr>
                  <pic:blipFill>
                    <a:blip r:embed="rId7"/>
                    <a:srcRect/>
                    <a:stretch>
                      <a:fillRect/>
                    </a:stretch>
                  </pic:blipFill>
                  <pic:spPr bwMode="auto">
                    <a:xfrm>
                      <a:off x="0" y="0"/>
                      <a:ext cx="3175" cy="3175"/>
                    </a:xfrm>
                    <a:prstGeom prst="rect">
                      <a:avLst/>
                    </a:prstGeom>
                    <a:noFill/>
                    <a:ln w="9525">
                      <a:noFill/>
                      <a:miter lim="800000"/>
                      <a:headEnd/>
                      <a:tailEnd/>
                    </a:ln>
                  </pic:spPr>
                </pic:pic>
              </a:graphicData>
            </a:graphic>
          </wp:anchor>
        </w:drawing>
      </w:r>
      <w:proofErr w:type="gramStart"/>
      <w:r w:rsidRPr="001C246A">
        <w:rPr>
          <w:rFonts w:ascii="Times New Roman" w:hAnsi="Times New Roman" w:cs="Times New Roman"/>
          <w:sz w:val="24"/>
          <w:szCs w:val="24"/>
        </w:rPr>
        <w:t>конкурса в электронной форме, участниками которого могут быть только субъекты малого и среднего предпринимательства; аукциона в электронной форме, участниками которого могут быть только субъекты малого и среднего предпринимательства; запроса котировок в электронной форме, участниками которого могут быть только субъекты малого и среднего предпринимательства; запроса предложений в электронной форме, участниками которого могут быть только субъекты малого и среднего предпринимательства.</w:t>
      </w:r>
      <w:proofErr w:type="gramEnd"/>
      <w:r w:rsidRPr="001C246A">
        <w:rPr>
          <w:rFonts w:ascii="Times New Roman" w:hAnsi="Times New Roman" w:cs="Times New Roman"/>
          <w:sz w:val="24"/>
          <w:szCs w:val="24"/>
        </w:rPr>
        <w:t xml:space="preserve"> </w:t>
      </w:r>
      <w:r w:rsidRPr="001C246A">
        <w:rPr>
          <w:rFonts w:ascii="Times New Roman" w:hAnsi="Times New Roman" w:cs="Times New Roman"/>
          <w:noProof/>
          <w:sz w:val="24"/>
          <w:szCs w:val="24"/>
          <w:lang w:eastAsia="ru-RU"/>
        </w:rPr>
        <w:drawing>
          <wp:inline distT="0" distB="0" distL="0" distR="0">
            <wp:extent cx="10795" cy="10795"/>
            <wp:effectExtent l="19050" t="0" r="8255" b="0"/>
            <wp:docPr id="15" name="Picture 16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5"/>
                    <pic:cNvPicPr>
                      <a:picLocks noChangeAspect="1" noChangeArrowheads="1"/>
                    </pic:cNvPicPr>
                  </pic:nvPicPr>
                  <pic:blipFill>
                    <a:blip r:embed="rId8"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 xml:space="preserve"> Их участниками могут быть:</w:t>
      </w:r>
    </w:p>
    <w:p w:rsidR="001C246A" w:rsidRPr="001C246A" w:rsidRDefault="001C246A" w:rsidP="001C246A">
      <w:pPr>
        <w:ind w:left="36" w:right="61" w:firstLine="672"/>
        <w:jc w:val="both"/>
        <w:rPr>
          <w:rFonts w:ascii="Times New Roman" w:hAnsi="Times New Roman" w:cs="Times New Roman"/>
          <w:sz w:val="24"/>
          <w:szCs w:val="24"/>
        </w:rPr>
      </w:pPr>
      <w:r w:rsidRPr="001C246A">
        <w:rPr>
          <w:rFonts w:ascii="Times New Roman" w:hAnsi="Times New Roman" w:cs="Times New Roman"/>
          <w:sz w:val="24"/>
          <w:szCs w:val="24"/>
        </w:rPr>
        <w:t>а) любые участники закупок, указанные в части 5 статьи 3 Федерального закона от 18 июля 2011 года N2 223-ФЗ, в том числе субъекты малого и среднего предпринимательства;</w:t>
      </w:r>
    </w:p>
    <w:p w:rsidR="001C246A" w:rsidRPr="001C246A" w:rsidRDefault="001C246A" w:rsidP="001C246A">
      <w:pPr>
        <w:ind w:left="738" w:right="61"/>
        <w:jc w:val="both"/>
        <w:rPr>
          <w:rFonts w:ascii="Times New Roman" w:hAnsi="Times New Roman" w:cs="Times New Roman"/>
          <w:sz w:val="24"/>
          <w:szCs w:val="24"/>
        </w:rPr>
      </w:pPr>
      <w:r w:rsidRPr="001C246A">
        <w:rPr>
          <w:rFonts w:ascii="Times New Roman" w:hAnsi="Times New Roman" w:cs="Times New Roman"/>
          <w:sz w:val="24"/>
          <w:szCs w:val="24"/>
        </w:rPr>
        <w:t>б) только субъекты малого и среднего предпринимательства;</w:t>
      </w:r>
    </w:p>
    <w:p w:rsidR="001C246A" w:rsidRPr="001C246A" w:rsidRDefault="001C246A" w:rsidP="001C246A">
      <w:pPr>
        <w:ind w:left="36" w:right="61" w:firstLine="672"/>
        <w:jc w:val="both"/>
        <w:rPr>
          <w:rFonts w:ascii="Times New Roman" w:hAnsi="Times New Roman" w:cs="Times New Roman"/>
          <w:sz w:val="24"/>
          <w:szCs w:val="24"/>
        </w:rPr>
      </w:pPr>
      <w:r w:rsidRPr="001C246A">
        <w:rPr>
          <w:rFonts w:ascii="Times New Roman" w:hAnsi="Times New Roman" w:cs="Times New Roman"/>
          <w:sz w:val="24"/>
          <w:szCs w:val="24"/>
        </w:rPr>
        <w:t>в) лица, в отношении участников которых заказчиком установлено требование о привлечении к исполнению договора субподрядчиков (соисполнителей) из числа субъектов малого и среднего предпринимательства</w:t>
      </w:r>
      <w:proofErr w:type="gramStart"/>
      <w:r w:rsidRPr="001C246A">
        <w:rPr>
          <w:rFonts w:ascii="Times New Roman" w:hAnsi="Times New Roman" w:cs="Times New Roman"/>
          <w:sz w:val="24"/>
          <w:szCs w:val="24"/>
        </w:rPr>
        <w:t xml:space="preserve">.»; </w:t>
      </w:r>
      <w:proofErr w:type="gramEnd"/>
    </w:p>
    <w:p w:rsidR="001C246A" w:rsidRPr="001C246A" w:rsidRDefault="001C246A" w:rsidP="001C246A">
      <w:pPr>
        <w:ind w:left="36" w:right="61" w:firstLine="672"/>
        <w:jc w:val="both"/>
        <w:rPr>
          <w:rFonts w:ascii="Times New Roman" w:hAnsi="Times New Roman" w:cs="Times New Roman"/>
          <w:sz w:val="24"/>
          <w:szCs w:val="24"/>
        </w:rPr>
      </w:pPr>
      <w:r w:rsidRPr="001C246A">
        <w:rPr>
          <w:rFonts w:ascii="Times New Roman" w:hAnsi="Times New Roman" w:cs="Times New Roman"/>
          <w:sz w:val="24"/>
          <w:szCs w:val="24"/>
        </w:rPr>
        <w:t>46) наименование главы 43 изложить в следующей редакции:</w:t>
      </w:r>
    </w:p>
    <w:p w:rsidR="001C246A" w:rsidRPr="001C246A" w:rsidRDefault="001C246A" w:rsidP="001C246A">
      <w:pPr>
        <w:spacing w:line="259" w:lineRule="auto"/>
        <w:ind w:left="10" w:hanging="10"/>
        <w:jc w:val="both"/>
        <w:rPr>
          <w:rFonts w:ascii="Times New Roman" w:hAnsi="Times New Roman" w:cs="Times New Roman"/>
          <w:sz w:val="24"/>
          <w:szCs w:val="24"/>
        </w:rPr>
      </w:pPr>
      <w:r w:rsidRPr="001C246A">
        <w:rPr>
          <w:rFonts w:ascii="Times New Roman" w:hAnsi="Times New Roman" w:cs="Times New Roman"/>
          <w:sz w:val="24"/>
          <w:szCs w:val="24"/>
        </w:rPr>
        <w:t>«Глава 43. Реестр договоров, реестр малых закупок»;</w:t>
      </w:r>
    </w:p>
    <w:p w:rsidR="001C246A" w:rsidRPr="001C246A" w:rsidRDefault="001C246A" w:rsidP="001C246A">
      <w:pPr>
        <w:ind w:left="36" w:right="61" w:firstLine="616"/>
        <w:jc w:val="both"/>
        <w:rPr>
          <w:rFonts w:ascii="Times New Roman" w:hAnsi="Times New Roman" w:cs="Times New Roman"/>
          <w:sz w:val="24"/>
          <w:szCs w:val="24"/>
        </w:rPr>
      </w:pPr>
      <w:r w:rsidRPr="001C246A">
        <w:rPr>
          <w:rFonts w:ascii="Times New Roman" w:hAnsi="Times New Roman" w:cs="Times New Roman"/>
          <w:sz w:val="24"/>
          <w:szCs w:val="24"/>
        </w:rPr>
        <w:lastRenderedPageBreak/>
        <w:t>47) в пункте 261 слова «заказчик вносит» заменить словами «заказчик посредством Региональной информационной системы вносит», слова «вносится заказчиком» заменить словами «вносится заказчиком посредством Региональной информационной системы»;</w:t>
      </w:r>
    </w:p>
    <w:p w:rsidR="001C246A" w:rsidRPr="001C246A" w:rsidRDefault="001C246A" w:rsidP="001C246A">
      <w:pPr>
        <w:ind w:left="652" w:right="61"/>
        <w:jc w:val="both"/>
        <w:rPr>
          <w:rFonts w:ascii="Times New Roman" w:hAnsi="Times New Roman" w:cs="Times New Roman"/>
          <w:sz w:val="24"/>
          <w:szCs w:val="24"/>
        </w:rPr>
      </w:pPr>
      <w:r w:rsidRPr="001C246A">
        <w:rPr>
          <w:rFonts w:ascii="Times New Roman" w:hAnsi="Times New Roman" w:cs="Times New Roman"/>
          <w:noProof/>
          <w:sz w:val="24"/>
          <w:szCs w:val="24"/>
          <w:lang w:eastAsia="ru-RU"/>
        </w:rPr>
        <w:drawing>
          <wp:inline distT="0" distB="0" distL="0" distR="0">
            <wp:extent cx="10795" cy="10795"/>
            <wp:effectExtent l="19050" t="0" r="8255" b="0"/>
            <wp:docPr id="16" name="Picture 16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6"/>
                    <pic:cNvPicPr>
                      <a:picLocks noChangeAspect="1" noChangeArrowheads="1"/>
                    </pic:cNvPicPr>
                  </pic:nvPicPr>
                  <pic:blipFill>
                    <a:blip r:embed="rId8"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r w:rsidRPr="001C246A">
        <w:rPr>
          <w:rFonts w:ascii="Times New Roman" w:hAnsi="Times New Roman" w:cs="Times New Roman"/>
          <w:sz w:val="24"/>
          <w:szCs w:val="24"/>
        </w:rPr>
        <w:t>48) главу 43 дополнить пунктом 262.1 следующего содержания:</w:t>
      </w:r>
    </w:p>
    <w:p w:rsidR="001C246A" w:rsidRPr="001C246A" w:rsidRDefault="001C246A" w:rsidP="001C246A">
      <w:pPr>
        <w:ind w:left="36" w:right="61"/>
        <w:jc w:val="both"/>
        <w:rPr>
          <w:rFonts w:ascii="Times New Roman" w:hAnsi="Times New Roman" w:cs="Times New Roman"/>
          <w:sz w:val="24"/>
          <w:szCs w:val="24"/>
        </w:rPr>
      </w:pPr>
      <w:r w:rsidRPr="001C246A">
        <w:rPr>
          <w:rFonts w:ascii="Times New Roman" w:hAnsi="Times New Roman" w:cs="Times New Roman"/>
          <w:sz w:val="24"/>
          <w:szCs w:val="24"/>
        </w:rPr>
        <w:t>«В целях формирования отчетности согласно подпункту 1 пункта 256 настоящего положения сведения о договорах, стоимость которых не превышает сто тысяч рублей, вносятся в раздел «Малые закупки» Региональной информационной системы</w:t>
      </w:r>
      <w:proofErr w:type="gramStart"/>
      <w:r w:rsidRPr="001C246A">
        <w:rPr>
          <w:rFonts w:ascii="Times New Roman" w:hAnsi="Times New Roman" w:cs="Times New Roman"/>
          <w:sz w:val="24"/>
          <w:szCs w:val="24"/>
        </w:rPr>
        <w:t xml:space="preserve">.»; </w:t>
      </w:r>
      <w:r w:rsidRPr="001C246A">
        <w:rPr>
          <w:rFonts w:ascii="Times New Roman" w:hAnsi="Times New Roman" w:cs="Times New Roman"/>
          <w:noProof/>
          <w:sz w:val="24"/>
          <w:szCs w:val="24"/>
          <w:lang w:eastAsia="ru-RU"/>
        </w:rPr>
        <w:drawing>
          <wp:inline distT="0" distB="0" distL="0" distR="0">
            <wp:extent cx="10795" cy="10795"/>
            <wp:effectExtent l="19050" t="0" r="8255" b="0"/>
            <wp:docPr id="17" name="Picture 16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7"/>
                    <pic:cNvPicPr>
                      <a:picLocks noChangeAspect="1" noChangeArrowheads="1"/>
                    </pic:cNvPicPr>
                  </pic:nvPicPr>
                  <pic:blipFill>
                    <a:blip r:embed="rId10" cstate="print"/>
                    <a:srcRect/>
                    <a:stretch>
                      <a:fillRect/>
                    </a:stretch>
                  </pic:blipFill>
                  <pic:spPr bwMode="auto">
                    <a:xfrm>
                      <a:off x="0" y="0"/>
                      <a:ext cx="10795" cy="10795"/>
                    </a:xfrm>
                    <a:prstGeom prst="rect">
                      <a:avLst/>
                    </a:prstGeom>
                    <a:noFill/>
                    <a:ln w="9525">
                      <a:noFill/>
                      <a:miter lim="800000"/>
                      <a:headEnd/>
                      <a:tailEnd/>
                    </a:ln>
                  </pic:spPr>
                </pic:pic>
              </a:graphicData>
            </a:graphic>
          </wp:inline>
        </w:drawing>
      </w:r>
      <w:proofErr w:type="gramEnd"/>
    </w:p>
    <w:p w:rsidR="001C246A" w:rsidRPr="001C246A" w:rsidRDefault="001C246A" w:rsidP="001C246A">
      <w:pPr>
        <w:ind w:left="36" w:right="61" w:firstLine="672"/>
        <w:jc w:val="both"/>
        <w:rPr>
          <w:rFonts w:ascii="Times New Roman" w:hAnsi="Times New Roman" w:cs="Times New Roman"/>
          <w:sz w:val="24"/>
          <w:szCs w:val="24"/>
        </w:rPr>
      </w:pPr>
      <w:r w:rsidRPr="001C246A">
        <w:rPr>
          <w:rFonts w:ascii="Times New Roman" w:hAnsi="Times New Roman" w:cs="Times New Roman"/>
          <w:sz w:val="24"/>
          <w:szCs w:val="24"/>
        </w:rPr>
        <w:t>49) в пункте 275 слова «Заказчик, специализированная организация, на которого возложены полномочия только по определению поставщика (подрядчика, исполнителя), может выступать стороной соглашения только в качестве организатора совместной закупки</w:t>
      </w:r>
      <w:proofErr w:type="gramStart"/>
      <w:r w:rsidRPr="001C246A">
        <w:rPr>
          <w:rFonts w:ascii="Times New Roman" w:hAnsi="Times New Roman" w:cs="Times New Roman"/>
          <w:sz w:val="24"/>
          <w:szCs w:val="24"/>
        </w:rPr>
        <w:t xml:space="preserve">.» </w:t>
      </w:r>
      <w:proofErr w:type="gramEnd"/>
      <w:r w:rsidRPr="001C246A">
        <w:rPr>
          <w:rFonts w:ascii="Times New Roman" w:hAnsi="Times New Roman" w:cs="Times New Roman"/>
          <w:sz w:val="24"/>
          <w:szCs w:val="24"/>
        </w:rPr>
        <w:t xml:space="preserve">заменить словами «Организатор совместной закупки определяется в соглашении о проведении совместной закупки»; </w:t>
      </w:r>
    </w:p>
    <w:p w:rsidR="001C246A" w:rsidRPr="001C246A" w:rsidRDefault="001C246A" w:rsidP="001C246A">
      <w:pPr>
        <w:ind w:left="36" w:right="61" w:firstLine="672"/>
        <w:jc w:val="both"/>
        <w:rPr>
          <w:rFonts w:ascii="Times New Roman" w:hAnsi="Times New Roman" w:cs="Times New Roman"/>
          <w:sz w:val="24"/>
          <w:szCs w:val="24"/>
        </w:rPr>
      </w:pPr>
      <w:r w:rsidRPr="001C246A">
        <w:rPr>
          <w:rFonts w:ascii="Times New Roman" w:hAnsi="Times New Roman" w:cs="Times New Roman"/>
          <w:sz w:val="24"/>
          <w:szCs w:val="24"/>
        </w:rPr>
        <w:t>50) сноску к подпунктам 68, 73 пункта 111 исключить.</w:t>
      </w:r>
    </w:p>
    <w:p w:rsidR="001C246A" w:rsidRPr="001C246A" w:rsidRDefault="00260CA8" w:rsidP="00260CA8">
      <w:pPr>
        <w:tabs>
          <w:tab w:val="left" w:pos="9781"/>
        </w:tabs>
        <w:ind w:firstLine="192"/>
        <w:jc w:val="both"/>
        <w:rPr>
          <w:rFonts w:ascii="Times New Roman" w:hAnsi="Times New Roman" w:cs="Times New Roman"/>
          <w:sz w:val="24"/>
          <w:szCs w:val="24"/>
        </w:rPr>
      </w:pPr>
      <w:r w:rsidRPr="001C246A">
        <w:rPr>
          <w:rFonts w:ascii="Times New Roman" w:hAnsi="Times New Roman" w:cs="Times New Roman"/>
          <w:sz w:val="24"/>
          <w:szCs w:val="24"/>
        </w:rPr>
        <w:t xml:space="preserve">       </w:t>
      </w:r>
    </w:p>
    <w:p w:rsidR="001C246A" w:rsidRPr="001C246A" w:rsidRDefault="001C246A" w:rsidP="001C246A">
      <w:pPr>
        <w:tabs>
          <w:tab w:val="left" w:pos="9781"/>
        </w:tabs>
        <w:ind w:firstLine="192"/>
        <w:jc w:val="center"/>
        <w:rPr>
          <w:rFonts w:ascii="Times New Roman" w:hAnsi="Times New Roman" w:cs="Times New Roman"/>
          <w:sz w:val="24"/>
          <w:szCs w:val="24"/>
        </w:rPr>
      </w:pPr>
      <w:r>
        <w:rPr>
          <w:rFonts w:ascii="Times New Roman" w:hAnsi="Times New Roman" w:cs="Times New Roman"/>
          <w:sz w:val="24"/>
          <w:szCs w:val="24"/>
        </w:rPr>
        <w:t>_____________________________</w:t>
      </w:r>
    </w:p>
    <w:sectPr w:rsidR="001C246A" w:rsidRPr="001C246A" w:rsidSect="00300D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703D4"/>
    <w:multiLevelType w:val="hybridMultilevel"/>
    <w:tmpl w:val="57C0BEF8"/>
    <w:lvl w:ilvl="0" w:tplc="BD42445E">
      <w:start w:val="5"/>
      <w:numFmt w:val="decimal"/>
      <w:lvlText w:val="%1)"/>
      <w:lvlJc w:val="left"/>
      <w:pPr>
        <w:ind w:left="1144" w:hanging="360"/>
      </w:pPr>
      <w:rPr>
        <w:rFonts w:hint="default"/>
      </w:rPr>
    </w:lvl>
    <w:lvl w:ilvl="1" w:tplc="04190019" w:tentative="1">
      <w:start w:val="1"/>
      <w:numFmt w:val="lowerLetter"/>
      <w:lvlText w:val="%2."/>
      <w:lvlJc w:val="left"/>
      <w:pPr>
        <w:ind w:left="1864" w:hanging="360"/>
      </w:pPr>
    </w:lvl>
    <w:lvl w:ilvl="2" w:tplc="0419001B" w:tentative="1">
      <w:start w:val="1"/>
      <w:numFmt w:val="lowerRoman"/>
      <w:lvlText w:val="%3."/>
      <w:lvlJc w:val="right"/>
      <w:pPr>
        <w:ind w:left="2584" w:hanging="180"/>
      </w:pPr>
    </w:lvl>
    <w:lvl w:ilvl="3" w:tplc="0419000F" w:tentative="1">
      <w:start w:val="1"/>
      <w:numFmt w:val="decimal"/>
      <w:lvlText w:val="%4."/>
      <w:lvlJc w:val="left"/>
      <w:pPr>
        <w:ind w:left="3304" w:hanging="360"/>
      </w:pPr>
    </w:lvl>
    <w:lvl w:ilvl="4" w:tplc="04190019" w:tentative="1">
      <w:start w:val="1"/>
      <w:numFmt w:val="lowerLetter"/>
      <w:lvlText w:val="%5."/>
      <w:lvlJc w:val="left"/>
      <w:pPr>
        <w:ind w:left="4024" w:hanging="360"/>
      </w:pPr>
    </w:lvl>
    <w:lvl w:ilvl="5" w:tplc="0419001B" w:tentative="1">
      <w:start w:val="1"/>
      <w:numFmt w:val="lowerRoman"/>
      <w:lvlText w:val="%6."/>
      <w:lvlJc w:val="right"/>
      <w:pPr>
        <w:ind w:left="4744" w:hanging="180"/>
      </w:pPr>
    </w:lvl>
    <w:lvl w:ilvl="6" w:tplc="0419000F" w:tentative="1">
      <w:start w:val="1"/>
      <w:numFmt w:val="decimal"/>
      <w:lvlText w:val="%7."/>
      <w:lvlJc w:val="left"/>
      <w:pPr>
        <w:ind w:left="5464" w:hanging="360"/>
      </w:pPr>
    </w:lvl>
    <w:lvl w:ilvl="7" w:tplc="04190019" w:tentative="1">
      <w:start w:val="1"/>
      <w:numFmt w:val="lowerLetter"/>
      <w:lvlText w:val="%8."/>
      <w:lvlJc w:val="left"/>
      <w:pPr>
        <w:ind w:left="6184" w:hanging="360"/>
      </w:pPr>
    </w:lvl>
    <w:lvl w:ilvl="8" w:tplc="0419001B" w:tentative="1">
      <w:start w:val="1"/>
      <w:numFmt w:val="lowerRoman"/>
      <w:lvlText w:val="%9."/>
      <w:lvlJc w:val="right"/>
      <w:pPr>
        <w:ind w:left="6904" w:hanging="180"/>
      </w:pPr>
    </w:lvl>
  </w:abstractNum>
  <w:abstractNum w:abstractNumId="1">
    <w:nsid w:val="176B0E1F"/>
    <w:multiLevelType w:val="hybridMultilevel"/>
    <w:tmpl w:val="9EBE90CE"/>
    <w:lvl w:ilvl="0" w:tplc="857082AC">
      <w:start w:val="1"/>
      <w:numFmt w:val="decimal"/>
      <w:lvlText w:val="%1)"/>
      <w:lvlJc w:val="left"/>
      <w:pPr>
        <w:ind w:left="1180" w:hanging="360"/>
      </w:pPr>
      <w:rPr>
        <w:rFonts w:hint="default"/>
      </w:rPr>
    </w:lvl>
    <w:lvl w:ilvl="1" w:tplc="04190019" w:tentative="1">
      <w:start w:val="1"/>
      <w:numFmt w:val="lowerLetter"/>
      <w:lvlText w:val="%2."/>
      <w:lvlJc w:val="left"/>
      <w:pPr>
        <w:ind w:left="1900" w:hanging="360"/>
      </w:pPr>
    </w:lvl>
    <w:lvl w:ilvl="2" w:tplc="0419001B" w:tentative="1">
      <w:start w:val="1"/>
      <w:numFmt w:val="lowerRoman"/>
      <w:lvlText w:val="%3."/>
      <w:lvlJc w:val="right"/>
      <w:pPr>
        <w:ind w:left="2620" w:hanging="180"/>
      </w:pPr>
    </w:lvl>
    <w:lvl w:ilvl="3" w:tplc="0419000F" w:tentative="1">
      <w:start w:val="1"/>
      <w:numFmt w:val="decimal"/>
      <w:lvlText w:val="%4."/>
      <w:lvlJc w:val="left"/>
      <w:pPr>
        <w:ind w:left="3340" w:hanging="360"/>
      </w:pPr>
    </w:lvl>
    <w:lvl w:ilvl="4" w:tplc="04190019" w:tentative="1">
      <w:start w:val="1"/>
      <w:numFmt w:val="lowerLetter"/>
      <w:lvlText w:val="%5."/>
      <w:lvlJc w:val="left"/>
      <w:pPr>
        <w:ind w:left="4060" w:hanging="360"/>
      </w:pPr>
    </w:lvl>
    <w:lvl w:ilvl="5" w:tplc="0419001B" w:tentative="1">
      <w:start w:val="1"/>
      <w:numFmt w:val="lowerRoman"/>
      <w:lvlText w:val="%6."/>
      <w:lvlJc w:val="right"/>
      <w:pPr>
        <w:ind w:left="4780" w:hanging="180"/>
      </w:pPr>
    </w:lvl>
    <w:lvl w:ilvl="6" w:tplc="0419000F" w:tentative="1">
      <w:start w:val="1"/>
      <w:numFmt w:val="decimal"/>
      <w:lvlText w:val="%7."/>
      <w:lvlJc w:val="left"/>
      <w:pPr>
        <w:ind w:left="5500" w:hanging="360"/>
      </w:pPr>
    </w:lvl>
    <w:lvl w:ilvl="7" w:tplc="04190019" w:tentative="1">
      <w:start w:val="1"/>
      <w:numFmt w:val="lowerLetter"/>
      <w:lvlText w:val="%8."/>
      <w:lvlJc w:val="left"/>
      <w:pPr>
        <w:ind w:left="6220" w:hanging="360"/>
      </w:pPr>
    </w:lvl>
    <w:lvl w:ilvl="8" w:tplc="0419001B" w:tentative="1">
      <w:start w:val="1"/>
      <w:numFmt w:val="lowerRoman"/>
      <w:lvlText w:val="%9."/>
      <w:lvlJc w:val="right"/>
      <w:pPr>
        <w:ind w:left="6940" w:hanging="180"/>
      </w:pPr>
    </w:lvl>
  </w:abstractNum>
  <w:abstractNum w:abstractNumId="2">
    <w:nsid w:val="2FAD338E"/>
    <w:multiLevelType w:val="hybridMultilevel"/>
    <w:tmpl w:val="32D8E31A"/>
    <w:lvl w:ilvl="0" w:tplc="37DC475E">
      <w:start w:val="31"/>
      <w:numFmt w:val="decimal"/>
      <w:lvlText w:val="%1)"/>
      <w:lvlJc w:val="left"/>
      <w:pPr>
        <w:ind w:left="1091" w:hanging="360"/>
      </w:pPr>
      <w:rPr>
        <w:rFonts w:hint="default"/>
      </w:rPr>
    </w:lvl>
    <w:lvl w:ilvl="1" w:tplc="04190019" w:tentative="1">
      <w:start w:val="1"/>
      <w:numFmt w:val="lowerLetter"/>
      <w:lvlText w:val="%2."/>
      <w:lvlJc w:val="left"/>
      <w:pPr>
        <w:ind w:left="1811" w:hanging="360"/>
      </w:pPr>
    </w:lvl>
    <w:lvl w:ilvl="2" w:tplc="0419001B" w:tentative="1">
      <w:start w:val="1"/>
      <w:numFmt w:val="lowerRoman"/>
      <w:lvlText w:val="%3."/>
      <w:lvlJc w:val="right"/>
      <w:pPr>
        <w:ind w:left="2531" w:hanging="180"/>
      </w:pPr>
    </w:lvl>
    <w:lvl w:ilvl="3" w:tplc="0419000F" w:tentative="1">
      <w:start w:val="1"/>
      <w:numFmt w:val="decimal"/>
      <w:lvlText w:val="%4."/>
      <w:lvlJc w:val="left"/>
      <w:pPr>
        <w:ind w:left="3251" w:hanging="360"/>
      </w:pPr>
    </w:lvl>
    <w:lvl w:ilvl="4" w:tplc="04190019" w:tentative="1">
      <w:start w:val="1"/>
      <w:numFmt w:val="lowerLetter"/>
      <w:lvlText w:val="%5."/>
      <w:lvlJc w:val="left"/>
      <w:pPr>
        <w:ind w:left="3971" w:hanging="360"/>
      </w:pPr>
    </w:lvl>
    <w:lvl w:ilvl="5" w:tplc="0419001B" w:tentative="1">
      <w:start w:val="1"/>
      <w:numFmt w:val="lowerRoman"/>
      <w:lvlText w:val="%6."/>
      <w:lvlJc w:val="right"/>
      <w:pPr>
        <w:ind w:left="4691" w:hanging="180"/>
      </w:pPr>
    </w:lvl>
    <w:lvl w:ilvl="6" w:tplc="0419000F" w:tentative="1">
      <w:start w:val="1"/>
      <w:numFmt w:val="decimal"/>
      <w:lvlText w:val="%7."/>
      <w:lvlJc w:val="left"/>
      <w:pPr>
        <w:ind w:left="5411" w:hanging="360"/>
      </w:pPr>
    </w:lvl>
    <w:lvl w:ilvl="7" w:tplc="04190019" w:tentative="1">
      <w:start w:val="1"/>
      <w:numFmt w:val="lowerLetter"/>
      <w:lvlText w:val="%8."/>
      <w:lvlJc w:val="left"/>
      <w:pPr>
        <w:ind w:left="6131" w:hanging="360"/>
      </w:pPr>
    </w:lvl>
    <w:lvl w:ilvl="8" w:tplc="0419001B" w:tentative="1">
      <w:start w:val="1"/>
      <w:numFmt w:val="lowerRoman"/>
      <w:lvlText w:val="%9."/>
      <w:lvlJc w:val="right"/>
      <w:pPr>
        <w:ind w:left="6851" w:hanging="180"/>
      </w:pPr>
    </w:lvl>
  </w:abstractNum>
  <w:abstractNum w:abstractNumId="3">
    <w:nsid w:val="5BDD6B89"/>
    <w:multiLevelType w:val="hybridMultilevel"/>
    <w:tmpl w:val="6922AE36"/>
    <w:lvl w:ilvl="0" w:tplc="72E2C4F4">
      <w:start w:val="15"/>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4">
    <w:nsid w:val="648476FA"/>
    <w:multiLevelType w:val="hybridMultilevel"/>
    <w:tmpl w:val="A5A2B1D2"/>
    <w:lvl w:ilvl="0" w:tplc="C9927E4C">
      <w:start w:val="20"/>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nsid w:val="694F40C7"/>
    <w:multiLevelType w:val="hybridMultilevel"/>
    <w:tmpl w:val="37B81516"/>
    <w:lvl w:ilvl="0" w:tplc="BAA25D42">
      <w:start w:val="6"/>
      <w:numFmt w:val="decimal"/>
      <w:lvlText w:val="%1)"/>
      <w:lvlJc w:val="left"/>
      <w:pPr>
        <w:ind w:left="396" w:hanging="360"/>
      </w:pPr>
      <w:rPr>
        <w:rFonts w:hint="default"/>
      </w:rPr>
    </w:lvl>
    <w:lvl w:ilvl="1" w:tplc="04190019" w:tentative="1">
      <w:start w:val="1"/>
      <w:numFmt w:val="lowerLetter"/>
      <w:lvlText w:val="%2."/>
      <w:lvlJc w:val="left"/>
      <w:pPr>
        <w:ind w:left="1116" w:hanging="360"/>
      </w:pPr>
    </w:lvl>
    <w:lvl w:ilvl="2" w:tplc="0419001B" w:tentative="1">
      <w:start w:val="1"/>
      <w:numFmt w:val="lowerRoman"/>
      <w:lvlText w:val="%3."/>
      <w:lvlJc w:val="right"/>
      <w:pPr>
        <w:ind w:left="1836" w:hanging="180"/>
      </w:pPr>
    </w:lvl>
    <w:lvl w:ilvl="3" w:tplc="0419000F" w:tentative="1">
      <w:start w:val="1"/>
      <w:numFmt w:val="decimal"/>
      <w:lvlText w:val="%4."/>
      <w:lvlJc w:val="left"/>
      <w:pPr>
        <w:ind w:left="2556" w:hanging="360"/>
      </w:pPr>
    </w:lvl>
    <w:lvl w:ilvl="4" w:tplc="04190019" w:tentative="1">
      <w:start w:val="1"/>
      <w:numFmt w:val="lowerLetter"/>
      <w:lvlText w:val="%5."/>
      <w:lvlJc w:val="left"/>
      <w:pPr>
        <w:ind w:left="3276" w:hanging="360"/>
      </w:pPr>
    </w:lvl>
    <w:lvl w:ilvl="5" w:tplc="0419001B" w:tentative="1">
      <w:start w:val="1"/>
      <w:numFmt w:val="lowerRoman"/>
      <w:lvlText w:val="%6."/>
      <w:lvlJc w:val="right"/>
      <w:pPr>
        <w:ind w:left="3996" w:hanging="180"/>
      </w:pPr>
    </w:lvl>
    <w:lvl w:ilvl="6" w:tplc="0419000F" w:tentative="1">
      <w:start w:val="1"/>
      <w:numFmt w:val="decimal"/>
      <w:lvlText w:val="%7."/>
      <w:lvlJc w:val="left"/>
      <w:pPr>
        <w:ind w:left="4716" w:hanging="360"/>
      </w:pPr>
    </w:lvl>
    <w:lvl w:ilvl="7" w:tplc="04190019" w:tentative="1">
      <w:start w:val="1"/>
      <w:numFmt w:val="lowerLetter"/>
      <w:lvlText w:val="%8."/>
      <w:lvlJc w:val="left"/>
      <w:pPr>
        <w:ind w:left="5436" w:hanging="360"/>
      </w:pPr>
    </w:lvl>
    <w:lvl w:ilvl="8" w:tplc="0419001B" w:tentative="1">
      <w:start w:val="1"/>
      <w:numFmt w:val="lowerRoman"/>
      <w:lvlText w:val="%9."/>
      <w:lvlJc w:val="right"/>
      <w:pPr>
        <w:ind w:left="6156" w:hanging="180"/>
      </w:pPr>
    </w:lvl>
  </w:abstractNum>
  <w:num w:numId="1">
    <w:abstractNumId w:val="1"/>
  </w:num>
  <w:num w:numId="2">
    <w:abstractNumId w:val="0"/>
  </w:num>
  <w:num w:numId="3">
    <w:abstractNumId w:val="3"/>
  </w:num>
  <w:num w:numId="4">
    <w:abstractNumId w:val="4"/>
  </w:num>
  <w:num w:numId="5">
    <w:abstractNumId w:val="2"/>
  </w:num>
  <w:num w:numId="6">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260CA8"/>
    <w:rsid w:val="00003FA2"/>
    <w:rsid w:val="001C246A"/>
    <w:rsid w:val="00260CA8"/>
    <w:rsid w:val="00300D39"/>
    <w:rsid w:val="005119D7"/>
    <w:rsid w:val="00CE30C2"/>
    <w:rsid w:val="00E047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0CA8"/>
  </w:style>
  <w:style w:type="paragraph" w:styleId="2">
    <w:name w:val="heading 2"/>
    <w:basedOn w:val="a"/>
    <w:next w:val="a"/>
    <w:link w:val="20"/>
    <w:uiPriority w:val="99"/>
    <w:qFormat/>
    <w:rsid w:val="00260CA8"/>
    <w:pPr>
      <w:keepNext/>
      <w:spacing w:after="0" w:line="240" w:lineRule="auto"/>
      <w:jc w:val="center"/>
      <w:outlineLvl w:val="1"/>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60CA8"/>
    <w:pPr>
      <w:spacing w:after="0" w:line="240" w:lineRule="auto"/>
    </w:pPr>
    <w:rPr>
      <w:rFonts w:ascii="Calibri" w:eastAsia="Calibri" w:hAnsi="Calibri" w:cs="Times New Roman"/>
    </w:rPr>
  </w:style>
  <w:style w:type="character" w:customStyle="1" w:styleId="20">
    <w:name w:val="Заголовок 2 Знак"/>
    <w:basedOn w:val="a0"/>
    <w:link w:val="2"/>
    <w:uiPriority w:val="99"/>
    <w:rsid w:val="00260CA8"/>
    <w:rPr>
      <w:rFonts w:ascii="Times New Roman" w:eastAsia="Times New Roman" w:hAnsi="Times New Roman" w:cs="Times New Roman"/>
      <w:b/>
      <w:bCs/>
      <w:sz w:val="28"/>
      <w:szCs w:val="28"/>
      <w:lang w:eastAsia="ru-RU"/>
    </w:rPr>
  </w:style>
  <w:style w:type="paragraph" w:styleId="a5">
    <w:name w:val="Balloon Text"/>
    <w:basedOn w:val="a"/>
    <w:link w:val="a6"/>
    <w:uiPriority w:val="99"/>
    <w:unhideWhenUsed/>
    <w:rsid w:val="00260CA8"/>
    <w:pPr>
      <w:spacing w:after="0" w:line="240" w:lineRule="auto"/>
    </w:pPr>
    <w:rPr>
      <w:rFonts w:ascii="Tahoma" w:eastAsia="Times New Roman" w:hAnsi="Tahoma" w:cs="Tahoma"/>
      <w:sz w:val="16"/>
      <w:szCs w:val="16"/>
      <w:lang w:eastAsia="ru-RU"/>
    </w:rPr>
  </w:style>
  <w:style w:type="character" w:customStyle="1" w:styleId="a6">
    <w:name w:val="Текст выноски Знак"/>
    <w:basedOn w:val="a0"/>
    <w:link w:val="a5"/>
    <w:uiPriority w:val="99"/>
    <w:rsid w:val="00260CA8"/>
    <w:rPr>
      <w:rFonts w:ascii="Tahoma" w:eastAsia="Times New Roman" w:hAnsi="Tahoma" w:cs="Tahoma"/>
      <w:sz w:val="16"/>
      <w:szCs w:val="16"/>
      <w:lang w:eastAsia="ru-RU"/>
    </w:rPr>
  </w:style>
  <w:style w:type="paragraph" w:styleId="a7">
    <w:name w:val="List Paragraph"/>
    <w:basedOn w:val="a"/>
    <w:uiPriority w:val="34"/>
    <w:qFormat/>
    <w:rsid w:val="00260CA8"/>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rvts6">
    <w:name w:val="rvts6"/>
    <w:basedOn w:val="a0"/>
    <w:rsid w:val="00260CA8"/>
  </w:style>
  <w:style w:type="character" w:customStyle="1" w:styleId="a4">
    <w:name w:val="Без интервала Знак"/>
    <w:link w:val="a3"/>
    <w:uiPriority w:val="1"/>
    <w:locked/>
    <w:rsid w:val="00260CA8"/>
    <w:rPr>
      <w:rFonts w:ascii="Calibri" w:eastAsia="Calibri" w:hAnsi="Calibri" w:cs="Times New Roman"/>
    </w:rPr>
  </w:style>
  <w:style w:type="paragraph" w:styleId="a8">
    <w:name w:val="Body Text Indent"/>
    <w:basedOn w:val="a"/>
    <w:link w:val="a9"/>
    <w:uiPriority w:val="99"/>
    <w:rsid w:val="00260CA8"/>
    <w:pPr>
      <w:tabs>
        <w:tab w:val="left" w:pos="0"/>
      </w:tabs>
      <w:spacing w:after="0" w:line="240" w:lineRule="auto"/>
      <w:ind w:left="360"/>
      <w:jc w:val="both"/>
    </w:pPr>
    <w:rPr>
      <w:rFonts w:ascii="Times New Roman" w:eastAsia="Times New Roman" w:hAnsi="Times New Roman" w:cs="Times New Roman"/>
      <w:sz w:val="28"/>
      <w:szCs w:val="28"/>
      <w:lang w:eastAsia="ru-RU"/>
    </w:rPr>
  </w:style>
  <w:style w:type="character" w:customStyle="1" w:styleId="a9">
    <w:name w:val="Основной текст с отступом Знак"/>
    <w:basedOn w:val="a0"/>
    <w:link w:val="a8"/>
    <w:uiPriority w:val="99"/>
    <w:rsid w:val="00260CA8"/>
    <w:rPr>
      <w:rFonts w:ascii="Times New Roman" w:eastAsia="Times New Roman" w:hAnsi="Times New Roman" w:cs="Times New Roman"/>
      <w:sz w:val="28"/>
      <w:szCs w:val="28"/>
      <w:lang w:eastAsia="ru-RU"/>
    </w:rPr>
  </w:style>
  <w:style w:type="paragraph" w:customStyle="1" w:styleId="ConsPlusNormal">
    <w:name w:val="ConsPlusNormal"/>
    <w:rsid w:val="00260CA8"/>
    <w:pPr>
      <w:widowControl w:val="0"/>
      <w:autoSpaceDE w:val="0"/>
      <w:autoSpaceDN w:val="0"/>
      <w:adjustRightInd w:val="0"/>
      <w:spacing w:after="0" w:line="240" w:lineRule="auto"/>
      <w:ind w:firstLine="720"/>
    </w:pPr>
    <w:rPr>
      <w:rFonts w:ascii="Arial" w:eastAsia="Times New Roman" w:hAnsi="Arial" w:cs="Arial"/>
      <w:sz w:val="18"/>
      <w:szCs w:val="18"/>
      <w:lang w:eastAsia="ru-RU"/>
    </w:rPr>
  </w:style>
  <w:style w:type="paragraph" w:styleId="aa">
    <w:name w:val="Normal (Web)"/>
    <w:basedOn w:val="a"/>
    <w:uiPriority w:val="99"/>
    <w:unhideWhenUsed/>
    <w:rsid w:val="00260C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Body Text"/>
    <w:basedOn w:val="a"/>
    <w:link w:val="ac"/>
    <w:uiPriority w:val="1"/>
    <w:unhideWhenUsed/>
    <w:qFormat/>
    <w:rsid w:val="00260CA8"/>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1"/>
    <w:rsid w:val="00260CA8"/>
    <w:rPr>
      <w:rFonts w:ascii="Times New Roman" w:eastAsia="Times New Roman" w:hAnsi="Times New Roman" w:cs="Times New Roman"/>
      <w:sz w:val="24"/>
      <w:szCs w:val="24"/>
      <w:lang w:eastAsia="ru-RU"/>
    </w:rPr>
  </w:style>
  <w:style w:type="table" w:styleId="ad">
    <w:name w:val="Table Grid"/>
    <w:basedOn w:val="a1"/>
    <w:rsid w:val="00260CA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xtended-textshort">
    <w:name w:val="extended-text__short"/>
    <w:basedOn w:val="a0"/>
    <w:rsid w:val="00260CA8"/>
  </w:style>
  <w:style w:type="paragraph" w:customStyle="1" w:styleId="Default">
    <w:name w:val="Default"/>
    <w:rsid w:val="00260CA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
    <w:name w:val="Гиперссылка1"/>
    <w:rsid w:val="00260CA8"/>
    <w:rPr>
      <w:color w:val="0000FF"/>
      <w:u w:val="single"/>
    </w:rPr>
  </w:style>
  <w:style w:type="character" w:customStyle="1" w:styleId="LineNumber">
    <w:name w:val="Line Number"/>
    <w:basedOn w:val="a0"/>
    <w:uiPriority w:val="99"/>
    <w:rsid w:val="00260CA8"/>
    <w:rPr>
      <w:sz w:val="22"/>
      <w:szCs w:val="22"/>
    </w:rPr>
  </w:style>
  <w:style w:type="character" w:styleId="ae">
    <w:name w:val="Hyperlink"/>
    <w:basedOn w:val="a0"/>
    <w:uiPriority w:val="99"/>
    <w:rsid w:val="00260CA8"/>
    <w:rPr>
      <w:color w:val="0000FF"/>
      <w:sz w:val="22"/>
      <w:szCs w:val="22"/>
      <w:u w:val="single"/>
    </w:rPr>
  </w:style>
  <w:style w:type="paragraph" w:customStyle="1" w:styleId="Heading1">
    <w:name w:val="Heading 1"/>
    <w:basedOn w:val="a"/>
    <w:uiPriority w:val="1"/>
    <w:qFormat/>
    <w:rsid w:val="00260CA8"/>
    <w:pPr>
      <w:widowControl w:val="0"/>
      <w:autoSpaceDE w:val="0"/>
      <w:autoSpaceDN w:val="0"/>
      <w:spacing w:after="0" w:line="240" w:lineRule="auto"/>
      <w:ind w:left="1310" w:hanging="440"/>
      <w:jc w:val="both"/>
      <w:outlineLvl w:val="1"/>
    </w:pPr>
    <w:rPr>
      <w:rFonts w:ascii="Times New Roman" w:eastAsia="Times New Roman" w:hAnsi="Times New Roman" w:cs="Times New Roman"/>
      <w:sz w:val="28"/>
      <w:szCs w:val="28"/>
      <w:lang w:eastAsia="ru-RU" w:bidi="ru-RU"/>
    </w:rPr>
  </w:style>
  <w:style w:type="paragraph" w:customStyle="1" w:styleId="Heading2">
    <w:name w:val="Heading 2"/>
    <w:basedOn w:val="a"/>
    <w:uiPriority w:val="1"/>
    <w:qFormat/>
    <w:rsid w:val="00260CA8"/>
    <w:pPr>
      <w:widowControl w:val="0"/>
      <w:autoSpaceDE w:val="0"/>
      <w:autoSpaceDN w:val="0"/>
      <w:spacing w:after="0" w:line="240" w:lineRule="auto"/>
      <w:ind w:left="430" w:right="730"/>
      <w:jc w:val="center"/>
      <w:outlineLvl w:val="2"/>
    </w:pPr>
    <w:rPr>
      <w:rFonts w:ascii="Times New Roman" w:eastAsia="Times New Roman" w:hAnsi="Times New Roman" w:cs="Times New Roman"/>
      <w:b/>
      <w:bCs/>
      <w:sz w:val="27"/>
      <w:szCs w:val="27"/>
      <w:lang w:eastAsia="ru-RU" w:bidi="ru-RU"/>
    </w:rPr>
  </w:style>
  <w:style w:type="paragraph" w:customStyle="1" w:styleId="TableParagraph">
    <w:name w:val="Table Paragraph"/>
    <w:basedOn w:val="a"/>
    <w:uiPriority w:val="1"/>
    <w:qFormat/>
    <w:rsid w:val="00260CA8"/>
    <w:pPr>
      <w:widowControl w:val="0"/>
      <w:autoSpaceDE w:val="0"/>
      <w:autoSpaceDN w:val="0"/>
      <w:spacing w:after="0" w:line="240" w:lineRule="auto"/>
    </w:pPr>
    <w:rPr>
      <w:rFonts w:ascii="Cambria" w:eastAsia="Cambria" w:hAnsi="Cambria" w:cs="Cambria"/>
      <w:lang w:eastAsia="ru-RU" w:bidi="ru-RU"/>
    </w:rPr>
  </w:style>
</w:styles>
</file>

<file path=word/webSettings.xml><?xml version="1.0" encoding="utf-8"?>
<w:webSettings xmlns:r="http://schemas.openxmlformats.org/officeDocument/2006/relationships" xmlns:w="http://schemas.openxmlformats.org/wordprocessingml/2006/main">
  <w:divs>
    <w:div w:id="18351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2840</Words>
  <Characters>16188</Characters>
  <Application>Microsoft Office Word</Application>
  <DocSecurity>0</DocSecurity>
  <Lines>134</Lines>
  <Paragraphs>37</Paragraphs>
  <ScaleCrop>false</ScaleCrop>
  <Company/>
  <LinksUpToDate>false</LinksUpToDate>
  <CharactersWithSpaces>18991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2020-04-21T05:56:00Z</dcterms:created>
  <dcterms:modified xsi:type="dcterms:W3CDTF">2020-12-04T03:22:00Z</dcterms:modified>
</cp:coreProperties>
</file>