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25" w:rsidRPr="009231D4" w:rsidRDefault="007C5725" w:rsidP="00653E90">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Чкаловскому району города Екатеринбурга </w:t>
      </w:r>
    </w:p>
    <w:p w:rsidR="007C5725" w:rsidRDefault="007C5725" w:rsidP="003240E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i/>
          <w:iCs/>
          <w:sz w:val="24"/>
          <w:szCs w:val="24"/>
          <w:lang w:eastAsia="ru-RU"/>
        </w:rPr>
        <w:t>с 13.03.2017 г. объявляет о приёме документов для участия в конкурсе</w:t>
      </w:r>
    </w:p>
    <w:p w:rsidR="007C5725" w:rsidRDefault="007C5725" w:rsidP="00AA7FFB">
      <w:pPr>
        <w:spacing w:before="100" w:beforeAutospacing="1" w:after="0" w:line="240" w:lineRule="auto"/>
        <w:rPr>
          <w:rFonts w:ascii="Times New Roman" w:hAnsi="Times New Roman"/>
          <w:sz w:val="24"/>
          <w:szCs w:val="24"/>
          <w:lang w:eastAsia="ru-RU"/>
        </w:rPr>
      </w:pPr>
      <w:r>
        <w:rPr>
          <w:rFonts w:ascii="Times New Roman" w:hAnsi="Times New Roman"/>
          <w:i/>
          <w:iCs/>
          <w:sz w:val="24"/>
          <w:szCs w:val="24"/>
          <w:lang w:eastAsia="ru-RU"/>
        </w:rPr>
        <w:t xml:space="preserve">на </w:t>
      </w:r>
      <w:r>
        <w:rPr>
          <w:rFonts w:ascii="Times New Roman" w:hAnsi="Times New Roman"/>
          <w:sz w:val="24"/>
          <w:szCs w:val="24"/>
          <w:lang w:eastAsia="ru-RU"/>
        </w:rPr>
        <w:t>замещение вакантных должностей государственной гражданской службы Свердловской области:</w:t>
      </w:r>
    </w:p>
    <w:p w:rsidR="007C5725" w:rsidRDefault="007C5725" w:rsidP="00AA7FFB">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начальник отдела правового обеспечения, государственной гражданской службы и кадров</w:t>
      </w:r>
    </w:p>
    <w:p w:rsidR="007C5725" w:rsidRDefault="007C5725" w:rsidP="00AA7FFB">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главный специалист отдела организации социального обслуживания</w:t>
      </w:r>
    </w:p>
    <w:p w:rsidR="007C5725" w:rsidRDefault="007C5725" w:rsidP="00AA7FFB">
      <w:pPr>
        <w:spacing w:after="0" w:line="240" w:lineRule="auto"/>
        <w:rPr>
          <w:rFonts w:ascii="Times New Roman" w:hAnsi="Times New Roman"/>
          <w:b/>
          <w:bCs/>
          <w:i/>
          <w:iCs/>
          <w:sz w:val="24"/>
          <w:szCs w:val="24"/>
          <w:lang w:eastAsia="ru-RU"/>
        </w:rPr>
      </w:pPr>
      <w:r>
        <w:rPr>
          <w:rFonts w:ascii="Times New Roman" w:hAnsi="Times New Roman"/>
          <w:b/>
          <w:bCs/>
          <w:i/>
          <w:iCs/>
          <w:sz w:val="24"/>
          <w:szCs w:val="24"/>
          <w:lang w:eastAsia="ru-RU"/>
        </w:rPr>
        <w:t>Требования к кандидатам:</w:t>
      </w:r>
    </w:p>
    <w:p w:rsidR="007C5725" w:rsidRDefault="007C5725" w:rsidP="00AA7FFB">
      <w:pPr>
        <w:spacing w:after="0" w:line="240" w:lineRule="auto"/>
        <w:rPr>
          <w:rFonts w:ascii="Times New Roman" w:hAnsi="Times New Roman"/>
          <w:sz w:val="24"/>
          <w:szCs w:val="24"/>
          <w:lang w:eastAsia="ru-RU"/>
        </w:rPr>
      </w:pPr>
      <w:r w:rsidRPr="00244B66">
        <w:rPr>
          <w:rFonts w:ascii="Times New Roman" w:hAnsi="Times New Roman"/>
          <w:sz w:val="24"/>
          <w:szCs w:val="24"/>
          <w:lang w:eastAsia="ru-RU"/>
        </w:rPr>
        <w:t xml:space="preserve">- высшее профессиональное образование </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возраст от 18 до 60</w:t>
      </w:r>
      <w:r w:rsidRPr="00244B66">
        <w:rPr>
          <w:rFonts w:ascii="Times New Roman" w:hAnsi="Times New Roman"/>
          <w:sz w:val="24"/>
          <w:szCs w:val="24"/>
          <w:lang w:eastAsia="ru-RU"/>
        </w:rPr>
        <w:t xml:space="preserve"> лет.</w:t>
      </w:r>
    </w:p>
    <w:p w:rsidR="007C5725" w:rsidRDefault="007C5725" w:rsidP="00AA7FFB">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1) для </w:t>
      </w:r>
      <w:r>
        <w:rPr>
          <w:rFonts w:ascii="Times New Roman" w:hAnsi="Times New Roman"/>
          <w:b/>
          <w:bCs/>
          <w:i/>
          <w:iCs/>
          <w:sz w:val="24"/>
          <w:szCs w:val="24"/>
          <w:u w:val="single"/>
          <w:lang w:eastAsia="ru-RU"/>
        </w:rPr>
        <w:t>начальника отдела правового  обеспечения, государственной гражданской службы и кадров</w:t>
      </w:r>
      <w:r>
        <w:rPr>
          <w:rFonts w:ascii="Times New Roman" w:hAnsi="Times New Roman"/>
          <w:i/>
          <w:iCs/>
          <w:sz w:val="24"/>
          <w:szCs w:val="24"/>
          <w:lang w:eastAsia="ru-RU"/>
        </w:rPr>
        <w:t xml:space="preserve">- </w:t>
      </w:r>
      <w:r w:rsidRPr="00666328">
        <w:rPr>
          <w:rFonts w:ascii="Times New Roman" w:hAnsi="Times New Roman"/>
          <w:iCs/>
          <w:sz w:val="24"/>
          <w:szCs w:val="24"/>
          <w:lang w:eastAsia="ru-RU"/>
        </w:rPr>
        <w:t>высшее</w:t>
      </w:r>
      <w:r>
        <w:rPr>
          <w:rFonts w:ascii="Times New Roman" w:hAnsi="Times New Roman"/>
          <w:i/>
          <w:iCs/>
          <w:sz w:val="24"/>
          <w:szCs w:val="24"/>
          <w:lang w:eastAsia="ru-RU"/>
        </w:rPr>
        <w:t xml:space="preserve"> </w:t>
      </w:r>
      <w:r>
        <w:rPr>
          <w:rFonts w:ascii="Times New Roman" w:hAnsi="Times New Roman"/>
          <w:sz w:val="24"/>
          <w:szCs w:val="24"/>
          <w:lang w:eastAsia="ru-RU"/>
        </w:rPr>
        <w:t>образование по специальностям и направлениям подготовки: «юриспруденция», • требования к стажу: стаж государственной гражданской службы Российской Федерации (государственной службы Российской Федерации иных видов) не менее двух лет или стаж работы по специальности, направлению подготовки не менее четырех лет либо стаж государственной гражданской службы Российской Федерации (государственной службы Российской Федерации иных видов)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 - для замещения должностей государственной гражданской службы Свердловской области, относящихся к категории руководители, к группе ведущих должностей государственной гражданской службы Российской Федерации.</w:t>
      </w:r>
    </w:p>
    <w:p w:rsidR="007C5725" w:rsidRDefault="007C5725" w:rsidP="00AA7FFB">
      <w:pPr>
        <w:spacing w:before="100" w:beforeAutospacing="1" w:after="0" w:line="240" w:lineRule="auto"/>
        <w:rPr>
          <w:rFonts w:ascii="Times New Roman" w:hAnsi="Times New Roman"/>
          <w:sz w:val="24"/>
          <w:szCs w:val="24"/>
          <w:lang w:eastAsia="ru-RU"/>
        </w:rPr>
      </w:pP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профессиональные знания и навыки:</w:t>
      </w:r>
    </w:p>
    <w:p w:rsidR="007C5725" w:rsidRDefault="007C5725" w:rsidP="00AA7FFB">
      <w:pPr>
        <w:spacing w:after="0" w:line="240" w:lineRule="auto"/>
        <w:rPr>
          <w:rFonts w:ascii="Times New Roman" w:hAnsi="Times New Roman"/>
          <w:sz w:val="24"/>
          <w:szCs w:val="24"/>
          <w:lang w:eastAsia="ru-RU"/>
        </w:rPr>
      </w:pP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Конституция</w:t>
      </w:r>
      <w:r w:rsidRPr="00C84887">
        <w:rPr>
          <w:rFonts w:ascii="Times New Roman" w:hAnsi="Times New Roman"/>
          <w:sz w:val="24"/>
          <w:szCs w:val="24"/>
          <w:lang w:eastAsia="ru-RU"/>
        </w:rPr>
        <w:t xml:space="preserve"> Российской Федерации,</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Трудовой</w:t>
      </w:r>
      <w:r w:rsidRPr="00C84887">
        <w:rPr>
          <w:rFonts w:ascii="Times New Roman" w:hAnsi="Times New Roman"/>
          <w:sz w:val="24"/>
          <w:szCs w:val="24"/>
          <w:lang w:eastAsia="ru-RU"/>
        </w:rPr>
        <w:t xml:space="preserve"> кодекс Российской Федерации,</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Гражданский кодекс Российской Федерации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Жилищный кодекс Российской Федерации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закон</w:t>
      </w:r>
      <w:r w:rsidRPr="00C84887">
        <w:rPr>
          <w:rFonts w:ascii="Times New Roman" w:hAnsi="Times New Roman"/>
          <w:sz w:val="24"/>
          <w:szCs w:val="24"/>
          <w:lang w:eastAsia="ru-RU"/>
        </w:rPr>
        <w:t xml:space="preserve"> от 27 июля 2004 года № 79-ФЗ «О государственной гражданской службе Российской Федерации»,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закон</w:t>
      </w:r>
      <w:r w:rsidRPr="00C84887">
        <w:rPr>
          <w:rFonts w:ascii="Times New Roman" w:hAnsi="Times New Roman"/>
          <w:sz w:val="24"/>
          <w:szCs w:val="24"/>
          <w:lang w:eastAsia="ru-RU"/>
        </w:rPr>
        <w:t xml:space="preserve"> от 02 мая 2006 года № 59-ФЗ «О порядке рассмотрения обращений граждан Российской Федерации»,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закон</w:t>
      </w:r>
      <w:r w:rsidRPr="00C84887">
        <w:rPr>
          <w:rFonts w:ascii="Times New Roman" w:hAnsi="Times New Roman"/>
          <w:sz w:val="24"/>
          <w:szCs w:val="24"/>
          <w:lang w:eastAsia="ru-RU"/>
        </w:rPr>
        <w:t xml:space="preserve"> от 27 июля 2006 года № 152-ФЗ «О персональных данных»,</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закон</w:t>
      </w:r>
      <w:r w:rsidRPr="00C84887">
        <w:rPr>
          <w:rFonts w:ascii="Times New Roman" w:hAnsi="Times New Roman"/>
          <w:sz w:val="24"/>
          <w:szCs w:val="24"/>
          <w:lang w:eastAsia="ru-RU"/>
        </w:rPr>
        <w:t xml:space="preserve"> от 25 декабря 2008 года № 273-Ф3 «О противодействии коррупции»,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Федеральный закон</w:t>
      </w:r>
      <w:r w:rsidRPr="00C84887">
        <w:rPr>
          <w:rFonts w:ascii="Times New Roman" w:hAnsi="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725" w:rsidRPr="00C84887" w:rsidRDefault="007C5725" w:rsidP="00AA7FFB">
      <w:pPr>
        <w:spacing w:after="0" w:line="240" w:lineRule="auto"/>
        <w:rPr>
          <w:rFonts w:ascii="Times New Roman" w:hAnsi="Times New Roman"/>
          <w:sz w:val="24"/>
          <w:szCs w:val="24"/>
          <w:lang w:eastAsia="ru-RU"/>
        </w:rPr>
      </w:pPr>
      <w:r w:rsidRPr="00C84887">
        <w:rPr>
          <w:rFonts w:ascii="Times New Roman" w:hAnsi="Times New Roman"/>
          <w:sz w:val="24"/>
          <w:szCs w:val="24"/>
          <w:lang w:eastAsia="ru-RU"/>
        </w:rPr>
        <w:t>Указ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Постановления</w:t>
      </w:r>
      <w:r w:rsidRPr="00C84887">
        <w:rPr>
          <w:rFonts w:ascii="Times New Roman" w:hAnsi="Times New Roman"/>
          <w:sz w:val="24"/>
          <w:szCs w:val="24"/>
          <w:lang w:eastAsia="ru-RU"/>
        </w:rPr>
        <w:t xml:space="preserve">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C5725" w:rsidRPr="00C84887" w:rsidRDefault="007C5725" w:rsidP="00AA7FFB">
      <w:pPr>
        <w:spacing w:after="0" w:line="240" w:lineRule="auto"/>
        <w:rPr>
          <w:rFonts w:ascii="Times New Roman" w:hAnsi="Times New Roman"/>
          <w:sz w:val="24"/>
          <w:szCs w:val="24"/>
          <w:lang w:eastAsia="ru-RU"/>
        </w:rPr>
      </w:pPr>
      <w:r w:rsidRPr="00C84887">
        <w:rPr>
          <w:rFonts w:ascii="Times New Roman" w:hAnsi="Times New Roman"/>
          <w:sz w:val="24"/>
          <w:szCs w:val="24"/>
          <w:lang w:eastAsia="ru-RU"/>
        </w:rPr>
        <w:t>Устав Свердловской области,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Закон</w:t>
      </w:r>
      <w:r w:rsidRPr="00C84887">
        <w:rPr>
          <w:rFonts w:ascii="Times New Roman" w:hAnsi="Times New Roman"/>
          <w:sz w:val="24"/>
          <w:szCs w:val="24"/>
          <w:lang w:eastAsia="ru-RU"/>
        </w:rPr>
        <w:t xml:space="preserve"> Свердловской области от 15 июля 2005 года № 84-ОЗ «Об особенностях государственной гражданской службы Свердловской области»,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Закон</w:t>
      </w:r>
      <w:r w:rsidRPr="00C84887">
        <w:rPr>
          <w:rFonts w:ascii="Times New Roman" w:hAnsi="Times New Roman"/>
          <w:sz w:val="24"/>
          <w:szCs w:val="24"/>
          <w:lang w:eastAsia="ru-RU"/>
        </w:rPr>
        <w:t xml:space="preserve"> Свердловской области от 20 февраля 2009 года № 2-ОЗ «О противодействии коррупции в Свердловской области»,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10.07.2013 № 358-УГ </w:t>
      </w:r>
      <w:r w:rsidRPr="00C84887">
        <w:rPr>
          <w:rFonts w:ascii="Times New Roman" w:hAnsi="Times New Roman"/>
          <w:sz w:val="24"/>
          <w:szCs w:val="24"/>
          <w:lang w:eastAsia="ru-RU"/>
        </w:rPr>
        <w:br/>
        <w:t>«Об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03.11.2010 № 971-УГ «О мониторинге состояния и эффективности противодействия коррупции (антикоррупционном мониторинге) в Свердловской области»;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22.05.2015 № 222-УГ </w:t>
      </w:r>
      <w:r w:rsidRPr="00C84887">
        <w:rPr>
          <w:rFonts w:ascii="Times New Roman" w:hAnsi="Times New Roman"/>
          <w:sz w:val="24"/>
          <w:szCs w:val="24"/>
          <w:lang w:eastAsia="ru-RU"/>
        </w:rPr>
        <w:br/>
        <w:t>«Об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01.04.2015 № 159-УГ</w:t>
      </w:r>
      <w:r w:rsidRPr="00C84887">
        <w:rPr>
          <w:rFonts w:ascii="Times New Roman" w:hAnsi="Times New Roman"/>
          <w:b/>
          <w:bCs/>
          <w:sz w:val="24"/>
          <w:szCs w:val="24"/>
          <w:lang w:eastAsia="ru-RU"/>
        </w:rPr>
        <w:t xml:space="preserve"> </w:t>
      </w:r>
      <w:r w:rsidRPr="00C84887">
        <w:rPr>
          <w:rFonts w:ascii="Times New Roman" w:hAnsi="Times New Roman"/>
          <w:b/>
          <w:bCs/>
          <w:sz w:val="24"/>
          <w:szCs w:val="24"/>
          <w:lang w:eastAsia="ru-RU"/>
        </w:rPr>
        <w:br/>
        <w:t>«</w:t>
      </w:r>
      <w:r w:rsidRPr="00C84887">
        <w:rPr>
          <w:rFonts w:ascii="Times New Roman" w:hAnsi="Times New Roman"/>
          <w:bCs/>
          <w:sz w:val="24"/>
          <w:szCs w:val="24"/>
          <w:lang w:eastAsia="ru-RU"/>
        </w:rPr>
        <w:t>Об утверждении Перечня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30.10.2009 № 968-УГ </w:t>
      </w:r>
      <w:r w:rsidRPr="00C84887">
        <w:rPr>
          <w:rFonts w:ascii="Times New Roman" w:hAnsi="Times New Roman"/>
          <w:sz w:val="24"/>
          <w:szCs w:val="24"/>
          <w:lang w:eastAsia="ru-RU"/>
        </w:rPr>
        <w:br/>
        <w: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07.05.2015 № 198-УГ</w:t>
      </w:r>
      <w:r w:rsidRPr="00C84887">
        <w:rPr>
          <w:rFonts w:ascii="Times New Roman" w:hAnsi="Times New Roman"/>
          <w:sz w:val="24"/>
          <w:szCs w:val="24"/>
          <w:lang w:eastAsia="ru-RU"/>
        </w:rPr>
        <w:br/>
        <w:t>«Об утверждении Перечня должностей государственной гражданской службы Свердловской области, при замещении которых государственным гражданским служащим Свердловской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05.03.2014 № 122-УГ «Об утверждении порядка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C5725" w:rsidRPr="00C84887" w:rsidRDefault="007C5725" w:rsidP="00AA7FFB">
      <w:pPr>
        <w:spacing w:after="0" w:line="240" w:lineRule="auto"/>
        <w:rPr>
          <w:rFonts w:ascii="Times New Roman" w:hAnsi="Times New Roman"/>
          <w:bCs/>
          <w:sz w:val="24"/>
          <w:szCs w:val="24"/>
          <w:lang w:eastAsia="ru-RU"/>
        </w:rPr>
      </w:pPr>
      <w:r>
        <w:rPr>
          <w:rFonts w:ascii="Times New Roman" w:hAnsi="Times New Roman"/>
          <w:bCs/>
          <w:sz w:val="24"/>
          <w:szCs w:val="24"/>
          <w:lang w:eastAsia="ru-RU"/>
        </w:rPr>
        <w:t>Указ</w:t>
      </w:r>
      <w:r w:rsidRPr="00C84887">
        <w:rPr>
          <w:rFonts w:ascii="Times New Roman" w:hAnsi="Times New Roman"/>
          <w:bCs/>
          <w:sz w:val="24"/>
          <w:szCs w:val="24"/>
          <w:lang w:eastAsia="ru-RU"/>
        </w:rPr>
        <w:t xml:space="preserve"> Губернатора Свердловской области от 11.10.2013 № 515-УГ </w:t>
      </w:r>
      <w:r w:rsidRPr="00C84887">
        <w:rPr>
          <w:rFonts w:ascii="Times New Roman" w:hAnsi="Times New Roman"/>
          <w:bCs/>
          <w:sz w:val="24"/>
          <w:szCs w:val="24"/>
          <w:lang w:eastAsia="ru-RU"/>
        </w:rPr>
        <w:br/>
        <w:t>«Об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03.11.2010 № 970-УГ </w:t>
      </w:r>
      <w:r w:rsidRPr="00C84887">
        <w:rPr>
          <w:rFonts w:ascii="Times New Roman" w:hAnsi="Times New Roman"/>
          <w:sz w:val="24"/>
          <w:szCs w:val="24"/>
          <w:lang w:eastAsia="ru-RU"/>
        </w:rPr>
        <w:br/>
        <w:t>«О социологическом опросе уровня восприятия коррупции в Свердловской области»;</w:t>
      </w:r>
    </w:p>
    <w:p w:rsidR="007C5725" w:rsidRPr="00C84887"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Указ</w:t>
      </w:r>
      <w:r w:rsidRPr="00C84887">
        <w:rPr>
          <w:rFonts w:ascii="Times New Roman" w:hAnsi="Times New Roman"/>
          <w:sz w:val="24"/>
          <w:szCs w:val="24"/>
          <w:lang w:eastAsia="ru-RU"/>
        </w:rPr>
        <w:t xml:space="preserve"> Губернатора Свердловской области от 25.02.2013 № 92-УГ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w:t>
      </w:r>
    </w:p>
    <w:p w:rsidR="007C5725" w:rsidRPr="00AA7FFB" w:rsidRDefault="007C5725" w:rsidP="00AA7FFB">
      <w:pPr>
        <w:spacing w:after="0" w:line="240" w:lineRule="auto"/>
        <w:rPr>
          <w:rFonts w:ascii="Times New Roman" w:hAnsi="Times New Roman"/>
          <w:sz w:val="24"/>
          <w:szCs w:val="24"/>
          <w:lang w:eastAsia="ru-RU"/>
        </w:rPr>
      </w:pPr>
      <w:r w:rsidRPr="00C84887">
        <w:rPr>
          <w:rFonts w:ascii="Times New Roman" w:hAnsi="Times New Roman"/>
          <w:sz w:val="24"/>
          <w:szCs w:val="24"/>
          <w:lang w:eastAsia="ru-RU"/>
        </w:rPr>
        <w:t xml:space="preserve">Указа Губернатора Свердловской области от 23.05.2013 № 247-УГ </w:t>
      </w:r>
      <w:r w:rsidRPr="00C84887">
        <w:rPr>
          <w:rFonts w:ascii="Times New Roman" w:hAnsi="Times New Roman"/>
          <w:sz w:val="24"/>
          <w:szCs w:val="24"/>
          <w:lang w:eastAsia="ru-RU"/>
        </w:rPr>
        <w:br/>
        <w:t>«Об утверждении Порядка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средствам массовой информации»;</w:t>
      </w:r>
    </w:p>
    <w:p w:rsidR="007C5725" w:rsidRDefault="007C5725" w:rsidP="00AA7FFB">
      <w:pPr>
        <w:spacing w:after="0" w:line="240" w:lineRule="auto"/>
        <w:rPr>
          <w:rFonts w:ascii="Times New Roman" w:hAnsi="Times New Roman"/>
          <w:sz w:val="24"/>
          <w:szCs w:val="24"/>
          <w:lang w:eastAsia="ru-RU"/>
        </w:rPr>
      </w:pPr>
      <w:r w:rsidRPr="00A247E5">
        <w:rPr>
          <w:rFonts w:ascii="Times New Roman" w:hAnsi="Times New Roman"/>
          <w:sz w:val="24"/>
          <w:szCs w:val="24"/>
          <w:lang w:eastAsia="ru-RU"/>
        </w:rPr>
        <w:t xml:space="preserve">Закона Свердловской области от 15 июля 2005 года № 84-ОЗ «Об особенностях государственной гражданской службы Свердловской области», </w:t>
      </w:r>
    </w:p>
    <w:p w:rsidR="007C5725" w:rsidRDefault="007C5725" w:rsidP="004072C5">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для </w:t>
      </w:r>
      <w:r>
        <w:rPr>
          <w:rFonts w:ascii="Times New Roman" w:hAnsi="Times New Roman"/>
          <w:b/>
          <w:bCs/>
          <w:i/>
          <w:iCs/>
          <w:sz w:val="24"/>
          <w:szCs w:val="24"/>
          <w:u w:val="single"/>
          <w:lang w:eastAsia="ru-RU"/>
        </w:rPr>
        <w:t>главного специалиста отдела организации социального обслуживания</w:t>
      </w:r>
      <w:r>
        <w:rPr>
          <w:rFonts w:ascii="Times New Roman" w:hAnsi="Times New Roman"/>
          <w:i/>
          <w:iCs/>
          <w:sz w:val="24"/>
          <w:szCs w:val="24"/>
          <w:lang w:eastAsia="ru-RU"/>
        </w:rPr>
        <w:t xml:space="preserve">- </w:t>
      </w:r>
      <w:r w:rsidRPr="006368AF">
        <w:rPr>
          <w:rFonts w:ascii="Times New Roman" w:hAnsi="Times New Roman"/>
          <w:iCs/>
          <w:sz w:val="24"/>
          <w:szCs w:val="24"/>
          <w:lang w:eastAsia="ru-RU"/>
        </w:rPr>
        <w:t xml:space="preserve">высшее </w:t>
      </w:r>
      <w:r>
        <w:rPr>
          <w:rFonts w:ascii="Times New Roman" w:hAnsi="Times New Roman"/>
          <w:sz w:val="24"/>
          <w:szCs w:val="24"/>
          <w:lang w:eastAsia="ru-RU"/>
        </w:rPr>
        <w:t>образование, без предъявления требований к стажу - для замещения должности государственной гражданской службы Свердловской области, относящихся к категории «специалисты»  старшей группы должностей государственной гражданской службы Свердловской области.</w:t>
      </w:r>
    </w:p>
    <w:p w:rsidR="007C5725" w:rsidRDefault="007C5725" w:rsidP="00AA7FFB">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профессиональные знания и навыки:</w:t>
      </w:r>
    </w:p>
    <w:p w:rsidR="007C5725" w:rsidRPr="00AA7FFB" w:rsidRDefault="007C5725" w:rsidP="00AA7FFB">
      <w:pPr>
        <w:numPr>
          <w:ilvl w:val="0"/>
          <w:numId w:val="6"/>
        </w:numPr>
        <w:spacing w:after="0" w:line="240" w:lineRule="auto"/>
        <w:ind w:left="0" w:right="75" w:firstLine="15"/>
        <w:rPr>
          <w:rFonts w:ascii="Times New Roman" w:hAnsi="Times New Roman"/>
          <w:iCs/>
          <w:sz w:val="24"/>
          <w:szCs w:val="24"/>
          <w:lang w:eastAsia="ru-RU"/>
        </w:rPr>
      </w:pPr>
      <w:r w:rsidRPr="00AA7FFB">
        <w:rPr>
          <w:rFonts w:ascii="Times New Roman" w:hAnsi="Times New Roman"/>
          <w:iCs/>
          <w:sz w:val="24"/>
          <w:szCs w:val="24"/>
          <w:lang w:eastAsia="ru-RU"/>
        </w:rPr>
        <w:t>должен знать Конституцию Российской Федерации, Устав Свердловской области, законодательство Российской Федерации и Свердловской области о государственной гражданской службе,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иные нормативные правовые акты, регулирующие сферу деятельности, принципы информационной безопасности, нормы делового общения, порядок работы со служебной информацией, аппаратное и программное обеспечение, возможности и особенности применения современных информационно-коммуникационных технологий в государственных органах, правила и нормы охраны труда; общие вопросы в области обеспечения информационной безопасности.</w:t>
      </w:r>
    </w:p>
    <w:p w:rsidR="007C5725" w:rsidRDefault="007C5725" w:rsidP="00AA7FFB">
      <w:pPr>
        <w:spacing w:after="0" w:line="240" w:lineRule="auto"/>
        <w:ind w:firstLine="708"/>
        <w:rPr>
          <w:rFonts w:ascii="Times New Roman" w:hAnsi="Times New Roman"/>
          <w:iCs/>
          <w:sz w:val="24"/>
          <w:szCs w:val="24"/>
          <w:lang w:eastAsia="ru-RU"/>
        </w:rPr>
      </w:pPr>
      <w:r>
        <w:rPr>
          <w:rFonts w:ascii="Times New Roman" w:hAnsi="Times New Roman"/>
          <w:iCs/>
          <w:sz w:val="24"/>
          <w:szCs w:val="24"/>
          <w:lang w:eastAsia="ru-RU"/>
        </w:rPr>
        <w:t>У</w:t>
      </w:r>
      <w:r w:rsidRPr="00AA7FFB">
        <w:rPr>
          <w:rFonts w:ascii="Times New Roman" w:hAnsi="Times New Roman"/>
          <w:iCs/>
          <w:sz w:val="24"/>
          <w:szCs w:val="24"/>
          <w:lang w:eastAsia="ru-RU"/>
        </w:rPr>
        <w:t>мение работать с законодательными и нормативными актами, умение готовить деловые письма и иные документы; четкого и грамотного излагать свои мысли, планировать работу, проводить контроль, анализ и прогнозирование последствий принимаемых решений;</w:t>
      </w:r>
      <w:r w:rsidRPr="00AA7FFB">
        <w:t xml:space="preserve"> </w:t>
      </w:r>
      <w:r w:rsidRPr="00AA7FFB">
        <w:rPr>
          <w:rFonts w:ascii="Times New Roman" w:hAnsi="Times New Roman"/>
          <w:iCs/>
          <w:sz w:val="24"/>
          <w:szCs w:val="24"/>
          <w:lang w:eastAsia="ru-RU"/>
        </w:rPr>
        <w:t xml:space="preserve">работать с внутренними и периферийными устройствами компьютера; работать с информационно-телекоммуникационными сетями, в том числе сетью Интернет, системами межведомственного взаимодействия; устанавливать и настраивать операционные системы семейства </w:t>
      </w:r>
      <w:r w:rsidRPr="00AA7FFB">
        <w:rPr>
          <w:rFonts w:ascii="Times New Roman" w:hAnsi="Times New Roman"/>
          <w:iCs/>
          <w:sz w:val="24"/>
          <w:szCs w:val="24"/>
          <w:lang w:val="en-US" w:eastAsia="ru-RU"/>
        </w:rPr>
        <w:t>Windows</w:t>
      </w:r>
      <w:r w:rsidRPr="00AA7FFB">
        <w:rPr>
          <w:rFonts w:ascii="Times New Roman" w:hAnsi="Times New Roman"/>
          <w:iCs/>
          <w:sz w:val="24"/>
          <w:szCs w:val="24"/>
          <w:lang w:eastAsia="ru-RU"/>
        </w:rPr>
        <w:t xml:space="preserve">; устанавливать  и настраивать оргтехнику и программные продукты, настраивать средства криптографической защиты информации, работать с базами данных, знать языки программирования </w:t>
      </w:r>
      <w:r w:rsidRPr="00AA7FFB">
        <w:rPr>
          <w:rFonts w:ascii="Times New Roman" w:hAnsi="Times New Roman"/>
          <w:iCs/>
          <w:sz w:val="24"/>
          <w:szCs w:val="24"/>
          <w:lang w:val="en-US" w:eastAsia="ru-RU"/>
        </w:rPr>
        <w:t>SQL</w:t>
      </w:r>
      <w:r w:rsidRPr="00AA7FFB">
        <w:rPr>
          <w:rFonts w:ascii="Times New Roman" w:hAnsi="Times New Roman"/>
          <w:iCs/>
          <w:sz w:val="24"/>
          <w:szCs w:val="24"/>
          <w:lang w:eastAsia="ru-RU"/>
        </w:rPr>
        <w:t xml:space="preserve">, </w:t>
      </w:r>
      <w:r w:rsidRPr="00AA7FFB">
        <w:rPr>
          <w:rFonts w:ascii="Times New Roman" w:hAnsi="Times New Roman"/>
          <w:iCs/>
          <w:sz w:val="24"/>
          <w:szCs w:val="24"/>
          <w:lang w:val="en-US" w:eastAsia="ru-RU"/>
        </w:rPr>
        <w:t>VBA</w:t>
      </w:r>
      <w:r w:rsidRPr="00AA7FFB">
        <w:rPr>
          <w:rFonts w:ascii="Times New Roman" w:hAnsi="Times New Roman"/>
          <w:iCs/>
          <w:sz w:val="24"/>
          <w:szCs w:val="24"/>
          <w:lang w:eastAsia="ru-RU"/>
        </w:rPr>
        <w:t>; желательно знание АС АСП</w:t>
      </w:r>
    </w:p>
    <w:p w:rsidR="007C5725" w:rsidRPr="00AA7FFB" w:rsidRDefault="007C5725" w:rsidP="00AA7FFB">
      <w:pPr>
        <w:spacing w:after="0" w:line="240" w:lineRule="auto"/>
        <w:ind w:firstLine="708"/>
        <w:rPr>
          <w:rFonts w:ascii="Times New Roman" w:hAnsi="Times New Roman"/>
          <w:sz w:val="24"/>
          <w:szCs w:val="24"/>
          <w:lang w:eastAsia="ru-RU"/>
        </w:rPr>
      </w:pPr>
      <w:bookmarkStart w:id="0" w:name="_GoBack"/>
      <w:bookmarkEnd w:id="0"/>
    </w:p>
    <w:p w:rsidR="007C5725" w:rsidRPr="006368AF" w:rsidRDefault="007C5725" w:rsidP="00AA7FFB">
      <w:pPr>
        <w:spacing w:before="100" w:beforeAutospacing="1" w:after="0" w:line="240" w:lineRule="auto"/>
        <w:rPr>
          <w:rFonts w:ascii="Times New Roman" w:hAnsi="Times New Roman"/>
          <w:b/>
          <w:sz w:val="24"/>
          <w:szCs w:val="24"/>
          <w:lang w:eastAsia="ru-RU"/>
        </w:rPr>
      </w:pPr>
      <w:r w:rsidRPr="006368AF">
        <w:rPr>
          <w:rFonts w:ascii="Times New Roman" w:hAnsi="Times New Roman"/>
          <w:b/>
          <w:iCs/>
          <w:sz w:val="24"/>
          <w:szCs w:val="24"/>
          <w:lang w:eastAsia="ru-RU"/>
        </w:rPr>
        <w:t>Представление документов для участия в конкурсе</w:t>
      </w:r>
      <w:r w:rsidRPr="006368AF">
        <w:rPr>
          <w:rFonts w:ascii="Times New Roman" w:hAnsi="Times New Roman"/>
          <w:b/>
          <w:sz w:val="24"/>
          <w:szCs w:val="24"/>
          <w:lang w:eastAsia="ru-RU"/>
        </w:rPr>
        <w:t>:</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u w:val="single"/>
          <w:lang w:eastAsia="ru-RU"/>
        </w:rPr>
        <w:t>Для гражданина, изъявившего желание участвовать в конкурсе необходимо представить:</w:t>
      </w:r>
    </w:p>
    <w:p w:rsidR="007C5725" w:rsidRPr="00CE5D9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 </w:t>
      </w:r>
      <w:hyperlink r:id="rId5" w:history="1">
        <w:r>
          <w:rPr>
            <w:rStyle w:val="Hyperlink"/>
            <w:rFonts w:ascii="Times New Roman" w:hAnsi="Times New Roman"/>
            <w:sz w:val="24"/>
            <w:szCs w:val="24"/>
            <w:lang w:eastAsia="ru-RU"/>
          </w:rPr>
          <w:t>личное заявление</w:t>
        </w:r>
      </w:hyperlink>
      <w:r w:rsidRPr="00CE5D95">
        <w:rPr>
          <w:rFonts w:ascii="Times New Roman" w:hAnsi="Times New Roman"/>
          <w:sz w:val="24"/>
          <w:szCs w:val="24"/>
        </w:rPr>
        <w:t>;</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 собственноручно заполненную и подписанную </w:t>
      </w:r>
      <w:hyperlink r:id="rId6" w:history="1">
        <w:r>
          <w:rPr>
            <w:rStyle w:val="Hyperlink"/>
            <w:rFonts w:ascii="Times New Roman" w:hAnsi="Times New Roman"/>
            <w:sz w:val="24"/>
            <w:szCs w:val="24"/>
            <w:lang w:eastAsia="ru-RU"/>
          </w:rPr>
          <w:t>анкету</w:t>
        </w:r>
      </w:hyperlink>
      <w:r>
        <w:rPr>
          <w:rFonts w:ascii="Times New Roman" w:hAnsi="Times New Roman"/>
          <w:sz w:val="24"/>
          <w:szCs w:val="24"/>
          <w:lang w:eastAsia="ru-RU"/>
        </w:rPr>
        <w:t xml:space="preserve"> установленной формы  с приложением фотографии 4х6 (форма анкеты утверждена Распоряжением Правительства РФ от 26.05.2005 г. № 667-р, в ред. распоряжения Правительства РФ от 16.10.2007 г. № 1428-р);</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в) копию паспорта или замещающего его документа (соответствующий документ предъявляется лично по прибытии на конкурс);</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г) документы, подтверждающие необходимое профессиональное образование и квалификацию:</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копию трудовой книжки;</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копии документов о высшем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копии документов заверяются нотариально или кадровыми службами по месту работы (службы);</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д) медицинское заключение о состоянии здоровья (</w:t>
      </w:r>
      <w:hyperlink r:id="rId7" w:history="1">
        <w:r>
          <w:rPr>
            <w:rStyle w:val="Hyperlink"/>
            <w:rFonts w:ascii="Times New Roman" w:hAnsi="Times New Roman"/>
            <w:sz w:val="24"/>
            <w:szCs w:val="24"/>
            <w:lang w:eastAsia="ru-RU"/>
          </w:rPr>
          <w:t>по форме № 001-ГС/У</w:t>
        </w:r>
      </w:hyperlink>
      <w:r>
        <w:rPr>
          <w:rFonts w:ascii="Times New Roman" w:hAnsi="Times New Roman"/>
          <w:sz w:val="24"/>
          <w:szCs w:val="24"/>
          <w:lang w:eastAsia="ru-RU"/>
        </w:rPr>
        <w:t>, утвержденной приказом Министерства здравоохранения и социального развития РФ от 14.12.2009 г. № 984н);</w:t>
      </w:r>
    </w:p>
    <w:p w:rsidR="007C5725" w:rsidRDefault="007C5725" w:rsidP="00AA7FFB">
      <w:pPr>
        <w:spacing w:after="0" w:line="240" w:lineRule="auto"/>
        <w:rPr>
          <w:rFonts w:ascii="Times New Roman" w:hAnsi="Times New Roman"/>
          <w:sz w:val="24"/>
          <w:szCs w:val="24"/>
          <w:lang w:eastAsia="ru-RU"/>
        </w:rPr>
      </w:pPr>
    </w:p>
    <w:p w:rsidR="007C5725" w:rsidRPr="006368AF" w:rsidRDefault="007C5725" w:rsidP="00AA7FFB">
      <w:pPr>
        <w:spacing w:after="0" w:line="240" w:lineRule="auto"/>
        <w:rPr>
          <w:rFonts w:ascii="Times New Roman" w:hAnsi="Times New Roman"/>
          <w:b/>
          <w:sz w:val="24"/>
          <w:szCs w:val="24"/>
          <w:lang w:eastAsia="ru-RU"/>
        </w:rPr>
      </w:pPr>
      <w:r w:rsidRPr="006368AF">
        <w:rPr>
          <w:rFonts w:ascii="Times New Roman" w:hAnsi="Times New Roman"/>
          <w:b/>
          <w:sz w:val="24"/>
          <w:szCs w:val="24"/>
          <w:u w:val="single"/>
          <w:lang w:eastAsia="ru-RU"/>
        </w:rPr>
        <w:t>Для гражданского служащего, изъявившего желание участвовать в конкурсе в государственном органе, в котором он замещает должность гражданской службы, необходимо представить:</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а) личное заявление.</w:t>
      </w:r>
    </w:p>
    <w:p w:rsidR="007C5725" w:rsidRDefault="007C5725" w:rsidP="00AA7FFB">
      <w:pPr>
        <w:spacing w:after="0" w:line="240" w:lineRule="auto"/>
        <w:rPr>
          <w:rFonts w:ascii="Times New Roman" w:hAnsi="Times New Roman"/>
          <w:sz w:val="24"/>
          <w:szCs w:val="24"/>
          <w:lang w:eastAsia="ru-RU"/>
        </w:rPr>
      </w:pPr>
    </w:p>
    <w:p w:rsidR="007C5725" w:rsidRPr="006368AF" w:rsidRDefault="007C5725" w:rsidP="00AA7FFB">
      <w:pPr>
        <w:spacing w:after="0" w:line="240" w:lineRule="auto"/>
        <w:rPr>
          <w:rFonts w:ascii="Times New Roman" w:hAnsi="Times New Roman"/>
          <w:b/>
          <w:sz w:val="24"/>
          <w:szCs w:val="24"/>
          <w:lang w:eastAsia="ru-RU"/>
        </w:rPr>
      </w:pPr>
      <w:r w:rsidRPr="006368AF">
        <w:rPr>
          <w:rFonts w:ascii="Times New Roman" w:hAnsi="Times New Roman"/>
          <w:b/>
          <w:sz w:val="24"/>
          <w:szCs w:val="24"/>
          <w:u w:val="single"/>
          <w:lang w:eastAsia="ru-RU"/>
        </w:rPr>
        <w:t>Для гражданского служащего, изъявившего желание участвовать в конкурсе в ином государственном органе, необходимо представить:</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 </w:t>
      </w:r>
      <w:hyperlink r:id="rId8" w:history="1">
        <w:r>
          <w:rPr>
            <w:rStyle w:val="Hyperlink"/>
            <w:rFonts w:ascii="Times New Roman" w:hAnsi="Times New Roman"/>
            <w:sz w:val="24"/>
            <w:szCs w:val="24"/>
            <w:lang w:eastAsia="ru-RU"/>
          </w:rPr>
          <w:t>личное заявление</w:t>
        </w:r>
      </w:hyperlink>
      <w:r>
        <w:rPr>
          <w:rFonts w:ascii="Times New Roman" w:hAnsi="Times New Roman"/>
          <w:sz w:val="24"/>
          <w:szCs w:val="24"/>
          <w:lang w:eastAsia="ru-RU"/>
        </w:rPr>
        <w:t>;</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 собственноручно заполненную </w:t>
      </w:r>
      <w:hyperlink r:id="rId9" w:history="1">
        <w:r>
          <w:rPr>
            <w:rStyle w:val="Hyperlink"/>
            <w:rFonts w:ascii="Times New Roman" w:hAnsi="Times New Roman"/>
            <w:sz w:val="24"/>
            <w:szCs w:val="24"/>
            <w:lang w:eastAsia="ru-RU"/>
          </w:rPr>
          <w:t>анкету</w:t>
        </w:r>
      </w:hyperlink>
      <w:r>
        <w:rPr>
          <w:rFonts w:ascii="Times New Roman" w:hAnsi="Times New Roman"/>
          <w:sz w:val="24"/>
          <w:szCs w:val="24"/>
          <w:lang w:eastAsia="ru-RU"/>
        </w:rPr>
        <w:t>, подписанную и заверенную кадровой службой государственного органа, в котором гражданский служащий замещает должность, с приложением фотографии 4х6.</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Условия прохождения государственной гражданской службы устанавливаются в соответствии с Федеральным законом от 27.07.2004 года № 79-ФЗ «О государственной гражданской службе Российской Федерации» и Законом Свердловской области  от 15.07.2005 года № 84-ОЗ «Об особенностях государственной гражданской службы Свердловской области».</w:t>
      </w:r>
    </w:p>
    <w:p w:rsidR="007C5725" w:rsidRDefault="007C5725" w:rsidP="00AA7FFB">
      <w:pPr>
        <w:spacing w:after="0" w:line="240" w:lineRule="auto"/>
        <w:rPr>
          <w:rFonts w:ascii="Times New Roman" w:hAnsi="Times New Roman"/>
          <w:sz w:val="24"/>
          <w:szCs w:val="24"/>
          <w:lang w:eastAsia="ru-RU"/>
        </w:rPr>
      </w:pPr>
    </w:p>
    <w:p w:rsidR="007C5725" w:rsidRDefault="007C5725" w:rsidP="00AA7FFB">
      <w:pPr>
        <w:spacing w:after="0" w:line="240" w:lineRule="auto"/>
        <w:rPr>
          <w:rFonts w:ascii="Times New Roman" w:hAnsi="Times New Roman"/>
          <w:b/>
          <w:bCs/>
          <w:i/>
          <w:iCs/>
          <w:sz w:val="24"/>
          <w:szCs w:val="24"/>
          <w:lang w:eastAsia="ru-RU"/>
        </w:rPr>
      </w:pPr>
      <w:r>
        <w:rPr>
          <w:rFonts w:ascii="Times New Roman" w:hAnsi="Times New Roman"/>
          <w:b/>
          <w:bCs/>
          <w:i/>
          <w:iCs/>
          <w:sz w:val="24"/>
          <w:szCs w:val="24"/>
          <w:lang w:eastAsia="ru-RU"/>
        </w:rPr>
        <w:t xml:space="preserve">Документы для участия в конкурсе принимаются с 13 марта 2017 года в течение </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b/>
          <w:bCs/>
          <w:i/>
          <w:iCs/>
          <w:sz w:val="24"/>
          <w:szCs w:val="24"/>
          <w:lang w:eastAsia="ru-RU"/>
        </w:rPr>
        <w:t>21 дня по адресу</w:t>
      </w:r>
      <w:r>
        <w:rPr>
          <w:rFonts w:ascii="Times New Roman" w:hAnsi="Times New Roman"/>
          <w:sz w:val="24"/>
          <w:szCs w:val="24"/>
          <w:lang w:eastAsia="ru-RU"/>
        </w:rPr>
        <w:t>: г. Екатеринбург, пер. Автомобильный дом 3, каб. 29.</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sz w:val="24"/>
          <w:szCs w:val="24"/>
          <w:lang w:eastAsia="ru-RU"/>
        </w:rPr>
        <w:t>Телефоны: 217-21-79</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b/>
          <w:bCs/>
          <w:i/>
          <w:iCs/>
          <w:sz w:val="24"/>
          <w:szCs w:val="24"/>
          <w:lang w:eastAsia="ru-RU"/>
        </w:rPr>
        <w:t>Последний день приёма документов</w:t>
      </w:r>
      <w:r>
        <w:rPr>
          <w:rFonts w:ascii="Times New Roman" w:hAnsi="Times New Roman"/>
          <w:sz w:val="24"/>
          <w:szCs w:val="24"/>
          <w:lang w:eastAsia="ru-RU"/>
        </w:rPr>
        <w:t xml:space="preserve">: </w:t>
      </w:r>
      <w:r>
        <w:rPr>
          <w:rFonts w:ascii="Times New Roman" w:hAnsi="Times New Roman"/>
          <w:sz w:val="24"/>
          <w:szCs w:val="24"/>
          <w:u w:val="single"/>
          <w:lang w:eastAsia="ru-RU"/>
        </w:rPr>
        <w:t>«03» апреля 2017 года.</w:t>
      </w:r>
    </w:p>
    <w:p w:rsidR="007C5725" w:rsidRDefault="007C5725" w:rsidP="00AA7FFB">
      <w:pPr>
        <w:spacing w:after="0" w:line="240" w:lineRule="auto"/>
        <w:rPr>
          <w:rFonts w:ascii="Times New Roman" w:hAnsi="Times New Roman"/>
          <w:sz w:val="24"/>
          <w:szCs w:val="24"/>
          <w:lang w:eastAsia="ru-RU"/>
        </w:rPr>
      </w:pPr>
      <w:r>
        <w:rPr>
          <w:rFonts w:ascii="Times New Roman" w:hAnsi="Times New Roman"/>
          <w:b/>
          <w:bCs/>
          <w:i/>
          <w:iCs/>
          <w:sz w:val="24"/>
          <w:szCs w:val="24"/>
          <w:lang w:eastAsia="ru-RU"/>
        </w:rPr>
        <w:t>Предполагаемая дата и место проведения конкурса:</w:t>
      </w:r>
      <w:r>
        <w:rPr>
          <w:rFonts w:ascii="Times New Roman" w:hAnsi="Times New Roman"/>
          <w:sz w:val="24"/>
          <w:szCs w:val="24"/>
          <w:lang w:eastAsia="ru-RU"/>
        </w:rPr>
        <w:t xml:space="preserve"> </w:t>
      </w:r>
      <w:r>
        <w:rPr>
          <w:rFonts w:ascii="Times New Roman" w:hAnsi="Times New Roman"/>
          <w:sz w:val="24"/>
          <w:szCs w:val="24"/>
          <w:u w:val="single"/>
          <w:lang w:eastAsia="ru-RU"/>
        </w:rPr>
        <w:t>«18» апреля 2017 года</w:t>
      </w:r>
    </w:p>
    <w:p w:rsidR="007C5725" w:rsidRDefault="007C5725" w:rsidP="00AA7FFB">
      <w:pPr>
        <w:spacing w:after="0" w:line="240" w:lineRule="auto"/>
        <w:rPr>
          <w:rFonts w:ascii="Times New Roman" w:hAnsi="Times New Roman"/>
          <w:b/>
          <w:bCs/>
          <w:sz w:val="24"/>
          <w:szCs w:val="24"/>
          <w:u w:val="single"/>
          <w:lang w:eastAsia="ru-RU"/>
        </w:rPr>
      </w:pPr>
      <w:r>
        <w:rPr>
          <w:rFonts w:ascii="Times New Roman" w:hAnsi="Times New Roman"/>
          <w:sz w:val="24"/>
          <w:szCs w:val="24"/>
          <w:lang w:eastAsia="ru-RU"/>
        </w:rPr>
        <w:t>г. Екатеринбург пер.Автомобильный, д. 3, каб. 31.</w:t>
      </w:r>
    </w:p>
    <w:p w:rsidR="007C5725" w:rsidRDefault="007C5725" w:rsidP="00AA7FFB">
      <w:pPr>
        <w:spacing w:after="100" w:afterAutospacing="1" w:line="240" w:lineRule="auto"/>
        <w:rPr>
          <w:rFonts w:ascii="Times New Roman" w:hAnsi="Times New Roman"/>
          <w:b/>
          <w:bCs/>
          <w:sz w:val="24"/>
          <w:szCs w:val="24"/>
          <w:u w:val="single"/>
          <w:lang w:eastAsia="ru-RU"/>
        </w:rPr>
      </w:pPr>
    </w:p>
    <w:p w:rsidR="007C5725" w:rsidRDefault="007C5725" w:rsidP="00AA7FFB">
      <w:pPr>
        <w:spacing w:after="100" w:afterAutospacing="1" w:line="240" w:lineRule="auto"/>
        <w:rPr>
          <w:rFonts w:ascii="Times New Roman" w:hAnsi="Times New Roman"/>
          <w:b/>
          <w:bCs/>
          <w:sz w:val="24"/>
          <w:szCs w:val="24"/>
          <w:u w:val="single"/>
          <w:lang w:eastAsia="ru-RU"/>
        </w:rPr>
      </w:pPr>
    </w:p>
    <w:p w:rsidR="007C5725" w:rsidRDefault="007C5725" w:rsidP="00AA7FFB">
      <w:pPr>
        <w:spacing w:after="100" w:afterAutospacing="1" w:line="240" w:lineRule="auto"/>
        <w:rPr>
          <w:rFonts w:ascii="Times New Roman" w:hAnsi="Times New Roman"/>
          <w:b/>
          <w:bCs/>
          <w:sz w:val="24"/>
          <w:szCs w:val="24"/>
          <w:u w:val="single"/>
          <w:lang w:eastAsia="ru-RU"/>
        </w:rPr>
      </w:pPr>
    </w:p>
    <w:p w:rsidR="007C5725" w:rsidRDefault="007C5725" w:rsidP="00AA7FFB">
      <w:pPr>
        <w:spacing w:after="100" w:afterAutospacing="1" w:line="240" w:lineRule="auto"/>
        <w:rPr>
          <w:rFonts w:ascii="Times New Roman" w:hAnsi="Times New Roman"/>
          <w:b/>
          <w:bCs/>
          <w:sz w:val="24"/>
          <w:szCs w:val="24"/>
          <w:u w:val="single"/>
          <w:lang w:eastAsia="ru-RU"/>
        </w:rPr>
      </w:pPr>
    </w:p>
    <w:p w:rsidR="007C5725" w:rsidRDefault="007C5725" w:rsidP="00AA7FFB">
      <w:pPr>
        <w:spacing w:after="100" w:afterAutospacing="1" w:line="240" w:lineRule="auto"/>
        <w:rPr>
          <w:rFonts w:ascii="Times New Roman" w:hAnsi="Times New Roman"/>
          <w:b/>
          <w:bCs/>
          <w:sz w:val="24"/>
          <w:szCs w:val="24"/>
          <w:u w:val="single"/>
          <w:lang w:eastAsia="ru-RU"/>
        </w:rPr>
      </w:pPr>
    </w:p>
    <w:p w:rsidR="007C5725" w:rsidRDefault="007C5725" w:rsidP="003240EF">
      <w:pPr>
        <w:spacing w:before="100" w:beforeAutospacing="1" w:after="100" w:afterAutospacing="1" w:line="240" w:lineRule="auto"/>
        <w:rPr>
          <w:rFonts w:ascii="Times New Roman" w:hAnsi="Times New Roman"/>
          <w:sz w:val="24"/>
          <w:szCs w:val="24"/>
          <w:lang w:eastAsia="ru-RU"/>
        </w:rPr>
      </w:pPr>
    </w:p>
    <w:p w:rsidR="007C5725" w:rsidRDefault="007C5725" w:rsidP="003240EF">
      <w:pPr>
        <w:spacing w:after="0" w:line="240" w:lineRule="auto"/>
        <w:jc w:val="center"/>
        <w:rPr>
          <w:rFonts w:ascii="Times New Roman" w:hAnsi="Times New Roman"/>
          <w:sz w:val="24"/>
          <w:szCs w:val="24"/>
          <w:lang w:eastAsia="ru-RU"/>
        </w:rPr>
      </w:pPr>
      <w:r w:rsidRPr="00096A70">
        <w:rPr>
          <w:rFonts w:ascii="Times New Roman" w:hAnsi="Times New Roman"/>
          <w:sz w:val="24"/>
          <w:szCs w:val="24"/>
          <w:lang w:eastAsia="ru-RU"/>
        </w:rPr>
        <w:pict>
          <v:rect id="_x0000_i1025" style="width:467.75pt;height:1.8pt" o:hralign="center" o:hrstd="t" o:hr="t" fillcolor="#a0a0a0" stroked="f"/>
        </w:pict>
      </w:r>
    </w:p>
    <w:sectPr w:rsidR="007C5725" w:rsidSect="0093457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0F28"/>
    <w:multiLevelType w:val="multilevel"/>
    <w:tmpl w:val="35DE0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4D6084"/>
    <w:multiLevelType w:val="multilevel"/>
    <w:tmpl w:val="E070E6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0781829"/>
    <w:multiLevelType w:val="multilevel"/>
    <w:tmpl w:val="09C071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4EB1BB0"/>
    <w:multiLevelType w:val="multilevel"/>
    <w:tmpl w:val="CE8085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9962B8F"/>
    <w:multiLevelType w:val="multilevel"/>
    <w:tmpl w:val="A362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95E"/>
    <w:rsid w:val="000637FF"/>
    <w:rsid w:val="00096A70"/>
    <w:rsid w:val="000B3663"/>
    <w:rsid w:val="00101BBF"/>
    <w:rsid w:val="00112282"/>
    <w:rsid w:val="00180DA4"/>
    <w:rsid w:val="001A6ECD"/>
    <w:rsid w:val="001D76B5"/>
    <w:rsid w:val="001E4A32"/>
    <w:rsid w:val="00244B66"/>
    <w:rsid w:val="00296B53"/>
    <w:rsid w:val="002A73E4"/>
    <w:rsid w:val="002C021C"/>
    <w:rsid w:val="002C4AF6"/>
    <w:rsid w:val="003240EF"/>
    <w:rsid w:val="003654C0"/>
    <w:rsid w:val="00392ADF"/>
    <w:rsid w:val="004072C5"/>
    <w:rsid w:val="00411A76"/>
    <w:rsid w:val="0043333A"/>
    <w:rsid w:val="00454A12"/>
    <w:rsid w:val="00475CC9"/>
    <w:rsid w:val="004A687C"/>
    <w:rsid w:val="0051521C"/>
    <w:rsid w:val="00542ADC"/>
    <w:rsid w:val="005D5DD7"/>
    <w:rsid w:val="005F2D57"/>
    <w:rsid w:val="006368AF"/>
    <w:rsid w:val="00644342"/>
    <w:rsid w:val="00653E90"/>
    <w:rsid w:val="00656B2F"/>
    <w:rsid w:val="00666328"/>
    <w:rsid w:val="00696123"/>
    <w:rsid w:val="006A4795"/>
    <w:rsid w:val="006B6618"/>
    <w:rsid w:val="006F1689"/>
    <w:rsid w:val="007108C9"/>
    <w:rsid w:val="00732DA8"/>
    <w:rsid w:val="007C0514"/>
    <w:rsid w:val="007C5725"/>
    <w:rsid w:val="008339F4"/>
    <w:rsid w:val="00843E27"/>
    <w:rsid w:val="008E67AC"/>
    <w:rsid w:val="009231D4"/>
    <w:rsid w:val="00934574"/>
    <w:rsid w:val="00A11726"/>
    <w:rsid w:val="00A247E5"/>
    <w:rsid w:val="00A559BA"/>
    <w:rsid w:val="00A653CE"/>
    <w:rsid w:val="00A80185"/>
    <w:rsid w:val="00AA7FFB"/>
    <w:rsid w:val="00AC7CFF"/>
    <w:rsid w:val="00B46304"/>
    <w:rsid w:val="00BD1638"/>
    <w:rsid w:val="00BD2E20"/>
    <w:rsid w:val="00BD3FFB"/>
    <w:rsid w:val="00C84887"/>
    <w:rsid w:val="00CC279E"/>
    <w:rsid w:val="00CE5D95"/>
    <w:rsid w:val="00CF23BC"/>
    <w:rsid w:val="00D3082B"/>
    <w:rsid w:val="00D50E0A"/>
    <w:rsid w:val="00DF1149"/>
    <w:rsid w:val="00E10082"/>
    <w:rsid w:val="00E2295E"/>
    <w:rsid w:val="00E9185D"/>
    <w:rsid w:val="00EA6266"/>
    <w:rsid w:val="00EE6F0D"/>
    <w:rsid w:val="00F71A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240EF"/>
    <w:rPr>
      <w:rFonts w:cs="Times New Roman"/>
      <w:color w:val="0000FF"/>
      <w:u w:val="single"/>
    </w:rPr>
  </w:style>
  <w:style w:type="paragraph" w:styleId="ListParagraph">
    <w:name w:val="List Paragraph"/>
    <w:basedOn w:val="Normal"/>
    <w:uiPriority w:val="99"/>
    <w:qFormat/>
    <w:rsid w:val="00B46304"/>
    <w:pPr>
      <w:ind w:left="720"/>
      <w:contextualSpacing/>
    </w:pPr>
  </w:style>
  <w:style w:type="character" w:styleId="FollowedHyperlink">
    <w:name w:val="FollowedHyperlink"/>
    <w:basedOn w:val="DefaultParagraphFont"/>
    <w:uiPriority w:val="99"/>
    <w:semiHidden/>
    <w:rsid w:val="004A687C"/>
    <w:rPr>
      <w:rFonts w:cs="Times New Roman"/>
      <w:color w:val="800080"/>
      <w:u w:val="single"/>
    </w:rPr>
  </w:style>
  <w:style w:type="paragraph" w:styleId="BalloonText">
    <w:name w:val="Balloon Text"/>
    <w:basedOn w:val="Normal"/>
    <w:link w:val="BalloonTextChar"/>
    <w:uiPriority w:val="99"/>
    <w:semiHidden/>
    <w:rsid w:val="001D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938711">
      <w:marLeft w:val="0"/>
      <w:marRight w:val="0"/>
      <w:marTop w:val="0"/>
      <w:marBottom w:val="0"/>
      <w:divBdr>
        <w:top w:val="none" w:sz="0" w:space="0" w:color="auto"/>
        <w:left w:val="none" w:sz="0" w:space="0" w:color="auto"/>
        <w:bottom w:val="none" w:sz="0" w:space="0" w:color="auto"/>
        <w:right w:val="none" w:sz="0" w:space="0" w:color="auto"/>
      </w:divBdr>
    </w:div>
    <w:div w:id="680938712">
      <w:marLeft w:val="0"/>
      <w:marRight w:val="0"/>
      <w:marTop w:val="0"/>
      <w:marBottom w:val="0"/>
      <w:divBdr>
        <w:top w:val="none" w:sz="0" w:space="0" w:color="auto"/>
        <w:left w:val="none" w:sz="0" w:space="0" w:color="auto"/>
        <w:bottom w:val="none" w:sz="0" w:space="0" w:color="auto"/>
        <w:right w:val="none" w:sz="0" w:space="0" w:color="auto"/>
      </w:divBdr>
    </w:div>
    <w:div w:id="680938713">
      <w:marLeft w:val="0"/>
      <w:marRight w:val="0"/>
      <w:marTop w:val="0"/>
      <w:marBottom w:val="0"/>
      <w:divBdr>
        <w:top w:val="none" w:sz="0" w:space="0" w:color="auto"/>
        <w:left w:val="none" w:sz="0" w:space="0" w:color="auto"/>
        <w:bottom w:val="none" w:sz="0" w:space="0" w:color="auto"/>
        <w:right w:val="none" w:sz="0" w:space="0" w:color="auto"/>
      </w:divBdr>
    </w:div>
    <w:div w:id="680938714">
      <w:marLeft w:val="0"/>
      <w:marRight w:val="0"/>
      <w:marTop w:val="0"/>
      <w:marBottom w:val="0"/>
      <w:divBdr>
        <w:top w:val="none" w:sz="0" w:space="0" w:color="auto"/>
        <w:left w:val="none" w:sz="0" w:space="0" w:color="auto"/>
        <w:bottom w:val="none" w:sz="0" w:space="0" w:color="auto"/>
        <w:right w:val="none" w:sz="0" w:space="0" w:color="auto"/>
      </w:divBdr>
    </w:div>
    <w:div w:id="680938715">
      <w:marLeft w:val="0"/>
      <w:marRight w:val="0"/>
      <w:marTop w:val="0"/>
      <w:marBottom w:val="0"/>
      <w:divBdr>
        <w:top w:val="none" w:sz="0" w:space="0" w:color="auto"/>
        <w:left w:val="none" w:sz="0" w:space="0" w:color="auto"/>
        <w:bottom w:val="none" w:sz="0" w:space="0" w:color="auto"/>
        <w:right w:val="none" w:sz="0" w:space="0" w:color="auto"/>
      </w:divBdr>
    </w:div>
    <w:div w:id="680938716">
      <w:marLeft w:val="0"/>
      <w:marRight w:val="0"/>
      <w:marTop w:val="0"/>
      <w:marBottom w:val="0"/>
      <w:divBdr>
        <w:top w:val="none" w:sz="0" w:space="0" w:color="auto"/>
        <w:left w:val="none" w:sz="0" w:space="0" w:color="auto"/>
        <w:bottom w:val="none" w:sz="0" w:space="0" w:color="auto"/>
        <w:right w:val="none" w:sz="0" w:space="0" w:color="auto"/>
      </w:divBdr>
    </w:div>
    <w:div w:id="680938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p.midural.ru/download/7005/" TargetMode="External"/><Relationship Id="rId3" Type="http://schemas.openxmlformats.org/officeDocument/2006/relationships/settings" Target="settings.xml"/><Relationship Id="rId7" Type="http://schemas.openxmlformats.org/officeDocument/2006/relationships/hyperlink" Target="http://msp.midural.ru/download/8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p.midural.ru/download/8078/" TargetMode="External"/><Relationship Id="rId11" Type="http://schemas.openxmlformats.org/officeDocument/2006/relationships/theme" Target="theme/theme1.xml"/><Relationship Id="rId5" Type="http://schemas.openxmlformats.org/officeDocument/2006/relationships/hyperlink" Target="http://msp.midural.ru/download/70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p.midural.ru/download/8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668</TotalTime>
  <Pages>4</Pages>
  <Words>1822</Words>
  <Characters>10387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Елена Михайловна</dc:creator>
  <cp:keywords/>
  <dc:description/>
  <cp:lastModifiedBy>Плетенев</cp:lastModifiedBy>
  <cp:revision>48</cp:revision>
  <cp:lastPrinted>2017-01-11T05:36:00Z</cp:lastPrinted>
  <dcterms:created xsi:type="dcterms:W3CDTF">2016-03-02T07:49:00Z</dcterms:created>
  <dcterms:modified xsi:type="dcterms:W3CDTF">2017-03-30T10:50:00Z</dcterms:modified>
</cp:coreProperties>
</file>