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A4" w:rsidRPr="002D5FA4" w:rsidRDefault="002D5FA4" w:rsidP="002D5FA4">
      <w:pPr>
        <w:autoSpaceDN w:val="0"/>
        <w:spacing w:before="360" w:after="120" w:line="240" w:lineRule="auto"/>
        <w:contextualSpacing/>
        <w:jc w:val="center"/>
        <w:outlineLvl w:val="2"/>
        <w:rPr>
          <w:rFonts w:ascii="Liberation Serif" w:eastAsiaTheme="majorEastAsia" w:hAnsi="Liberation Serif" w:cs="Liberation Serif"/>
          <w:b/>
          <w:color w:val="4F6228" w:themeColor="accent3" w:themeShade="80"/>
          <w:spacing w:val="-6"/>
          <w:sz w:val="24"/>
          <w:szCs w:val="24"/>
          <w:lang w:eastAsia="ru-RU"/>
        </w:rPr>
      </w:pPr>
      <w:r w:rsidRPr="002D5FA4">
        <w:rPr>
          <w:rFonts w:ascii="Liberation Serif" w:eastAsiaTheme="majorEastAsia" w:hAnsi="Liberation Serif" w:cs="Liberation Serif"/>
          <w:b/>
          <w:color w:val="4F6228" w:themeColor="accent3" w:themeShade="80"/>
          <w:spacing w:val="-6"/>
          <w:sz w:val="24"/>
          <w:szCs w:val="24"/>
          <w:lang w:eastAsia="ru-RU"/>
        </w:rPr>
        <w:t>Государственное казенное учреждение социального обслуживания Свердловской области «</w:t>
      </w:r>
      <w:proofErr w:type="gramStart"/>
      <w:r w:rsidRPr="002D5FA4">
        <w:rPr>
          <w:rFonts w:ascii="Liberation Serif" w:eastAsiaTheme="majorEastAsia" w:hAnsi="Liberation Serif" w:cs="Liberation Serif"/>
          <w:b/>
          <w:color w:val="4F6228" w:themeColor="accent3" w:themeShade="80"/>
          <w:spacing w:val="-6"/>
          <w:sz w:val="24"/>
          <w:szCs w:val="24"/>
          <w:lang w:eastAsia="ru-RU"/>
        </w:rPr>
        <w:t>Социально-реабилитационный</w:t>
      </w:r>
      <w:proofErr w:type="gramEnd"/>
      <w:r w:rsidRPr="002D5FA4">
        <w:rPr>
          <w:rFonts w:ascii="Liberation Serif" w:eastAsiaTheme="majorEastAsia" w:hAnsi="Liberation Serif" w:cs="Liberation Serif"/>
          <w:b/>
          <w:color w:val="4F6228" w:themeColor="accent3" w:themeShade="80"/>
          <w:spacing w:val="-6"/>
          <w:sz w:val="24"/>
          <w:szCs w:val="24"/>
          <w:lang w:eastAsia="ru-RU"/>
        </w:rPr>
        <w:t xml:space="preserve"> центр для несовершеннолетних Нижнесергинского района»</w:t>
      </w:r>
    </w:p>
    <w:p w:rsidR="002D5FA4" w:rsidRPr="002D5FA4" w:rsidRDefault="002D5FA4" w:rsidP="002D5FA4">
      <w:pPr>
        <w:autoSpaceDN w:val="0"/>
        <w:spacing w:after="0" w:line="360" w:lineRule="auto"/>
        <w:ind w:firstLine="709"/>
        <w:contextualSpacing/>
        <w:jc w:val="both"/>
        <w:rPr>
          <w:rFonts w:ascii="Liberation Serif" w:eastAsiaTheme="majorEastAsia" w:hAnsi="Liberation Serif" w:cs="Liberation Serif"/>
          <w:b/>
          <w:color w:val="4F6228" w:themeColor="accent3" w:themeShade="80"/>
          <w:spacing w:val="-6"/>
          <w:sz w:val="24"/>
          <w:szCs w:val="24"/>
          <w:lang w:eastAsia="ru-RU"/>
        </w:rPr>
      </w:pPr>
    </w:p>
    <w:tbl>
      <w:tblPr>
        <w:tblStyle w:val="236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837"/>
        <w:gridCol w:w="828"/>
        <w:gridCol w:w="992"/>
        <w:gridCol w:w="851"/>
        <w:gridCol w:w="992"/>
        <w:gridCol w:w="992"/>
        <w:gridCol w:w="851"/>
        <w:gridCol w:w="567"/>
      </w:tblGrid>
      <w:tr w:rsidR="002D5FA4" w:rsidRPr="002D5FA4" w:rsidTr="00161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2"/>
          <w:tblHeader/>
          <w:jc w:val="center"/>
        </w:trPr>
        <w:tc>
          <w:tcPr>
            <w:tcW w:w="583" w:type="dxa"/>
            <w:shd w:val="clear" w:color="auto" w:fill="F2F2F2" w:themeFill="background1" w:themeFillShade="F2"/>
            <w:hideMark/>
          </w:tcPr>
          <w:p w:rsidR="002D5FA4" w:rsidRPr="002D5FA4" w:rsidRDefault="002D5FA4" w:rsidP="002D5FA4">
            <w:pPr>
              <w:autoSpaceDN w:val="0"/>
              <w:jc w:val="both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shd w:val="clear" w:color="auto" w:fill="F2F2F2" w:themeFill="background1" w:themeFillShade="F2"/>
            <w:noWrap/>
            <w:hideMark/>
          </w:tcPr>
          <w:p w:rsidR="002D5FA4" w:rsidRPr="002D5FA4" w:rsidRDefault="002D5FA4" w:rsidP="002D5FA4">
            <w:pPr>
              <w:autoSpaceDN w:val="0"/>
              <w:jc w:val="both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Наименование организации социального обслуживания</w:t>
            </w:r>
          </w:p>
        </w:tc>
        <w:tc>
          <w:tcPr>
            <w:tcW w:w="828" w:type="dxa"/>
            <w:shd w:val="clear" w:color="auto" w:fill="F2F2F2" w:themeFill="background1" w:themeFillShade="F2"/>
            <w:noWrap/>
            <w:textDirection w:val="btLr"/>
            <w:hideMark/>
          </w:tcPr>
          <w:p w:rsidR="002D5FA4" w:rsidRPr="002D5FA4" w:rsidRDefault="002D5FA4" w:rsidP="002D5FA4">
            <w:pPr>
              <w:autoSpaceDN w:val="0"/>
              <w:ind w:left="113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1. Открытость и доступность информации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textDirection w:val="btLr"/>
            <w:hideMark/>
          </w:tcPr>
          <w:p w:rsidR="002D5FA4" w:rsidRPr="002D5FA4" w:rsidRDefault="002D5FA4" w:rsidP="002D5FA4">
            <w:pPr>
              <w:autoSpaceDN w:val="0"/>
              <w:ind w:left="113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2. Комфортность условий предоставления услуг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hideMark/>
          </w:tcPr>
          <w:p w:rsidR="002D5FA4" w:rsidRPr="002D5FA4" w:rsidRDefault="002D5FA4" w:rsidP="002D5FA4">
            <w:pPr>
              <w:autoSpaceDN w:val="0"/>
              <w:ind w:left="113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3. Доступность услуг для инвалидов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hideMark/>
          </w:tcPr>
          <w:p w:rsidR="002D5FA4" w:rsidRPr="002D5FA4" w:rsidRDefault="002D5FA4" w:rsidP="002D5FA4">
            <w:pPr>
              <w:autoSpaceDN w:val="0"/>
              <w:ind w:left="113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4. Доброжелательность, вежливость работников организации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hideMark/>
          </w:tcPr>
          <w:p w:rsidR="002D5FA4" w:rsidRPr="002D5FA4" w:rsidRDefault="002D5FA4" w:rsidP="002D5FA4">
            <w:pPr>
              <w:autoSpaceDN w:val="0"/>
              <w:ind w:left="113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5. Удовлетворенность условиями оказания услуг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hideMark/>
          </w:tcPr>
          <w:p w:rsidR="002D5FA4" w:rsidRPr="002D5FA4" w:rsidRDefault="002D5FA4" w:rsidP="002D5FA4">
            <w:pPr>
              <w:autoSpaceDN w:val="0"/>
              <w:ind w:left="113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ОБЩИЙ БАЛЛ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hideMark/>
          </w:tcPr>
          <w:p w:rsidR="002D5FA4" w:rsidRPr="002D5FA4" w:rsidRDefault="002D5FA4" w:rsidP="002D5FA4">
            <w:pPr>
              <w:autoSpaceDN w:val="0"/>
              <w:ind w:left="113"/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</w:pPr>
            <w:r w:rsidRPr="002D5FA4">
              <w:rPr>
                <w:rFonts w:ascii="Liberation Serif" w:eastAsia="Calibri" w:hAnsi="Liberation Serif" w:cs="Liberation Serif"/>
                <w:bCs/>
                <w:color w:val="262626"/>
                <w:sz w:val="24"/>
                <w:szCs w:val="24"/>
              </w:rPr>
              <w:t>РЕЙТИНГ</w:t>
            </w:r>
          </w:p>
        </w:tc>
      </w:tr>
      <w:tr w:rsidR="002D5FA4" w:rsidRPr="002D5FA4" w:rsidTr="00161257">
        <w:tblPrEx>
          <w:jc w:val="left"/>
        </w:tblPrEx>
        <w:trPr>
          <w:trHeight w:val="864"/>
        </w:trPr>
        <w:tc>
          <w:tcPr>
            <w:tcW w:w="583" w:type="dxa"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color w:val="000000"/>
                <w:szCs w:val="24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837" w:type="dxa"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color w:val="000000"/>
                <w:szCs w:val="24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color w:val="000000"/>
                <w:szCs w:val="24"/>
                <w:lang w:eastAsia="ru-RU"/>
              </w:rPr>
              <w:t>государственное казенное учреждение социального обслуживания Свердловской области «</w:t>
            </w:r>
            <w:proofErr w:type="gramStart"/>
            <w:r w:rsidRPr="002D5FA4">
              <w:rPr>
                <w:rFonts w:ascii="Liberation Serif" w:eastAsia="Times New Roman" w:hAnsi="Liberation Serif" w:cs="Liberation Serif"/>
                <w:color w:val="000000"/>
                <w:szCs w:val="24"/>
                <w:lang w:eastAsia="ru-RU"/>
              </w:rPr>
              <w:t>Социально-реабилитационный</w:t>
            </w:r>
            <w:proofErr w:type="gramEnd"/>
            <w:r w:rsidRPr="002D5FA4">
              <w:rPr>
                <w:rFonts w:ascii="Liberation Serif" w:eastAsia="Times New Roman" w:hAnsi="Liberation Serif" w:cs="Liberation Serif"/>
                <w:color w:val="000000"/>
                <w:szCs w:val="24"/>
                <w:lang w:eastAsia="ru-RU"/>
              </w:rPr>
              <w:t xml:space="preserve"> центр для несовершеннолетних Нижнесергинского района»</w:t>
            </w:r>
          </w:p>
        </w:tc>
        <w:tc>
          <w:tcPr>
            <w:tcW w:w="828" w:type="dxa"/>
            <w:noWrap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lang w:eastAsia="ru-RU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lang w:eastAsia="ru-RU"/>
              </w:rPr>
              <w:t>97,0</w:t>
            </w:r>
          </w:p>
        </w:tc>
        <w:tc>
          <w:tcPr>
            <w:tcW w:w="851" w:type="dxa"/>
            <w:noWrap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lang w:eastAsia="ru-RU"/>
              </w:rPr>
              <w:t>82,0</w:t>
            </w:r>
          </w:p>
        </w:tc>
        <w:tc>
          <w:tcPr>
            <w:tcW w:w="992" w:type="dxa"/>
            <w:noWrap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lang w:eastAsia="ru-RU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color w:val="FF0000"/>
                <w:lang w:eastAsia="ru-RU"/>
              </w:rPr>
              <w:t>95,8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hideMark/>
          </w:tcPr>
          <w:p w:rsidR="002D5FA4" w:rsidRPr="002D5FA4" w:rsidRDefault="002D5FA4" w:rsidP="002D5FA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D5FA4">
              <w:rPr>
                <w:rFonts w:ascii="Liberation Serif" w:eastAsia="Times New Roman" w:hAnsi="Liberation Serif" w:cs="Liberation Serif"/>
                <w:color w:val="FF0000"/>
                <w:lang w:eastAsia="ru-RU"/>
              </w:rPr>
              <w:t>26</w:t>
            </w:r>
          </w:p>
        </w:tc>
      </w:tr>
    </w:tbl>
    <w:p w:rsidR="002D5FA4" w:rsidRPr="002D5FA4" w:rsidRDefault="002D5FA4" w:rsidP="002D5FA4">
      <w:pPr>
        <w:autoSpaceDN w:val="0"/>
        <w:spacing w:after="0" w:line="36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Основные выводы и замечания по результатам независимой оценки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Основные выводы и замечания по результатам независимой оценки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1.</w:t>
      </w: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ab/>
        <w:t>Критерий «Открытость и доступность информации об организации»: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•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  <w:t xml:space="preserve">На сайте и стендах организации необходимая информация присутствует в полном объеме. 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•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  <w:t>На официальном сайте отсутствуют иные дистанционные способы взаимодействия, такие как социальные сети.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2.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</w: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Критерий «Комфортность условий предоставления услуг»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в организации получил достаточно высокие баллы (97,0 баллов.). 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3.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</w: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По критерию «Доступность услуг для инвалидов»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были получены следующие баллы – 82, 0. По результатам независимой оценки организации по критерию «Доступность услуг для инвалидов» было выявлены некоторые замечания: </w:t>
      </w:r>
    </w:p>
    <w:p w:rsidR="002D5FA4" w:rsidRPr="002D5FA4" w:rsidRDefault="002D5FA4" w:rsidP="002D5FA4">
      <w:pPr>
        <w:numPr>
          <w:ilvl w:val="0"/>
          <w:numId w:val="1"/>
        </w:numPr>
        <w:autoSpaceDN w:val="0"/>
        <w:spacing w:after="0" w:line="360" w:lineRule="auto"/>
        <w:ind w:left="0"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Отсутствие оборудованных входных групп пандусами (подъемными платформами)</w:t>
      </w:r>
    </w:p>
    <w:p w:rsidR="002D5FA4" w:rsidRPr="002D5FA4" w:rsidRDefault="002D5FA4" w:rsidP="002D5FA4">
      <w:pPr>
        <w:numPr>
          <w:ilvl w:val="0"/>
          <w:numId w:val="1"/>
        </w:numPr>
        <w:autoSpaceDN w:val="0"/>
        <w:spacing w:after="0" w:line="360" w:lineRule="auto"/>
        <w:ind w:left="0"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Отсутствие адаптированных лифтов, поручней, расширенных дверных проемов</w:t>
      </w:r>
    </w:p>
    <w:p w:rsidR="002D5FA4" w:rsidRPr="002D5FA4" w:rsidRDefault="002D5FA4" w:rsidP="002D5FA4">
      <w:pPr>
        <w:numPr>
          <w:ilvl w:val="0"/>
          <w:numId w:val="1"/>
        </w:numPr>
        <w:autoSpaceDN w:val="0"/>
        <w:spacing w:after="0" w:line="360" w:lineRule="auto"/>
        <w:ind w:left="0"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Отсутствие сменных кресел-колясок</w:t>
      </w:r>
    </w:p>
    <w:p w:rsidR="002D5FA4" w:rsidRPr="002D5FA4" w:rsidRDefault="002D5FA4" w:rsidP="002D5FA4">
      <w:pPr>
        <w:numPr>
          <w:ilvl w:val="0"/>
          <w:numId w:val="1"/>
        </w:numPr>
        <w:autoSpaceDN w:val="0"/>
        <w:spacing w:after="0" w:line="360" w:lineRule="auto"/>
        <w:ind w:left="0"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lastRenderedPageBreak/>
        <w:t>Отсутствие дублирования для инвалидов по слуху и зрению звуковой и зрительной информации</w:t>
      </w:r>
    </w:p>
    <w:p w:rsidR="002D5FA4" w:rsidRPr="002D5FA4" w:rsidRDefault="002D5FA4" w:rsidP="002D5FA4">
      <w:pPr>
        <w:numPr>
          <w:ilvl w:val="0"/>
          <w:numId w:val="1"/>
        </w:numPr>
        <w:autoSpaceDN w:val="0"/>
        <w:spacing w:after="0" w:line="360" w:lineRule="auto"/>
        <w:ind w:left="0"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Отсутствие возможности предоставления инвалидам по слуху (слуху и зрению) услуг сурдопереводчика (тифлосурдопереводчика)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4. Учреждение получило по критерию </w:t>
      </w: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 xml:space="preserve">«Доброжелательность и вежливость сотрудников организации» 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высшие баллы – 100 баллов</w:t>
      </w:r>
    </w:p>
    <w:p w:rsid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5. По показателю </w:t>
      </w: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«Удовлетворенность условиями оказания услуг»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учреждение получило высшие  баллы – 100 баллов.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Рекомендации по результатам независимой оценки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В целях </w:t>
      </w:r>
      <w:proofErr w:type="gramStart"/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повышения качества оказания услуг Государственного </w:t>
      </w:r>
      <w:r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казенного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учреждения социального обслуживания</w:t>
      </w:r>
      <w:proofErr w:type="gramEnd"/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Свердловской области ««Социально-реабилитационный центр для несовершеннолетних Нижнесергинского района» рекомендуется:</w:t>
      </w:r>
    </w:p>
    <w:p w:rsidR="002D5FA4" w:rsidRPr="002D5FA4" w:rsidRDefault="002D5FA4" w:rsidP="002D5FA4">
      <w:pPr>
        <w:pStyle w:val="a3"/>
        <w:numPr>
          <w:ilvl w:val="0"/>
          <w:numId w:val="2"/>
        </w:numPr>
        <w:autoSpaceDN w:val="0"/>
        <w:spacing w:after="0" w:line="360" w:lineRule="auto"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Повысить открытость и доступность информации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•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  <w:t>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учреждения.</w:t>
      </w:r>
    </w:p>
    <w:p w:rsidR="002D5FA4" w:rsidRPr="002D5FA4" w:rsidRDefault="002D5FA4" w:rsidP="002D5FA4">
      <w:pPr>
        <w:pStyle w:val="a3"/>
        <w:numPr>
          <w:ilvl w:val="0"/>
          <w:numId w:val="2"/>
        </w:numPr>
        <w:autoSpaceDN w:val="0"/>
        <w:spacing w:after="0" w:line="360" w:lineRule="auto"/>
        <w:jc w:val="both"/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 xml:space="preserve">Повысить комфортность условий предоставления услуг. 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•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  <w:t>Улучшить качество предоставляемых услуг</w:t>
      </w:r>
    </w:p>
    <w:p w:rsidR="002D5FA4" w:rsidRPr="002D5FA4" w:rsidRDefault="002D5FA4" w:rsidP="002D5FA4">
      <w:pPr>
        <w:pStyle w:val="a3"/>
        <w:numPr>
          <w:ilvl w:val="0"/>
          <w:numId w:val="2"/>
        </w:numPr>
        <w:autoSpaceDN w:val="0"/>
        <w:spacing w:after="0" w:line="360" w:lineRule="auto"/>
        <w:ind w:left="0" w:firstLine="567"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Повысить доступность услуг для инвалидов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по показателю </w:t>
      </w: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«Оборудование помещений организации образования и прилегающей к ней территории с учетом доступности для инвалидов»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, а именно обеспечить учреждения элементами безбарьерной среды для маломобильных граждан.  По результатам независимой оценки рекомендуется установка: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−</w:t>
      </w:r>
      <w:r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оборудованных входных групп пандусами (подъемными платформами)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−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</w:r>
      <w:r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адаптированных лифтов, поручней, расширенных дверных проемов. </w:t>
      </w:r>
    </w:p>
    <w:p w:rsidR="002D5FA4" w:rsidRP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Также рекомендуется приобретение сменных кресел-колясок. Для повешения показателя </w:t>
      </w:r>
      <w:r w:rsidRPr="002D5FA4">
        <w:rPr>
          <w:rFonts w:ascii="Liberation Serif" w:eastAsia="Calibri" w:hAnsi="Liberation Serif" w:cs="Liberation Serif"/>
          <w:b/>
          <w:bCs/>
          <w:color w:val="262626"/>
          <w:sz w:val="24"/>
          <w:szCs w:val="24"/>
          <w:lang w:eastAsia="ru-RU"/>
        </w:rPr>
        <w:t>«Обеспечение в организации условий доступности, позволяющих инвалидам получать услуги наравне с другими»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рекомендуется:</w:t>
      </w:r>
    </w:p>
    <w:p w:rsidR="002D5FA4" w:rsidRDefault="002D5FA4" w:rsidP="002D5FA4">
      <w:pPr>
        <w:autoSpaceDN w:val="0"/>
        <w:spacing w:after="0" w:line="360" w:lineRule="auto"/>
        <w:ind w:firstLine="567"/>
        <w:contextualSpacing/>
        <w:jc w:val="both"/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−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</w:r>
      <w:r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 xml:space="preserve"> 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Организовать возможность предоставления инвалидам по слуху (слуху и зрению) услуг сурдопереводчика (тифлосурдопереводчика)</w:t>
      </w:r>
    </w:p>
    <w:p w:rsidR="00B14851" w:rsidRDefault="002D5FA4" w:rsidP="002D5FA4">
      <w:pPr>
        <w:autoSpaceDN w:val="0"/>
        <w:spacing w:after="0" w:line="360" w:lineRule="auto"/>
        <w:ind w:firstLine="567"/>
        <w:contextualSpacing/>
        <w:jc w:val="both"/>
      </w:pP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>−</w:t>
      </w:r>
      <w:r w:rsidRPr="002D5FA4">
        <w:rPr>
          <w:rFonts w:ascii="Liberation Serif" w:eastAsia="Calibri" w:hAnsi="Liberation Serif" w:cs="Liberation Serif"/>
          <w:bCs/>
          <w:color w:val="262626"/>
          <w:sz w:val="24"/>
          <w:szCs w:val="24"/>
          <w:lang w:eastAsia="ru-RU"/>
        </w:rPr>
        <w:tab/>
        <w:t>Обеспечить возможность дублирования для инвалидов по слуху и зрению звуковой и зрительной информации (оборудовать организацию аудио и видео-информаторами).</w:t>
      </w:r>
      <w:bookmarkStart w:id="0" w:name="_GoBack"/>
      <w:bookmarkEnd w:id="0"/>
    </w:p>
    <w:sectPr w:rsidR="00B14851" w:rsidSect="002D5FA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758"/>
    <w:multiLevelType w:val="hybridMultilevel"/>
    <w:tmpl w:val="A5482AF2"/>
    <w:lvl w:ilvl="0" w:tplc="0C9AD9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20C8C"/>
    <w:multiLevelType w:val="hybridMultilevel"/>
    <w:tmpl w:val="2C2AB9CA"/>
    <w:lvl w:ilvl="0" w:tplc="77CC36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A4"/>
    <w:rsid w:val="000019B5"/>
    <w:rsid w:val="000025F2"/>
    <w:rsid w:val="00005D37"/>
    <w:rsid w:val="00006F80"/>
    <w:rsid w:val="00007A4F"/>
    <w:rsid w:val="00007F5B"/>
    <w:rsid w:val="000101D0"/>
    <w:rsid w:val="00012B45"/>
    <w:rsid w:val="00013550"/>
    <w:rsid w:val="000223E2"/>
    <w:rsid w:val="00027A1A"/>
    <w:rsid w:val="00035502"/>
    <w:rsid w:val="00037358"/>
    <w:rsid w:val="00041D28"/>
    <w:rsid w:val="000429D9"/>
    <w:rsid w:val="00043251"/>
    <w:rsid w:val="000438E6"/>
    <w:rsid w:val="00044060"/>
    <w:rsid w:val="00046016"/>
    <w:rsid w:val="00047F54"/>
    <w:rsid w:val="000501E3"/>
    <w:rsid w:val="00050B3F"/>
    <w:rsid w:val="0005242B"/>
    <w:rsid w:val="000537C2"/>
    <w:rsid w:val="0005391C"/>
    <w:rsid w:val="00053A69"/>
    <w:rsid w:val="000541D4"/>
    <w:rsid w:val="0005450E"/>
    <w:rsid w:val="00055971"/>
    <w:rsid w:val="0006056B"/>
    <w:rsid w:val="00060DB2"/>
    <w:rsid w:val="000617E1"/>
    <w:rsid w:val="00066953"/>
    <w:rsid w:val="00067472"/>
    <w:rsid w:val="000729D0"/>
    <w:rsid w:val="0007593C"/>
    <w:rsid w:val="00075BB5"/>
    <w:rsid w:val="0007710C"/>
    <w:rsid w:val="00080488"/>
    <w:rsid w:val="00081D06"/>
    <w:rsid w:val="00086678"/>
    <w:rsid w:val="00086F87"/>
    <w:rsid w:val="00093E00"/>
    <w:rsid w:val="00094446"/>
    <w:rsid w:val="0009452B"/>
    <w:rsid w:val="00094EB6"/>
    <w:rsid w:val="000A3D6A"/>
    <w:rsid w:val="000A53C4"/>
    <w:rsid w:val="000A55C6"/>
    <w:rsid w:val="000A6F32"/>
    <w:rsid w:val="000B1D4A"/>
    <w:rsid w:val="000B48D9"/>
    <w:rsid w:val="000B50DA"/>
    <w:rsid w:val="000B6190"/>
    <w:rsid w:val="000C146C"/>
    <w:rsid w:val="000C26C1"/>
    <w:rsid w:val="000C4022"/>
    <w:rsid w:val="000C402E"/>
    <w:rsid w:val="000C43C8"/>
    <w:rsid w:val="000C4CF9"/>
    <w:rsid w:val="000D00B1"/>
    <w:rsid w:val="000D07A9"/>
    <w:rsid w:val="000D08E6"/>
    <w:rsid w:val="000D1187"/>
    <w:rsid w:val="000D26B4"/>
    <w:rsid w:val="000D4958"/>
    <w:rsid w:val="000D5D84"/>
    <w:rsid w:val="000D60E9"/>
    <w:rsid w:val="000E17D3"/>
    <w:rsid w:val="000E1F19"/>
    <w:rsid w:val="000E64F6"/>
    <w:rsid w:val="000E7A67"/>
    <w:rsid w:val="000E7C83"/>
    <w:rsid w:val="000E7F8E"/>
    <w:rsid w:val="000E7FDA"/>
    <w:rsid w:val="000F13D8"/>
    <w:rsid w:val="000F3706"/>
    <w:rsid w:val="00100075"/>
    <w:rsid w:val="00101770"/>
    <w:rsid w:val="0010359D"/>
    <w:rsid w:val="00104FBE"/>
    <w:rsid w:val="00112A8D"/>
    <w:rsid w:val="00113DB7"/>
    <w:rsid w:val="00115E69"/>
    <w:rsid w:val="001201AB"/>
    <w:rsid w:val="00123A3E"/>
    <w:rsid w:val="001247FC"/>
    <w:rsid w:val="00124931"/>
    <w:rsid w:val="00125405"/>
    <w:rsid w:val="001266C8"/>
    <w:rsid w:val="00127331"/>
    <w:rsid w:val="0012745A"/>
    <w:rsid w:val="0013106B"/>
    <w:rsid w:val="0013198A"/>
    <w:rsid w:val="00131EFC"/>
    <w:rsid w:val="00134F69"/>
    <w:rsid w:val="00141286"/>
    <w:rsid w:val="0014148C"/>
    <w:rsid w:val="00142464"/>
    <w:rsid w:val="001428B0"/>
    <w:rsid w:val="00146F51"/>
    <w:rsid w:val="00150067"/>
    <w:rsid w:val="001528ED"/>
    <w:rsid w:val="00154314"/>
    <w:rsid w:val="001603F0"/>
    <w:rsid w:val="00162918"/>
    <w:rsid w:val="00166533"/>
    <w:rsid w:val="001678E4"/>
    <w:rsid w:val="001728FD"/>
    <w:rsid w:val="00173020"/>
    <w:rsid w:val="00174EF7"/>
    <w:rsid w:val="00175BA3"/>
    <w:rsid w:val="00176A07"/>
    <w:rsid w:val="00176A8C"/>
    <w:rsid w:val="001844EC"/>
    <w:rsid w:val="00187B53"/>
    <w:rsid w:val="001924A7"/>
    <w:rsid w:val="00192690"/>
    <w:rsid w:val="00192B35"/>
    <w:rsid w:val="00193028"/>
    <w:rsid w:val="00193F41"/>
    <w:rsid w:val="001A2915"/>
    <w:rsid w:val="001A2C41"/>
    <w:rsid w:val="001A3B2B"/>
    <w:rsid w:val="001A5EA8"/>
    <w:rsid w:val="001A77D1"/>
    <w:rsid w:val="001B3D50"/>
    <w:rsid w:val="001C2B45"/>
    <w:rsid w:val="001C2EE7"/>
    <w:rsid w:val="001C7DEF"/>
    <w:rsid w:val="001D08FB"/>
    <w:rsid w:val="001D1F91"/>
    <w:rsid w:val="001D3D8E"/>
    <w:rsid w:val="001D3E7B"/>
    <w:rsid w:val="001D728A"/>
    <w:rsid w:val="001E03E5"/>
    <w:rsid w:val="001E0C51"/>
    <w:rsid w:val="001E0DDA"/>
    <w:rsid w:val="001E1CD6"/>
    <w:rsid w:val="001E2135"/>
    <w:rsid w:val="001E215C"/>
    <w:rsid w:val="001E2DE5"/>
    <w:rsid w:val="001E3583"/>
    <w:rsid w:val="001E446F"/>
    <w:rsid w:val="001E4602"/>
    <w:rsid w:val="001E5DF4"/>
    <w:rsid w:val="001E6A19"/>
    <w:rsid w:val="001E6BC1"/>
    <w:rsid w:val="001E6EC3"/>
    <w:rsid w:val="001F0D9E"/>
    <w:rsid w:val="001F3EEF"/>
    <w:rsid w:val="00201049"/>
    <w:rsid w:val="0020176F"/>
    <w:rsid w:val="00201AC9"/>
    <w:rsid w:val="00201CBE"/>
    <w:rsid w:val="00203337"/>
    <w:rsid w:val="00206EAA"/>
    <w:rsid w:val="002138B3"/>
    <w:rsid w:val="0021529C"/>
    <w:rsid w:val="0021784B"/>
    <w:rsid w:val="0022124D"/>
    <w:rsid w:val="00227941"/>
    <w:rsid w:val="00230536"/>
    <w:rsid w:val="002324A8"/>
    <w:rsid w:val="00232A71"/>
    <w:rsid w:val="002333F9"/>
    <w:rsid w:val="00235BBB"/>
    <w:rsid w:val="00235C55"/>
    <w:rsid w:val="0023670D"/>
    <w:rsid w:val="0023742C"/>
    <w:rsid w:val="00237AEA"/>
    <w:rsid w:val="00240803"/>
    <w:rsid w:val="002409C3"/>
    <w:rsid w:val="0024225A"/>
    <w:rsid w:val="00246EA9"/>
    <w:rsid w:val="00253654"/>
    <w:rsid w:val="002557C0"/>
    <w:rsid w:val="00255B16"/>
    <w:rsid w:val="00255BDB"/>
    <w:rsid w:val="00257D65"/>
    <w:rsid w:val="00260F93"/>
    <w:rsid w:val="00261E0F"/>
    <w:rsid w:val="002621C1"/>
    <w:rsid w:val="0026251E"/>
    <w:rsid w:val="002636EA"/>
    <w:rsid w:val="00265932"/>
    <w:rsid w:val="0026742C"/>
    <w:rsid w:val="002707E3"/>
    <w:rsid w:val="00270EC6"/>
    <w:rsid w:val="0027110A"/>
    <w:rsid w:val="002720B2"/>
    <w:rsid w:val="00274507"/>
    <w:rsid w:val="00276EE1"/>
    <w:rsid w:val="00280719"/>
    <w:rsid w:val="002824C6"/>
    <w:rsid w:val="00282F63"/>
    <w:rsid w:val="002836D5"/>
    <w:rsid w:val="002862C1"/>
    <w:rsid w:val="00292CA8"/>
    <w:rsid w:val="0029412C"/>
    <w:rsid w:val="00294C3A"/>
    <w:rsid w:val="002955B1"/>
    <w:rsid w:val="00296AB6"/>
    <w:rsid w:val="0029723E"/>
    <w:rsid w:val="002A0068"/>
    <w:rsid w:val="002A02AD"/>
    <w:rsid w:val="002A0CC2"/>
    <w:rsid w:val="002A2A71"/>
    <w:rsid w:val="002A45DC"/>
    <w:rsid w:val="002A7D6D"/>
    <w:rsid w:val="002B22E6"/>
    <w:rsid w:val="002B315A"/>
    <w:rsid w:val="002C02E6"/>
    <w:rsid w:val="002C40F1"/>
    <w:rsid w:val="002C5CB0"/>
    <w:rsid w:val="002D1639"/>
    <w:rsid w:val="002D1891"/>
    <w:rsid w:val="002D274B"/>
    <w:rsid w:val="002D361B"/>
    <w:rsid w:val="002D437B"/>
    <w:rsid w:val="002D5B7D"/>
    <w:rsid w:val="002D5FA4"/>
    <w:rsid w:val="002E10EB"/>
    <w:rsid w:val="002F0BD8"/>
    <w:rsid w:val="002F2054"/>
    <w:rsid w:val="002F3E33"/>
    <w:rsid w:val="002F6E7A"/>
    <w:rsid w:val="00302889"/>
    <w:rsid w:val="00302F3B"/>
    <w:rsid w:val="003037DE"/>
    <w:rsid w:val="00304455"/>
    <w:rsid w:val="00304E74"/>
    <w:rsid w:val="00306757"/>
    <w:rsid w:val="003067C4"/>
    <w:rsid w:val="00310D21"/>
    <w:rsid w:val="0031101A"/>
    <w:rsid w:val="00311237"/>
    <w:rsid w:val="00313736"/>
    <w:rsid w:val="00320454"/>
    <w:rsid w:val="00320C3F"/>
    <w:rsid w:val="00321A67"/>
    <w:rsid w:val="00324CE0"/>
    <w:rsid w:val="00325D98"/>
    <w:rsid w:val="0032754F"/>
    <w:rsid w:val="00330803"/>
    <w:rsid w:val="003316FE"/>
    <w:rsid w:val="00332438"/>
    <w:rsid w:val="003328A2"/>
    <w:rsid w:val="0033392D"/>
    <w:rsid w:val="00336462"/>
    <w:rsid w:val="00336A0B"/>
    <w:rsid w:val="00342555"/>
    <w:rsid w:val="0034319C"/>
    <w:rsid w:val="003438EB"/>
    <w:rsid w:val="003450EC"/>
    <w:rsid w:val="003453A2"/>
    <w:rsid w:val="00345432"/>
    <w:rsid w:val="003458D4"/>
    <w:rsid w:val="00347EBC"/>
    <w:rsid w:val="0035102B"/>
    <w:rsid w:val="00351BA5"/>
    <w:rsid w:val="00351BDE"/>
    <w:rsid w:val="00353734"/>
    <w:rsid w:val="003551FE"/>
    <w:rsid w:val="00356D1F"/>
    <w:rsid w:val="003578EB"/>
    <w:rsid w:val="0036433E"/>
    <w:rsid w:val="00364B97"/>
    <w:rsid w:val="003653A5"/>
    <w:rsid w:val="00365867"/>
    <w:rsid w:val="00366D49"/>
    <w:rsid w:val="0037264D"/>
    <w:rsid w:val="003730ED"/>
    <w:rsid w:val="00373713"/>
    <w:rsid w:val="00374D8B"/>
    <w:rsid w:val="00376CA4"/>
    <w:rsid w:val="00377540"/>
    <w:rsid w:val="00377E72"/>
    <w:rsid w:val="00383666"/>
    <w:rsid w:val="003842F0"/>
    <w:rsid w:val="00386838"/>
    <w:rsid w:val="00395791"/>
    <w:rsid w:val="003A150F"/>
    <w:rsid w:val="003A4D50"/>
    <w:rsid w:val="003A606D"/>
    <w:rsid w:val="003B06FB"/>
    <w:rsid w:val="003B0E82"/>
    <w:rsid w:val="003B1720"/>
    <w:rsid w:val="003B1C0B"/>
    <w:rsid w:val="003B1D63"/>
    <w:rsid w:val="003B3787"/>
    <w:rsid w:val="003C177A"/>
    <w:rsid w:val="003C3902"/>
    <w:rsid w:val="003C4AF8"/>
    <w:rsid w:val="003C5011"/>
    <w:rsid w:val="003C67CF"/>
    <w:rsid w:val="003C72B1"/>
    <w:rsid w:val="003D13C3"/>
    <w:rsid w:val="003D162E"/>
    <w:rsid w:val="003D344D"/>
    <w:rsid w:val="003D486A"/>
    <w:rsid w:val="003D4FE5"/>
    <w:rsid w:val="003D7E3F"/>
    <w:rsid w:val="003D7FC3"/>
    <w:rsid w:val="003E114E"/>
    <w:rsid w:val="003E177C"/>
    <w:rsid w:val="003E6ADF"/>
    <w:rsid w:val="003F5776"/>
    <w:rsid w:val="003F73B4"/>
    <w:rsid w:val="00400C2A"/>
    <w:rsid w:val="00400C33"/>
    <w:rsid w:val="00400ED4"/>
    <w:rsid w:val="00402B22"/>
    <w:rsid w:val="00403B6E"/>
    <w:rsid w:val="0040480F"/>
    <w:rsid w:val="00406FDD"/>
    <w:rsid w:val="004130BF"/>
    <w:rsid w:val="004146C8"/>
    <w:rsid w:val="00415E5F"/>
    <w:rsid w:val="00415F86"/>
    <w:rsid w:val="004164AC"/>
    <w:rsid w:val="004165FA"/>
    <w:rsid w:val="004178AE"/>
    <w:rsid w:val="00417BD1"/>
    <w:rsid w:val="00423807"/>
    <w:rsid w:val="004244F2"/>
    <w:rsid w:val="00425A0C"/>
    <w:rsid w:val="00427E3D"/>
    <w:rsid w:val="0043015E"/>
    <w:rsid w:val="004304DD"/>
    <w:rsid w:val="0043259A"/>
    <w:rsid w:val="00433414"/>
    <w:rsid w:val="00435BD6"/>
    <w:rsid w:val="00441674"/>
    <w:rsid w:val="0044433E"/>
    <w:rsid w:val="00451CEC"/>
    <w:rsid w:val="00453572"/>
    <w:rsid w:val="00454A30"/>
    <w:rsid w:val="00455AA3"/>
    <w:rsid w:val="00456544"/>
    <w:rsid w:val="00456AD1"/>
    <w:rsid w:val="00457525"/>
    <w:rsid w:val="004621D5"/>
    <w:rsid w:val="004644C4"/>
    <w:rsid w:val="00465684"/>
    <w:rsid w:val="0046613E"/>
    <w:rsid w:val="00467CE8"/>
    <w:rsid w:val="0047042A"/>
    <w:rsid w:val="004708EB"/>
    <w:rsid w:val="00470FE4"/>
    <w:rsid w:val="00475B80"/>
    <w:rsid w:val="00476CD2"/>
    <w:rsid w:val="00480359"/>
    <w:rsid w:val="004807A5"/>
    <w:rsid w:val="00480F37"/>
    <w:rsid w:val="004818C7"/>
    <w:rsid w:val="00482314"/>
    <w:rsid w:val="0048388D"/>
    <w:rsid w:val="00484A1D"/>
    <w:rsid w:val="00485796"/>
    <w:rsid w:val="00492069"/>
    <w:rsid w:val="00492CF4"/>
    <w:rsid w:val="004948D4"/>
    <w:rsid w:val="004A1A91"/>
    <w:rsid w:val="004A2D31"/>
    <w:rsid w:val="004A7A71"/>
    <w:rsid w:val="004B0330"/>
    <w:rsid w:val="004B3000"/>
    <w:rsid w:val="004B4099"/>
    <w:rsid w:val="004B4257"/>
    <w:rsid w:val="004B4FC1"/>
    <w:rsid w:val="004B59BC"/>
    <w:rsid w:val="004B61B6"/>
    <w:rsid w:val="004B6506"/>
    <w:rsid w:val="004B6803"/>
    <w:rsid w:val="004C1C4D"/>
    <w:rsid w:val="004C5461"/>
    <w:rsid w:val="004C6880"/>
    <w:rsid w:val="004D091B"/>
    <w:rsid w:val="004D2FE1"/>
    <w:rsid w:val="004D33DE"/>
    <w:rsid w:val="004E0919"/>
    <w:rsid w:val="004E120B"/>
    <w:rsid w:val="004E2590"/>
    <w:rsid w:val="004E5934"/>
    <w:rsid w:val="004E5DAD"/>
    <w:rsid w:val="004F0749"/>
    <w:rsid w:val="004F0C3B"/>
    <w:rsid w:val="004F2F0F"/>
    <w:rsid w:val="004F5D19"/>
    <w:rsid w:val="00501B2F"/>
    <w:rsid w:val="00502DE7"/>
    <w:rsid w:val="0050362C"/>
    <w:rsid w:val="005041FF"/>
    <w:rsid w:val="00504536"/>
    <w:rsid w:val="005059DE"/>
    <w:rsid w:val="00506776"/>
    <w:rsid w:val="005123BD"/>
    <w:rsid w:val="005132DF"/>
    <w:rsid w:val="00514F2C"/>
    <w:rsid w:val="0051541C"/>
    <w:rsid w:val="005158A0"/>
    <w:rsid w:val="00515BAD"/>
    <w:rsid w:val="0052360A"/>
    <w:rsid w:val="00524E5D"/>
    <w:rsid w:val="00527ABA"/>
    <w:rsid w:val="00530879"/>
    <w:rsid w:val="00530B3E"/>
    <w:rsid w:val="00532DF0"/>
    <w:rsid w:val="0053592C"/>
    <w:rsid w:val="005409C4"/>
    <w:rsid w:val="00542561"/>
    <w:rsid w:val="00544965"/>
    <w:rsid w:val="005466A4"/>
    <w:rsid w:val="0054750D"/>
    <w:rsid w:val="005546C6"/>
    <w:rsid w:val="00555F5E"/>
    <w:rsid w:val="005568C3"/>
    <w:rsid w:val="00564B17"/>
    <w:rsid w:val="005674A0"/>
    <w:rsid w:val="005713F4"/>
    <w:rsid w:val="00573682"/>
    <w:rsid w:val="00573A01"/>
    <w:rsid w:val="0057490D"/>
    <w:rsid w:val="00574C34"/>
    <w:rsid w:val="00576224"/>
    <w:rsid w:val="00576AB5"/>
    <w:rsid w:val="00576C70"/>
    <w:rsid w:val="005804BC"/>
    <w:rsid w:val="00580CCE"/>
    <w:rsid w:val="00581B04"/>
    <w:rsid w:val="00587149"/>
    <w:rsid w:val="00590DC5"/>
    <w:rsid w:val="0059271C"/>
    <w:rsid w:val="0059296B"/>
    <w:rsid w:val="00595AD9"/>
    <w:rsid w:val="005A3AE1"/>
    <w:rsid w:val="005B1739"/>
    <w:rsid w:val="005B1E76"/>
    <w:rsid w:val="005B20B3"/>
    <w:rsid w:val="005B28D5"/>
    <w:rsid w:val="005B4C20"/>
    <w:rsid w:val="005B4E76"/>
    <w:rsid w:val="005C44A8"/>
    <w:rsid w:val="005C6C40"/>
    <w:rsid w:val="005D1203"/>
    <w:rsid w:val="005D1700"/>
    <w:rsid w:val="005D1C26"/>
    <w:rsid w:val="005D4EEA"/>
    <w:rsid w:val="005E1188"/>
    <w:rsid w:val="005E1B0D"/>
    <w:rsid w:val="005E1FED"/>
    <w:rsid w:val="005E7007"/>
    <w:rsid w:val="005F132E"/>
    <w:rsid w:val="005F2DB2"/>
    <w:rsid w:val="005F312E"/>
    <w:rsid w:val="005F5466"/>
    <w:rsid w:val="005F78D4"/>
    <w:rsid w:val="00600141"/>
    <w:rsid w:val="00602983"/>
    <w:rsid w:val="00603138"/>
    <w:rsid w:val="00603860"/>
    <w:rsid w:val="00611302"/>
    <w:rsid w:val="00612054"/>
    <w:rsid w:val="006120DF"/>
    <w:rsid w:val="00615514"/>
    <w:rsid w:val="00616E78"/>
    <w:rsid w:val="006218DA"/>
    <w:rsid w:val="00622B4E"/>
    <w:rsid w:val="00636224"/>
    <w:rsid w:val="00636E52"/>
    <w:rsid w:val="006401B9"/>
    <w:rsid w:val="00645E9A"/>
    <w:rsid w:val="00647A46"/>
    <w:rsid w:val="00650C28"/>
    <w:rsid w:val="00652510"/>
    <w:rsid w:val="00655DD4"/>
    <w:rsid w:val="00657F80"/>
    <w:rsid w:val="00662320"/>
    <w:rsid w:val="00662D71"/>
    <w:rsid w:val="00662F12"/>
    <w:rsid w:val="00665F04"/>
    <w:rsid w:val="00673B3E"/>
    <w:rsid w:val="0067443F"/>
    <w:rsid w:val="00674AC8"/>
    <w:rsid w:val="00680B5B"/>
    <w:rsid w:val="00681128"/>
    <w:rsid w:val="00681FD2"/>
    <w:rsid w:val="006820D4"/>
    <w:rsid w:val="00683665"/>
    <w:rsid w:val="0068394B"/>
    <w:rsid w:val="0068475B"/>
    <w:rsid w:val="00684EEB"/>
    <w:rsid w:val="00685869"/>
    <w:rsid w:val="00691E74"/>
    <w:rsid w:val="00695CB9"/>
    <w:rsid w:val="0069669C"/>
    <w:rsid w:val="006A1F23"/>
    <w:rsid w:val="006A345F"/>
    <w:rsid w:val="006A5935"/>
    <w:rsid w:val="006A7BBB"/>
    <w:rsid w:val="006B15C6"/>
    <w:rsid w:val="006B2085"/>
    <w:rsid w:val="006C0613"/>
    <w:rsid w:val="006C23E9"/>
    <w:rsid w:val="006C2F36"/>
    <w:rsid w:val="006C3437"/>
    <w:rsid w:val="006C3A04"/>
    <w:rsid w:val="006C51FA"/>
    <w:rsid w:val="006C58B9"/>
    <w:rsid w:val="006C6A2A"/>
    <w:rsid w:val="006C7103"/>
    <w:rsid w:val="006D026F"/>
    <w:rsid w:val="006D0424"/>
    <w:rsid w:val="006D5AB5"/>
    <w:rsid w:val="006D6E2A"/>
    <w:rsid w:val="006D7008"/>
    <w:rsid w:val="006D7579"/>
    <w:rsid w:val="006E0080"/>
    <w:rsid w:val="006E0310"/>
    <w:rsid w:val="006E34CE"/>
    <w:rsid w:val="006E4451"/>
    <w:rsid w:val="006E6D57"/>
    <w:rsid w:val="006E7822"/>
    <w:rsid w:val="006F1568"/>
    <w:rsid w:val="006F1E80"/>
    <w:rsid w:val="006F56F1"/>
    <w:rsid w:val="006F5CEE"/>
    <w:rsid w:val="006F62CA"/>
    <w:rsid w:val="007001CA"/>
    <w:rsid w:val="00701DAB"/>
    <w:rsid w:val="00703FBE"/>
    <w:rsid w:val="00704430"/>
    <w:rsid w:val="00707D37"/>
    <w:rsid w:val="0071091C"/>
    <w:rsid w:val="00711708"/>
    <w:rsid w:val="00712540"/>
    <w:rsid w:val="00716FFC"/>
    <w:rsid w:val="00722070"/>
    <w:rsid w:val="00722073"/>
    <w:rsid w:val="00723D13"/>
    <w:rsid w:val="00733354"/>
    <w:rsid w:val="00741F7A"/>
    <w:rsid w:val="00742322"/>
    <w:rsid w:val="00742869"/>
    <w:rsid w:val="00742F42"/>
    <w:rsid w:val="007473FD"/>
    <w:rsid w:val="00753763"/>
    <w:rsid w:val="007578A7"/>
    <w:rsid w:val="00760E1B"/>
    <w:rsid w:val="00761D02"/>
    <w:rsid w:val="007641E4"/>
    <w:rsid w:val="0076448A"/>
    <w:rsid w:val="0076515D"/>
    <w:rsid w:val="0077112A"/>
    <w:rsid w:val="00772D72"/>
    <w:rsid w:val="00774B6D"/>
    <w:rsid w:val="007755C6"/>
    <w:rsid w:val="007806CD"/>
    <w:rsid w:val="0078269C"/>
    <w:rsid w:val="007845E3"/>
    <w:rsid w:val="00784A8E"/>
    <w:rsid w:val="00785E73"/>
    <w:rsid w:val="00786E5E"/>
    <w:rsid w:val="0079249C"/>
    <w:rsid w:val="007979C4"/>
    <w:rsid w:val="007A0C51"/>
    <w:rsid w:val="007A10E8"/>
    <w:rsid w:val="007A1257"/>
    <w:rsid w:val="007A63C6"/>
    <w:rsid w:val="007A6DEA"/>
    <w:rsid w:val="007A7951"/>
    <w:rsid w:val="007B05E3"/>
    <w:rsid w:val="007B0609"/>
    <w:rsid w:val="007B115E"/>
    <w:rsid w:val="007B27A9"/>
    <w:rsid w:val="007B451A"/>
    <w:rsid w:val="007B5F75"/>
    <w:rsid w:val="007C1A34"/>
    <w:rsid w:val="007C2B72"/>
    <w:rsid w:val="007C449F"/>
    <w:rsid w:val="007C531C"/>
    <w:rsid w:val="007C6C41"/>
    <w:rsid w:val="007D0343"/>
    <w:rsid w:val="007D26B0"/>
    <w:rsid w:val="007D3538"/>
    <w:rsid w:val="007D3FEC"/>
    <w:rsid w:val="007E0DF6"/>
    <w:rsid w:val="007E1CFC"/>
    <w:rsid w:val="007E1D3B"/>
    <w:rsid w:val="007E1F58"/>
    <w:rsid w:val="007E3A87"/>
    <w:rsid w:val="007F28DD"/>
    <w:rsid w:val="007F45C3"/>
    <w:rsid w:val="007F5B24"/>
    <w:rsid w:val="008014C0"/>
    <w:rsid w:val="00803937"/>
    <w:rsid w:val="008120B5"/>
    <w:rsid w:val="00813655"/>
    <w:rsid w:val="00814F3E"/>
    <w:rsid w:val="00815936"/>
    <w:rsid w:val="0081674A"/>
    <w:rsid w:val="0081710F"/>
    <w:rsid w:val="0081785B"/>
    <w:rsid w:val="00820D0C"/>
    <w:rsid w:val="00822F37"/>
    <w:rsid w:val="00824FE9"/>
    <w:rsid w:val="008277F5"/>
    <w:rsid w:val="00830F24"/>
    <w:rsid w:val="00831320"/>
    <w:rsid w:val="008356E5"/>
    <w:rsid w:val="00842CA6"/>
    <w:rsid w:val="00850DFC"/>
    <w:rsid w:val="008549E1"/>
    <w:rsid w:val="00854E31"/>
    <w:rsid w:val="0085526D"/>
    <w:rsid w:val="00856E84"/>
    <w:rsid w:val="00857D95"/>
    <w:rsid w:val="00860488"/>
    <w:rsid w:val="00863DED"/>
    <w:rsid w:val="00867FD3"/>
    <w:rsid w:val="00871AF8"/>
    <w:rsid w:val="00873653"/>
    <w:rsid w:val="00874AB1"/>
    <w:rsid w:val="00876921"/>
    <w:rsid w:val="00877CFE"/>
    <w:rsid w:val="008803AD"/>
    <w:rsid w:val="00880588"/>
    <w:rsid w:val="00885AB1"/>
    <w:rsid w:val="00885B33"/>
    <w:rsid w:val="00887EBD"/>
    <w:rsid w:val="00890268"/>
    <w:rsid w:val="00895994"/>
    <w:rsid w:val="008972EE"/>
    <w:rsid w:val="00897F2E"/>
    <w:rsid w:val="008A18C4"/>
    <w:rsid w:val="008A1F34"/>
    <w:rsid w:val="008A26A9"/>
    <w:rsid w:val="008A3E04"/>
    <w:rsid w:val="008A5E6D"/>
    <w:rsid w:val="008A609E"/>
    <w:rsid w:val="008B1A02"/>
    <w:rsid w:val="008B21A0"/>
    <w:rsid w:val="008B2670"/>
    <w:rsid w:val="008B2A4F"/>
    <w:rsid w:val="008B3A7F"/>
    <w:rsid w:val="008B40F5"/>
    <w:rsid w:val="008B4827"/>
    <w:rsid w:val="008B4CFD"/>
    <w:rsid w:val="008B5BF8"/>
    <w:rsid w:val="008B7B5F"/>
    <w:rsid w:val="008C3500"/>
    <w:rsid w:val="008C552E"/>
    <w:rsid w:val="008C57B9"/>
    <w:rsid w:val="008D05AA"/>
    <w:rsid w:val="008D1008"/>
    <w:rsid w:val="008D204B"/>
    <w:rsid w:val="008D2283"/>
    <w:rsid w:val="008D26C7"/>
    <w:rsid w:val="008D2870"/>
    <w:rsid w:val="008D3283"/>
    <w:rsid w:val="008D4406"/>
    <w:rsid w:val="008D544A"/>
    <w:rsid w:val="008E07EA"/>
    <w:rsid w:val="008E21E8"/>
    <w:rsid w:val="008E517E"/>
    <w:rsid w:val="008F1144"/>
    <w:rsid w:val="008F60B6"/>
    <w:rsid w:val="008F7C3D"/>
    <w:rsid w:val="009002E0"/>
    <w:rsid w:val="00902044"/>
    <w:rsid w:val="00903FD1"/>
    <w:rsid w:val="00912040"/>
    <w:rsid w:val="009120E9"/>
    <w:rsid w:val="00913C2F"/>
    <w:rsid w:val="00913D31"/>
    <w:rsid w:val="00920994"/>
    <w:rsid w:val="009217BE"/>
    <w:rsid w:val="009234D1"/>
    <w:rsid w:val="00925FBE"/>
    <w:rsid w:val="009307D4"/>
    <w:rsid w:val="009308B0"/>
    <w:rsid w:val="00930B2C"/>
    <w:rsid w:val="00932507"/>
    <w:rsid w:val="00932C30"/>
    <w:rsid w:val="00940899"/>
    <w:rsid w:val="00944095"/>
    <w:rsid w:val="009448B1"/>
    <w:rsid w:val="00945037"/>
    <w:rsid w:val="0094696E"/>
    <w:rsid w:val="009470A7"/>
    <w:rsid w:val="009471D7"/>
    <w:rsid w:val="0095273B"/>
    <w:rsid w:val="009570A3"/>
    <w:rsid w:val="009573E3"/>
    <w:rsid w:val="00957913"/>
    <w:rsid w:val="00961B6F"/>
    <w:rsid w:val="00963806"/>
    <w:rsid w:val="00964671"/>
    <w:rsid w:val="00966E94"/>
    <w:rsid w:val="00971921"/>
    <w:rsid w:val="00971C90"/>
    <w:rsid w:val="0097274C"/>
    <w:rsid w:val="00972C58"/>
    <w:rsid w:val="00973DDB"/>
    <w:rsid w:val="009741D7"/>
    <w:rsid w:val="00974B88"/>
    <w:rsid w:val="00976538"/>
    <w:rsid w:val="009773A3"/>
    <w:rsid w:val="00981237"/>
    <w:rsid w:val="009817C7"/>
    <w:rsid w:val="00981B49"/>
    <w:rsid w:val="00982495"/>
    <w:rsid w:val="009825B9"/>
    <w:rsid w:val="00984955"/>
    <w:rsid w:val="00985016"/>
    <w:rsid w:val="00992F30"/>
    <w:rsid w:val="00993B69"/>
    <w:rsid w:val="00997DF2"/>
    <w:rsid w:val="009A1CF1"/>
    <w:rsid w:val="009A2E89"/>
    <w:rsid w:val="009A53B3"/>
    <w:rsid w:val="009B4A64"/>
    <w:rsid w:val="009C7EAC"/>
    <w:rsid w:val="009D6FAA"/>
    <w:rsid w:val="009E0853"/>
    <w:rsid w:val="009E102E"/>
    <w:rsid w:val="009E2B49"/>
    <w:rsid w:val="009E30E3"/>
    <w:rsid w:val="009E454B"/>
    <w:rsid w:val="009E6EE5"/>
    <w:rsid w:val="009F06BF"/>
    <w:rsid w:val="009F2AAA"/>
    <w:rsid w:val="009F396E"/>
    <w:rsid w:val="009F58DE"/>
    <w:rsid w:val="00A0176E"/>
    <w:rsid w:val="00A04BE9"/>
    <w:rsid w:val="00A04C0B"/>
    <w:rsid w:val="00A05F20"/>
    <w:rsid w:val="00A1457D"/>
    <w:rsid w:val="00A16506"/>
    <w:rsid w:val="00A16AFD"/>
    <w:rsid w:val="00A21409"/>
    <w:rsid w:val="00A21A36"/>
    <w:rsid w:val="00A24952"/>
    <w:rsid w:val="00A27258"/>
    <w:rsid w:val="00A2766B"/>
    <w:rsid w:val="00A30FBC"/>
    <w:rsid w:val="00A31608"/>
    <w:rsid w:val="00A3193D"/>
    <w:rsid w:val="00A339A3"/>
    <w:rsid w:val="00A42694"/>
    <w:rsid w:val="00A42A42"/>
    <w:rsid w:val="00A43DBB"/>
    <w:rsid w:val="00A45DBB"/>
    <w:rsid w:val="00A462EE"/>
    <w:rsid w:val="00A47A19"/>
    <w:rsid w:val="00A5123D"/>
    <w:rsid w:val="00A53B8D"/>
    <w:rsid w:val="00A568A7"/>
    <w:rsid w:val="00A56A6B"/>
    <w:rsid w:val="00A57267"/>
    <w:rsid w:val="00A61615"/>
    <w:rsid w:val="00A62054"/>
    <w:rsid w:val="00A64554"/>
    <w:rsid w:val="00A65532"/>
    <w:rsid w:val="00A6748E"/>
    <w:rsid w:val="00A70522"/>
    <w:rsid w:val="00A7519B"/>
    <w:rsid w:val="00A7651E"/>
    <w:rsid w:val="00A768BE"/>
    <w:rsid w:val="00A76B69"/>
    <w:rsid w:val="00A801B0"/>
    <w:rsid w:val="00A81021"/>
    <w:rsid w:val="00A8170D"/>
    <w:rsid w:val="00A817F2"/>
    <w:rsid w:val="00A81F89"/>
    <w:rsid w:val="00A8236B"/>
    <w:rsid w:val="00A83288"/>
    <w:rsid w:val="00A852AA"/>
    <w:rsid w:val="00A85CB0"/>
    <w:rsid w:val="00A86508"/>
    <w:rsid w:val="00A86A13"/>
    <w:rsid w:val="00A91E2A"/>
    <w:rsid w:val="00A925E0"/>
    <w:rsid w:val="00A94030"/>
    <w:rsid w:val="00A94E28"/>
    <w:rsid w:val="00AA16B7"/>
    <w:rsid w:val="00AA48B6"/>
    <w:rsid w:val="00AA496A"/>
    <w:rsid w:val="00AA4EA5"/>
    <w:rsid w:val="00AA77AA"/>
    <w:rsid w:val="00AB0A0C"/>
    <w:rsid w:val="00AB26DC"/>
    <w:rsid w:val="00AC1636"/>
    <w:rsid w:val="00AC2380"/>
    <w:rsid w:val="00AC45F5"/>
    <w:rsid w:val="00AC6CB9"/>
    <w:rsid w:val="00AD1020"/>
    <w:rsid w:val="00AD57A4"/>
    <w:rsid w:val="00AE226C"/>
    <w:rsid w:val="00AE552C"/>
    <w:rsid w:val="00AF0FDA"/>
    <w:rsid w:val="00AF3147"/>
    <w:rsid w:val="00AF659A"/>
    <w:rsid w:val="00AF6DB4"/>
    <w:rsid w:val="00AF767A"/>
    <w:rsid w:val="00AF79C9"/>
    <w:rsid w:val="00B01FC1"/>
    <w:rsid w:val="00B03FA9"/>
    <w:rsid w:val="00B04538"/>
    <w:rsid w:val="00B04593"/>
    <w:rsid w:val="00B05397"/>
    <w:rsid w:val="00B0653F"/>
    <w:rsid w:val="00B06694"/>
    <w:rsid w:val="00B10440"/>
    <w:rsid w:val="00B11A4D"/>
    <w:rsid w:val="00B12068"/>
    <w:rsid w:val="00B14851"/>
    <w:rsid w:val="00B1560A"/>
    <w:rsid w:val="00B15C21"/>
    <w:rsid w:val="00B167EA"/>
    <w:rsid w:val="00B17791"/>
    <w:rsid w:val="00B20C87"/>
    <w:rsid w:val="00B21593"/>
    <w:rsid w:val="00B2166A"/>
    <w:rsid w:val="00B2315E"/>
    <w:rsid w:val="00B24CB8"/>
    <w:rsid w:val="00B252FB"/>
    <w:rsid w:val="00B25456"/>
    <w:rsid w:val="00B265A5"/>
    <w:rsid w:val="00B26C43"/>
    <w:rsid w:val="00B30001"/>
    <w:rsid w:val="00B322B9"/>
    <w:rsid w:val="00B325F3"/>
    <w:rsid w:val="00B35683"/>
    <w:rsid w:val="00B36777"/>
    <w:rsid w:val="00B36F12"/>
    <w:rsid w:val="00B41CAC"/>
    <w:rsid w:val="00B427E2"/>
    <w:rsid w:val="00B428EA"/>
    <w:rsid w:val="00B43897"/>
    <w:rsid w:val="00B43AAF"/>
    <w:rsid w:val="00B50514"/>
    <w:rsid w:val="00B5051D"/>
    <w:rsid w:val="00B50882"/>
    <w:rsid w:val="00B515CA"/>
    <w:rsid w:val="00B570E1"/>
    <w:rsid w:val="00B67BC1"/>
    <w:rsid w:val="00B71638"/>
    <w:rsid w:val="00B7344D"/>
    <w:rsid w:val="00B760D8"/>
    <w:rsid w:val="00B76B6A"/>
    <w:rsid w:val="00B76EFB"/>
    <w:rsid w:val="00B80254"/>
    <w:rsid w:val="00B8130F"/>
    <w:rsid w:val="00B83CB1"/>
    <w:rsid w:val="00B84C13"/>
    <w:rsid w:val="00B84C4B"/>
    <w:rsid w:val="00B85A8B"/>
    <w:rsid w:val="00B8670B"/>
    <w:rsid w:val="00B87BF5"/>
    <w:rsid w:val="00B9202B"/>
    <w:rsid w:val="00B93212"/>
    <w:rsid w:val="00B95875"/>
    <w:rsid w:val="00B95970"/>
    <w:rsid w:val="00B964F1"/>
    <w:rsid w:val="00B972DD"/>
    <w:rsid w:val="00BA150A"/>
    <w:rsid w:val="00BA60D0"/>
    <w:rsid w:val="00BA61D9"/>
    <w:rsid w:val="00BB0034"/>
    <w:rsid w:val="00BB64C1"/>
    <w:rsid w:val="00BB737E"/>
    <w:rsid w:val="00BC106B"/>
    <w:rsid w:val="00BC1910"/>
    <w:rsid w:val="00BC1C25"/>
    <w:rsid w:val="00BC2E67"/>
    <w:rsid w:val="00BC36C7"/>
    <w:rsid w:val="00BC52DF"/>
    <w:rsid w:val="00BC5451"/>
    <w:rsid w:val="00BD1AA4"/>
    <w:rsid w:val="00BD315E"/>
    <w:rsid w:val="00BD5103"/>
    <w:rsid w:val="00BD5480"/>
    <w:rsid w:val="00BD5E19"/>
    <w:rsid w:val="00BD68E6"/>
    <w:rsid w:val="00BD6E49"/>
    <w:rsid w:val="00BE012E"/>
    <w:rsid w:val="00BE291D"/>
    <w:rsid w:val="00BE4675"/>
    <w:rsid w:val="00BE74C5"/>
    <w:rsid w:val="00BF3767"/>
    <w:rsid w:val="00BF503B"/>
    <w:rsid w:val="00BF5F4E"/>
    <w:rsid w:val="00BF66EA"/>
    <w:rsid w:val="00BF6A25"/>
    <w:rsid w:val="00C0373F"/>
    <w:rsid w:val="00C0536E"/>
    <w:rsid w:val="00C05770"/>
    <w:rsid w:val="00C0689E"/>
    <w:rsid w:val="00C106B1"/>
    <w:rsid w:val="00C11664"/>
    <w:rsid w:val="00C15900"/>
    <w:rsid w:val="00C159D2"/>
    <w:rsid w:val="00C15DA8"/>
    <w:rsid w:val="00C165FF"/>
    <w:rsid w:val="00C16AE0"/>
    <w:rsid w:val="00C17874"/>
    <w:rsid w:val="00C22DBC"/>
    <w:rsid w:val="00C2327E"/>
    <w:rsid w:val="00C24DF1"/>
    <w:rsid w:val="00C251BA"/>
    <w:rsid w:val="00C252FF"/>
    <w:rsid w:val="00C25AE1"/>
    <w:rsid w:val="00C32732"/>
    <w:rsid w:val="00C327E6"/>
    <w:rsid w:val="00C34A56"/>
    <w:rsid w:val="00C4151B"/>
    <w:rsid w:val="00C50630"/>
    <w:rsid w:val="00C52A35"/>
    <w:rsid w:val="00C54EDC"/>
    <w:rsid w:val="00C5530A"/>
    <w:rsid w:val="00C57921"/>
    <w:rsid w:val="00C610C4"/>
    <w:rsid w:val="00C658E9"/>
    <w:rsid w:val="00C65B41"/>
    <w:rsid w:val="00C66603"/>
    <w:rsid w:val="00C66A13"/>
    <w:rsid w:val="00C66AB4"/>
    <w:rsid w:val="00C66FA5"/>
    <w:rsid w:val="00C67101"/>
    <w:rsid w:val="00C72D35"/>
    <w:rsid w:val="00C73028"/>
    <w:rsid w:val="00C736A0"/>
    <w:rsid w:val="00C850A4"/>
    <w:rsid w:val="00C8708E"/>
    <w:rsid w:val="00C87457"/>
    <w:rsid w:val="00C929C6"/>
    <w:rsid w:val="00C96674"/>
    <w:rsid w:val="00C96749"/>
    <w:rsid w:val="00CA4DFC"/>
    <w:rsid w:val="00CA7A83"/>
    <w:rsid w:val="00CB06AE"/>
    <w:rsid w:val="00CB2F43"/>
    <w:rsid w:val="00CB4647"/>
    <w:rsid w:val="00CB498A"/>
    <w:rsid w:val="00CB52AD"/>
    <w:rsid w:val="00CB6357"/>
    <w:rsid w:val="00CC3931"/>
    <w:rsid w:val="00CD0A2F"/>
    <w:rsid w:val="00CD4E8D"/>
    <w:rsid w:val="00CD6105"/>
    <w:rsid w:val="00CD6C51"/>
    <w:rsid w:val="00CE1B24"/>
    <w:rsid w:val="00CE3FD3"/>
    <w:rsid w:val="00CE4129"/>
    <w:rsid w:val="00CE6EB6"/>
    <w:rsid w:val="00CE7817"/>
    <w:rsid w:val="00CE7A7E"/>
    <w:rsid w:val="00CE7F59"/>
    <w:rsid w:val="00CF1C0E"/>
    <w:rsid w:val="00CF1D68"/>
    <w:rsid w:val="00CF1E66"/>
    <w:rsid w:val="00CF76AB"/>
    <w:rsid w:val="00CF7960"/>
    <w:rsid w:val="00D00EC8"/>
    <w:rsid w:val="00D0235B"/>
    <w:rsid w:val="00D05679"/>
    <w:rsid w:val="00D05E13"/>
    <w:rsid w:val="00D13E6F"/>
    <w:rsid w:val="00D14E9F"/>
    <w:rsid w:val="00D163F3"/>
    <w:rsid w:val="00D21318"/>
    <w:rsid w:val="00D21B50"/>
    <w:rsid w:val="00D229E6"/>
    <w:rsid w:val="00D248EE"/>
    <w:rsid w:val="00D3070A"/>
    <w:rsid w:val="00D31C75"/>
    <w:rsid w:val="00D31F8D"/>
    <w:rsid w:val="00D36241"/>
    <w:rsid w:val="00D41845"/>
    <w:rsid w:val="00D4338D"/>
    <w:rsid w:val="00D44F2E"/>
    <w:rsid w:val="00D46FF3"/>
    <w:rsid w:val="00D507BB"/>
    <w:rsid w:val="00D52BE2"/>
    <w:rsid w:val="00D556A2"/>
    <w:rsid w:val="00D556D1"/>
    <w:rsid w:val="00D61B82"/>
    <w:rsid w:val="00D62EDC"/>
    <w:rsid w:val="00D664C1"/>
    <w:rsid w:val="00D66F04"/>
    <w:rsid w:val="00D744F1"/>
    <w:rsid w:val="00D74629"/>
    <w:rsid w:val="00D82BDC"/>
    <w:rsid w:val="00D9099A"/>
    <w:rsid w:val="00D9681B"/>
    <w:rsid w:val="00DA07F0"/>
    <w:rsid w:val="00DA2B10"/>
    <w:rsid w:val="00DA2B4B"/>
    <w:rsid w:val="00DA3E5F"/>
    <w:rsid w:val="00DA439D"/>
    <w:rsid w:val="00DA4742"/>
    <w:rsid w:val="00DA5040"/>
    <w:rsid w:val="00DA7A39"/>
    <w:rsid w:val="00DA7CA9"/>
    <w:rsid w:val="00DB1144"/>
    <w:rsid w:val="00DB248D"/>
    <w:rsid w:val="00DB3A40"/>
    <w:rsid w:val="00DB5C46"/>
    <w:rsid w:val="00DB5C6D"/>
    <w:rsid w:val="00DB5E94"/>
    <w:rsid w:val="00DB63B0"/>
    <w:rsid w:val="00DB6758"/>
    <w:rsid w:val="00DB68BF"/>
    <w:rsid w:val="00DB6B90"/>
    <w:rsid w:val="00DC2FE2"/>
    <w:rsid w:val="00DC5AAE"/>
    <w:rsid w:val="00DC5C7C"/>
    <w:rsid w:val="00DC66F5"/>
    <w:rsid w:val="00DD1285"/>
    <w:rsid w:val="00DD1331"/>
    <w:rsid w:val="00DD3C1A"/>
    <w:rsid w:val="00DD4227"/>
    <w:rsid w:val="00DD4C9C"/>
    <w:rsid w:val="00DD620D"/>
    <w:rsid w:val="00DE461B"/>
    <w:rsid w:val="00DE4814"/>
    <w:rsid w:val="00DE5F32"/>
    <w:rsid w:val="00DE5FD7"/>
    <w:rsid w:val="00DE6248"/>
    <w:rsid w:val="00DE67ED"/>
    <w:rsid w:val="00DF1EA2"/>
    <w:rsid w:val="00DF428C"/>
    <w:rsid w:val="00DF4B7C"/>
    <w:rsid w:val="00DF542E"/>
    <w:rsid w:val="00DF5723"/>
    <w:rsid w:val="00DF71F1"/>
    <w:rsid w:val="00E01487"/>
    <w:rsid w:val="00E01606"/>
    <w:rsid w:val="00E0165A"/>
    <w:rsid w:val="00E02B86"/>
    <w:rsid w:val="00E02BDE"/>
    <w:rsid w:val="00E04AC8"/>
    <w:rsid w:val="00E05521"/>
    <w:rsid w:val="00E07430"/>
    <w:rsid w:val="00E07C95"/>
    <w:rsid w:val="00E10681"/>
    <w:rsid w:val="00E124C3"/>
    <w:rsid w:val="00E14930"/>
    <w:rsid w:val="00E14A7E"/>
    <w:rsid w:val="00E14B58"/>
    <w:rsid w:val="00E14BB3"/>
    <w:rsid w:val="00E163AA"/>
    <w:rsid w:val="00E1779D"/>
    <w:rsid w:val="00E17A96"/>
    <w:rsid w:val="00E17DB6"/>
    <w:rsid w:val="00E30EB0"/>
    <w:rsid w:val="00E35D81"/>
    <w:rsid w:val="00E3682E"/>
    <w:rsid w:val="00E36AA2"/>
    <w:rsid w:val="00E3792F"/>
    <w:rsid w:val="00E409FB"/>
    <w:rsid w:val="00E40A6F"/>
    <w:rsid w:val="00E4100E"/>
    <w:rsid w:val="00E41376"/>
    <w:rsid w:val="00E415E1"/>
    <w:rsid w:val="00E43E26"/>
    <w:rsid w:val="00E44CB3"/>
    <w:rsid w:val="00E523C8"/>
    <w:rsid w:val="00E54E52"/>
    <w:rsid w:val="00E564C0"/>
    <w:rsid w:val="00E60C9E"/>
    <w:rsid w:val="00E62B8D"/>
    <w:rsid w:val="00E644A8"/>
    <w:rsid w:val="00E645AC"/>
    <w:rsid w:val="00E6634A"/>
    <w:rsid w:val="00E7569B"/>
    <w:rsid w:val="00E76AC5"/>
    <w:rsid w:val="00E77C0C"/>
    <w:rsid w:val="00E77F2F"/>
    <w:rsid w:val="00E81CEA"/>
    <w:rsid w:val="00E81E57"/>
    <w:rsid w:val="00E820BA"/>
    <w:rsid w:val="00E83FF8"/>
    <w:rsid w:val="00E84C9D"/>
    <w:rsid w:val="00E84E42"/>
    <w:rsid w:val="00E84E98"/>
    <w:rsid w:val="00E85627"/>
    <w:rsid w:val="00E86737"/>
    <w:rsid w:val="00E86D64"/>
    <w:rsid w:val="00E92A94"/>
    <w:rsid w:val="00E96B54"/>
    <w:rsid w:val="00E96C99"/>
    <w:rsid w:val="00E97148"/>
    <w:rsid w:val="00E974AC"/>
    <w:rsid w:val="00E97A29"/>
    <w:rsid w:val="00EA018C"/>
    <w:rsid w:val="00EA2D78"/>
    <w:rsid w:val="00EA3FED"/>
    <w:rsid w:val="00EA41BD"/>
    <w:rsid w:val="00EA6D4D"/>
    <w:rsid w:val="00EA6EC8"/>
    <w:rsid w:val="00EB2AA0"/>
    <w:rsid w:val="00EB6229"/>
    <w:rsid w:val="00EC0F29"/>
    <w:rsid w:val="00EC2C84"/>
    <w:rsid w:val="00EC54C9"/>
    <w:rsid w:val="00EC6312"/>
    <w:rsid w:val="00EC7C2C"/>
    <w:rsid w:val="00EC7F93"/>
    <w:rsid w:val="00ED1921"/>
    <w:rsid w:val="00ED3D30"/>
    <w:rsid w:val="00ED5F63"/>
    <w:rsid w:val="00ED61E8"/>
    <w:rsid w:val="00EE16B1"/>
    <w:rsid w:val="00EE2AE6"/>
    <w:rsid w:val="00EE4D90"/>
    <w:rsid w:val="00EF042D"/>
    <w:rsid w:val="00EF228C"/>
    <w:rsid w:val="00EF3209"/>
    <w:rsid w:val="00EF6447"/>
    <w:rsid w:val="00EF750B"/>
    <w:rsid w:val="00F00B10"/>
    <w:rsid w:val="00F03AD1"/>
    <w:rsid w:val="00F03F17"/>
    <w:rsid w:val="00F048CC"/>
    <w:rsid w:val="00F0534E"/>
    <w:rsid w:val="00F05887"/>
    <w:rsid w:val="00F07A38"/>
    <w:rsid w:val="00F102F4"/>
    <w:rsid w:val="00F1212C"/>
    <w:rsid w:val="00F1333C"/>
    <w:rsid w:val="00F16EB1"/>
    <w:rsid w:val="00F24616"/>
    <w:rsid w:val="00F2595C"/>
    <w:rsid w:val="00F25DAC"/>
    <w:rsid w:val="00F25FD9"/>
    <w:rsid w:val="00F27167"/>
    <w:rsid w:val="00F27EA9"/>
    <w:rsid w:val="00F31A4C"/>
    <w:rsid w:val="00F407FA"/>
    <w:rsid w:val="00F408B9"/>
    <w:rsid w:val="00F40B41"/>
    <w:rsid w:val="00F45791"/>
    <w:rsid w:val="00F46DD4"/>
    <w:rsid w:val="00F507ED"/>
    <w:rsid w:val="00F534CC"/>
    <w:rsid w:val="00F53E4A"/>
    <w:rsid w:val="00F60616"/>
    <w:rsid w:val="00F62AB0"/>
    <w:rsid w:val="00F63312"/>
    <w:rsid w:val="00F64453"/>
    <w:rsid w:val="00F70951"/>
    <w:rsid w:val="00F70985"/>
    <w:rsid w:val="00F7155D"/>
    <w:rsid w:val="00F72EA5"/>
    <w:rsid w:val="00F732A1"/>
    <w:rsid w:val="00F74F01"/>
    <w:rsid w:val="00F75960"/>
    <w:rsid w:val="00F760FD"/>
    <w:rsid w:val="00F77FC4"/>
    <w:rsid w:val="00F801B6"/>
    <w:rsid w:val="00F827CB"/>
    <w:rsid w:val="00F82929"/>
    <w:rsid w:val="00F82ADE"/>
    <w:rsid w:val="00F82F77"/>
    <w:rsid w:val="00F8375A"/>
    <w:rsid w:val="00F83AA0"/>
    <w:rsid w:val="00F8560F"/>
    <w:rsid w:val="00F87976"/>
    <w:rsid w:val="00F87DBA"/>
    <w:rsid w:val="00F9100A"/>
    <w:rsid w:val="00F9555F"/>
    <w:rsid w:val="00F95AA2"/>
    <w:rsid w:val="00FA0E10"/>
    <w:rsid w:val="00FA65EB"/>
    <w:rsid w:val="00FA702C"/>
    <w:rsid w:val="00FB0286"/>
    <w:rsid w:val="00FB0547"/>
    <w:rsid w:val="00FB12FB"/>
    <w:rsid w:val="00FB413D"/>
    <w:rsid w:val="00FB4194"/>
    <w:rsid w:val="00FB4AC5"/>
    <w:rsid w:val="00FB7191"/>
    <w:rsid w:val="00FC2676"/>
    <w:rsid w:val="00FC35E4"/>
    <w:rsid w:val="00FC4A21"/>
    <w:rsid w:val="00FD27DF"/>
    <w:rsid w:val="00FD280B"/>
    <w:rsid w:val="00FD38FB"/>
    <w:rsid w:val="00FE32B1"/>
    <w:rsid w:val="00FE438F"/>
    <w:rsid w:val="00FE6F01"/>
    <w:rsid w:val="00FF0F64"/>
    <w:rsid w:val="00FF13DD"/>
    <w:rsid w:val="00FF1C9F"/>
    <w:rsid w:val="00FF51AF"/>
    <w:rsid w:val="00FF5DB9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36">
    <w:name w:val="Т236"/>
    <w:basedOn w:val="a1"/>
    <w:uiPriority w:val="99"/>
    <w:rsid w:val="002D5FA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Times New Roman CYR" w:hAnsi="Times New Roman CYR"/>
        <w:b/>
        <w:sz w:val="20"/>
      </w:rPr>
      <w:tblPr/>
      <w:tcPr>
        <w:shd w:val="clear" w:color="auto" w:fill="C2D69B" w:themeFill="accent3" w:themeFillTint="99"/>
      </w:tcPr>
    </w:tblStylePr>
  </w:style>
  <w:style w:type="paragraph" w:styleId="a3">
    <w:name w:val="List Paragraph"/>
    <w:basedOn w:val="a"/>
    <w:uiPriority w:val="34"/>
    <w:qFormat/>
    <w:rsid w:val="002D5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36">
    <w:name w:val="Т236"/>
    <w:basedOn w:val="a1"/>
    <w:uiPriority w:val="99"/>
    <w:rsid w:val="002D5FA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Times New Roman CYR" w:hAnsi="Times New Roman CYR"/>
        <w:b/>
        <w:sz w:val="20"/>
      </w:rPr>
      <w:tblPr/>
      <w:tcPr>
        <w:shd w:val="clear" w:color="auto" w:fill="C2D69B" w:themeFill="accent3" w:themeFillTint="99"/>
      </w:tcPr>
    </w:tblStylePr>
  </w:style>
  <w:style w:type="paragraph" w:styleId="a3">
    <w:name w:val="List Paragraph"/>
    <w:basedOn w:val="a"/>
    <w:uiPriority w:val="34"/>
    <w:qFormat/>
    <w:rsid w:val="002D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2020-11-20T04:08:00Z</dcterms:created>
  <dcterms:modified xsi:type="dcterms:W3CDTF">2020-11-20T04:17:00Z</dcterms:modified>
</cp:coreProperties>
</file>