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413" w:rsidRDefault="00EE5413">
      <w:pPr>
        <w:pStyle w:val="ConsPlusNormal"/>
        <w:outlineLvl w:val="0"/>
      </w:pPr>
    </w:p>
    <w:p w:rsidR="00EE5413" w:rsidRPr="00EE5413" w:rsidRDefault="00EE5413">
      <w:pPr>
        <w:pStyle w:val="ConsPlusTitle"/>
        <w:jc w:val="center"/>
        <w:outlineLvl w:val="0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МИНИСТЕРСТВО СОЦИАЛЬНОЙ ПОЛИТИКИ СВЕРДЛОВСКОЙ ОБЛАСТИ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ПРИКАЗ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от 7 сентября 2020 г. N 532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ОБ УТВЕРЖДЕНИИ АДМИНИСТРАТИВНОГО РЕГЛАМЕНТА ПРЕДОСТАВЛЕНИЯ</w:t>
      </w:r>
      <w:r w:rsidR="00C67776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МИНИСТЕРСТВОМ СОЦИАЛЬНОЙ ПОЛИТИКИ СВЕРДЛОВСКОЙ ОБЛАСТИ</w:t>
      </w:r>
      <w:r w:rsidR="00C67776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ГОСУДАРСТВЕННОЙ УСЛУГИ "ОЦЕНКА КАЧЕСТВА ОКАЗАНИЯ</w:t>
      </w:r>
      <w:r w:rsidR="00C67776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СОЦИАЛЬНО ОРИЕНТИРОВАННОЙ НЕКОММЕРЧЕСКОЙ ОРГАНИЗАЦИЕЙ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ОБЩЕСТВЕННО ПОЛЕЗНЫХ УСЛУГ"</w:t>
      </w:r>
    </w:p>
    <w:p w:rsidR="00EE5413" w:rsidRPr="00EE5413" w:rsidRDefault="00EE5413">
      <w:pPr>
        <w:spacing w:after="1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635"/>
        <w:gridCol w:w="113"/>
      </w:tblGrid>
      <w:tr w:rsidR="00EE5413" w:rsidRPr="00EE5413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E5413" w:rsidRPr="00EE5413" w:rsidRDefault="00EE5413">
            <w:pPr>
              <w:spacing w:after="1" w:line="0" w:lineRule="atLeas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E5413" w:rsidRPr="00EE5413" w:rsidRDefault="00EE5413">
            <w:pPr>
              <w:spacing w:after="1" w:line="0" w:lineRule="atLeas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E5413" w:rsidRPr="00EE5413" w:rsidRDefault="00EE5413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E541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Список изменяющих документов</w:t>
            </w:r>
          </w:p>
          <w:p w:rsidR="00EE5413" w:rsidRPr="00EE5413" w:rsidRDefault="00EE5413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E541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(в ред. Приказов Министерства социальной политики Свердловской области</w:t>
            </w:r>
          </w:p>
          <w:p w:rsidR="00EE5413" w:rsidRPr="00EE5413" w:rsidRDefault="00EE5413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E541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от 30.07.2021 </w:t>
            </w:r>
            <w:hyperlink r:id="rId6" w:history="1">
              <w:r w:rsidRPr="00EE5413">
                <w:rPr>
                  <w:rFonts w:ascii="Liberation Serif" w:hAnsi="Liberation Serif" w:cs="Liberation Serif"/>
                  <w:color w:val="000000" w:themeColor="text1"/>
                  <w:sz w:val="24"/>
                  <w:szCs w:val="24"/>
                </w:rPr>
                <w:t>N 372</w:t>
              </w:r>
            </w:hyperlink>
            <w:r w:rsidRPr="00EE541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, от 22.10.2021 </w:t>
            </w:r>
            <w:hyperlink r:id="rId7" w:history="1">
              <w:r w:rsidRPr="00EE5413">
                <w:rPr>
                  <w:rFonts w:ascii="Liberation Serif" w:hAnsi="Liberation Serif" w:cs="Liberation Serif"/>
                  <w:color w:val="000000" w:themeColor="text1"/>
                  <w:sz w:val="24"/>
                  <w:szCs w:val="24"/>
                </w:rPr>
                <w:t>N 505</w:t>
              </w:r>
            </w:hyperlink>
            <w:r w:rsidRPr="00EE541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E5413" w:rsidRPr="00EE5413" w:rsidRDefault="00EE5413">
            <w:pPr>
              <w:spacing w:after="1" w:line="0" w:lineRule="atLeas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</w:tbl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Normal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В соответствии с Федеральным </w:t>
      </w:r>
      <w:hyperlink r:id="rId8" w:history="1">
        <w:r w:rsidRPr="00EE5413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законом</w:t>
        </w:r>
      </w:hyperlink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от 27 июля 2010 года N 210-ФЗ "Об организации предоставления государственных и муниципальных услуг", </w:t>
      </w:r>
      <w:hyperlink r:id="rId9" w:history="1">
        <w:r w:rsidRPr="00EE5413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Постановлением</w:t>
        </w:r>
      </w:hyperlink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Правительства Свердловской области от 17.10.2018 N 697-ПП "О 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услуг" приказываю: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1. Утвердить Административный </w:t>
      </w:r>
      <w:hyperlink w:anchor="P33" w:history="1">
        <w:r w:rsidRPr="00EE5413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регламент</w:t>
        </w:r>
      </w:hyperlink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предоставления Министерством социальной политики Свердловской области государственной услуги "Оценка качества оказания социально ориентированной некоммерческой организацией общественно полезных услуг" (прилагается).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2. Контроль за исполнением настоящего Приказа возложить на Заместителя Министра социальной политики Свердловской области И.В. Чернышеву.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3. Настоящий Приказ опубликовать на "Официальном интернет-портале правовой информации Свердловской области" (www.pravo.gov66.ru).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Normal"/>
        <w:jc w:val="right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И.о. Министра</w:t>
      </w:r>
    </w:p>
    <w:p w:rsidR="00EE5413" w:rsidRPr="00EE5413" w:rsidRDefault="00EE5413">
      <w:pPr>
        <w:pStyle w:val="ConsPlusNormal"/>
        <w:jc w:val="right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Е.Д.ШАПОВАЛОВ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Normal"/>
        <w:jc w:val="right"/>
        <w:outlineLvl w:val="0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Утвержден</w:t>
      </w:r>
    </w:p>
    <w:p w:rsidR="00EE5413" w:rsidRPr="00EE5413" w:rsidRDefault="00EE5413">
      <w:pPr>
        <w:pStyle w:val="ConsPlusNormal"/>
        <w:jc w:val="right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Приказом</w:t>
      </w:r>
    </w:p>
    <w:p w:rsidR="00EE5413" w:rsidRPr="00EE5413" w:rsidRDefault="00EE5413">
      <w:pPr>
        <w:pStyle w:val="ConsPlusNormal"/>
        <w:jc w:val="right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Министерства социальной политики</w:t>
      </w:r>
    </w:p>
    <w:p w:rsidR="00EE5413" w:rsidRPr="00EE5413" w:rsidRDefault="00EE5413">
      <w:pPr>
        <w:pStyle w:val="ConsPlusNormal"/>
        <w:jc w:val="right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Свердловской области</w:t>
      </w:r>
    </w:p>
    <w:p w:rsidR="00EE5413" w:rsidRPr="00EE5413" w:rsidRDefault="00EE5413">
      <w:pPr>
        <w:pStyle w:val="ConsPlusNormal"/>
        <w:jc w:val="right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от 7 сентября 2020 г. N 532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bookmarkStart w:id="0" w:name="P33"/>
      <w:bookmarkEnd w:id="0"/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АДМИНИСТРАТИВНЫЙ РЕГЛАМЕНТ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ПРЕДОСТАВЛЕНИЯ МИНИСТЕРСТВОМ СОЦИАЛЬНОЙ ПОЛИТИКИ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СВЕРДЛОВСКОЙ ОБЛАСТИ ГОСУДАРСТВЕННОЙ УСЛУГИ "ОЦЕНКА КАЧЕСТВА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ОКАЗАНИЯ СОЦИАЛЬНО ОРИЕНТИРОВАННОЙ НЕКОММЕРЧЕСКОЙ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ОРГАНИЗАЦИЕЙ ОБЩЕСТВЕННО ПОЛЕЗНЫХ УСЛУГ"</w:t>
      </w:r>
    </w:p>
    <w:p w:rsidR="00EE5413" w:rsidRPr="00EE5413" w:rsidRDefault="00EE5413">
      <w:pPr>
        <w:spacing w:after="1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635"/>
        <w:gridCol w:w="113"/>
      </w:tblGrid>
      <w:tr w:rsidR="00EE5413" w:rsidRPr="00EE5413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E5413" w:rsidRPr="00EE5413" w:rsidRDefault="00EE5413">
            <w:pPr>
              <w:spacing w:after="1" w:line="0" w:lineRule="atLeas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E5413" w:rsidRPr="00EE5413" w:rsidRDefault="00EE5413">
            <w:pPr>
              <w:spacing w:after="1" w:line="0" w:lineRule="atLeas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E5413" w:rsidRPr="00EE5413" w:rsidRDefault="00EE5413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E541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Список изменяющих документов</w:t>
            </w:r>
          </w:p>
          <w:p w:rsidR="00EE5413" w:rsidRPr="00EE5413" w:rsidRDefault="00EE5413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E541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(в ред. Приказов Министерства социальной политики Свердловской области</w:t>
            </w:r>
          </w:p>
          <w:p w:rsidR="00EE5413" w:rsidRPr="00EE5413" w:rsidRDefault="00EE5413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E541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от 30.07.2021 </w:t>
            </w:r>
            <w:hyperlink r:id="rId10" w:history="1">
              <w:r w:rsidRPr="00EE5413">
                <w:rPr>
                  <w:rFonts w:ascii="Liberation Serif" w:hAnsi="Liberation Serif" w:cs="Liberation Serif"/>
                  <w:color w:val="000000" w:themeColor="text1"/>
                  <w:sz w:val="24"/>
                  <w:szCs w:val="24"/>
                </w:rPr>
                <w:t>N 372</w:t>
              </w:r>
            </w:hyperlink>
            <w:r w:rsidRPr="00EE541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, от 22.10.2021 </w:t>
            </w:r>
            <w:hyperlink r:id="rId11" w:history="1">
              <w:r w:rsidRPr="00EE5413">
                <w:rPr>
                  <w:rFonts w:ascii="Liberation Serif" w:hAnsi="Liberation Serif" w:cs="Liberation Serif"/>
                  <w:color w:val="000000" w:themeColor="text1"/>
                  <w:sz w:val="24"/>
                  <w:szCs w:val="24"/>
                </w:rPr>
                <w:t>N 505</w:t>
              </w:r>
            </w:hyperlink>
            <w:r w:rsidRPr="00EE541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E5413" w:rsidRPr="00EE5413" w:rsidRDefault="00EE5413">
            <w:pPr>
              <w:spacing w:after="1" w:line="0" w:lineRule="atLeas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</w:tbl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Title"/>
        <w:jc w:val="center"/>
        <w:outlineLvl w:val="1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lastRenderedPageBreak/>
        <w:t>Раздел 1. ОБЩИЕ ПОЛОЖЕНИЯ</w:t>
      </w:r>
    </w:p>
    <w:p w:rsidR="00EE5413" w:rsidRPr="00EE5413" w:rsidRDefault="00EE5413">
      <w:pPr>
        <w:pStyle w:val="ConsPlusTitle"/>
        <w:jc w:val="center"/>
        <w:outlineLvl w:val="2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ПРЕДМЕТ РЕГУЛИРОВАНИЯ РЕГЛАМЕНТА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Normal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1. Административный регламент по предоставлению Министерством социальной политики Свердловской области (далее - Министерство) государственной услуги "Оценка качества оказания социально ориентированной некоммерческой организацией общественно полезных услуг" (далее - Административный регламент) устанавливает порядок и стандарт предоставления государственной услуги "Оценка качества оказания социально ориентированной некоммерческой организацией общественно полезных услуг" (далее - государственная услуга).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2. Настоящий Административный регламент устанавливает сроки и последовательность административных процедур, осуществляемых в ходе предоставления государственной услуги, порядок взаимодействия между государственными гражданскими служащими Свердловской области, замещающими должности государственной гражданской службы в Министерстве (далее - государственный гражданский служащий), социально ориентированными некоммерческими организациями, исполнительными органами государственной власти Свердловской области.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Title"/>
        <w:jc w:val="center"/>
        <w:outlineLvl w:val="2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КРУГ ЗАЯВИТЕЛЕЙ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Normal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3. Заявителем на получение государственной услуги является социально ориентированная некоммерческая организация (далее - заявитель), оказывающая следующие общественно полезные услуги согласно </w:t>
      </w:r>
      <w:hyperlink r:id="rId12" w:history="1">
        <w:r w:rsidRPr="00EE5413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перечню</w:t>
        </w:r>
      </w:hyperlink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общественно полезных услуг, утвержденному Постановлением Правительства Российской Федерации от 27.10.2016 N 1096 "Об утверждении перечня общественно полезных услуг и критериев оценки качества их оказания" (далее - Постановление Правительства Российской Федерации от 27.10.2016 N 1096):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bookmarkStart w:id="1" w:name="P52"/>
      <w:bookmarkEnd w:id="1"/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1) предоставление социального обслуживания в форме на дому;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2) предоставление социального обслуживания в стационарной форме;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3) предоставление социального обслуживания в полустационарной форме;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4) социально-трудовые услуги, направленные на оказание содействия в вопросах трудоустройства и в решении вопросов, связанных с трудовой адаптацией молодежи, матерей с детьми, инвалидов, граждан пожилого возраста, лиц, освободившихся из мест лишения свободы: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оказание содействия молодежи в вопросах трудоустройства, социальной реабилитации, трудоустройство несовершеннолетних граждан;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5) услуги, предусматривающие реабилитацию и социальную адаптацию инвалидов, социальное сопровождение семей, воспитывающих детей с ограниченными возможностями здоровья: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оказание информационно-справочной поддержки гражданам по вопросам инвалидности, социальной защиты, медико-социальной экспертизы и реабилитации, абилитации инвалидов, в том числе женщин-инвалидов, девочек-инвалидов, а также пострадавших в результате чрезвычайных обстоятельств;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проведение реабилитации или абилитации инвалидов при сложном и атипичном протезировании и ортезировании в стационарных условиях;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проведение социально-средовой реабилитации или абилитации инвалидов;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lastRenderedPageBreak/>
        <w:t>проведение социально-психологической реабилитации или абилитации инвалидов в амбулаторных условиях;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проведение социально-бытовой адаптации;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6) услуги по оказанию социальной помощи детям, инвалидам, гражданам пожилого возраста, лицам, находящимся в трудной жизненной ситуации, в том числе пострадавшим в результате стихийных бедствий, экологических, техногенных или иных катастроф, социальных, национальных, религиозных конфликтов, беженцам и вынужденным переселенцам, а также по их социальному сопровождению: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содействие в получении питания в месте временного размещения лицам, признанным беженцами в соответствии с Федеральным </w:t>
      </w:r>
      <w:hyperlink r:id="rId13" w:history="1">
        <w:r w:rsidRPr="00EE5413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законом</w:t>
        </w:r>
      </w:hyperlink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от 19 февраля 1993 года N 4528-1 "О беженцах";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содействие в предоставлении жизненно необходимых товаров малоимущим семьям, малоимущим одиноко проживающим гражданам, а также иным категориям граждан, указанным в Федеральном </w:t>
      </w:r>
      <w:hyperlink r:id="rId14" w:history="1">
        <w:r w:rsidRPr="00EE5413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законе</w:t>
        </w:r>
      </w:hyperlink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от 17 июля 1999 года N 178-ФЗ "О государственной социальной помощи";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содействие во временном отселении в безопасные районы с обязательным предоставлением стационарных или временных жилых помещений;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оказание медицинской (в том числе психиатрической), социальной и психолого-педагогической помощи детям, находящимся в трудной жизненной ситуации;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7) участие в деятельности по профилактике безнадзорности и правонарушений несовершеннолетних: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проведение индивидуальной профилактической работы с несовершеннолетними и их семьями с учетом анализа причин и условий, способствующих самовольным уходам несовершеннолетних из семей;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оказание содействия в организации поиска несовершеннолетних, самовольно ушедших из семей, организаций для детей-сирот и детей, оставшихся без попечения родителей, образовательных организаций и иных организаций;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организация оказания психологической и социальной помощи и реабилитации несовершеннолетних, самовольно ушедших из семей, организаций для детей-сирот и детей, оставшихся без попечения родителей, образовательных организаций и иных организаций;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содействие в получении медицинской помощи несовершеннолетними, самовольно ушедшими из семей, организаций для детей-сирот и детей, оставшихся без попечения родителей, образовательных организаций и иных организаций;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8) услуги по профилактике социального сиротства, включая психолого-педагогическое и социальное сопровождение семей для предотвращения отказа от новорожденного ребенка, сокращения случаев лишения родительских прав в части консультативной, психологической, педагогической, юридической, социальной и иной помощи родителям детей и профилактики отказа родителей от воспитания своих детей, ограничения их в родительских правах, лишения их родительских прав, а также в целях обеспечения возможности восстановления родителей в родительских правах или отмены ограничения родительских прав;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9) услуги, направленные на социальную адаптацию и семейное устройство детей, оставшихся без попечения родителей: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lastRenderedPageBreak/>
        <w:t>содействие устройству детей на воспитание в семью;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подготовка граждан, выразивших желание принять детей-сирот и детей, оставшихся без попечения родителей, на семейные формы устройства;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оказание консультативной, психологической, педагогической, юридической, социальной и иной помощи лицам, усыновившим (удочерившим) или принявшим под опеку (попечительство) ребенка;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оказание консультативной, психологической, педагогической, юридической, социальной и иной помощи лицам из числа детей, завершивших пребывание в организации для детей-сирот;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защита прав и законных интересов детей-сирот и детей, оставшихся без попечения родителей;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выявление несовершеннолетних граждан, нуждающихся в установлении над ними опеки или попечительства;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10) услуги по организации отдыха и оздоровления детей, в том числе детей с ограниченными возможностями здоровья и детей, находящихся в трудной жизненной ситуации, в том числе организация деятельности специализированных (профильных) лагерей: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организация отдыха детей и молодежи;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11) услуги в сфере дополнительного образования сотрудников и добровольцев социально ориентированных некоммерческих организаций (в том числе проведение консультативных и просветительских мероприятий), направленного на повышение качества предоставления услуг такими организациями;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12) услуги, предусматривающие медико-социальное сопровождение лиц, страдающих тяжелыми заболеваниями, и лиц, нуждающихся в медицинской паллиативной помощи, включая организацию оказания медицинской паллиативной помощи и содействие в ее получении: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организация групп психологической поддержки и социальной адаптации для лиц, страдающих тяжелыми заболеваниями, и их семей, а также семей, переживших утрату;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проведение мероприятий по адаптации помещений жилых домов для маломобильных граждан, страдающих тяжелыми заболеваниями;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13) услуги по сбору, обобщению и анализу информации о качестве оказания услуг организациями культуры, социального обслуживания, медицинскими организациями и организациями, осуществляющими образовательную деятельность, осуществляемые организацией-оператором в соответствии с Федеральным </w:t>
      </w:r>
      <w:hyperlink r:id="rId15" w:history="1">
        <w:r w:rsidRPr="00EE5413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законом</w:t>
        </w:r>
      </w:hyperlink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от 21 июля 2014 года N 256-ФЗ "О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культуры, социального обслуживания, охраны здоровья и образования" в части популяризации системы независимой оценки качества оказания услуг организациями в сфере культуры, социального обслуживания, охраны здоровья и образования и возможности участия в ней потребителей услуг, вовлечение граждан в независимую оценку;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bookmarkStart w:id="2" w:name="P88"/>
      <w:bookmarkEnd w:id="2"/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14) деятельность по оказанию услуг, направленных на развитие межнационального сотрудничества, сохранение и защиту самобытности, культуры, языков и традиций народов Российской Федерации, социальную и культурную адаптацию и интеграцию мигрантов: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консультирование мигрантов в целях социальной и культурной адаптации и интеграции и </w:t>
      </w: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lastRenderedPageBreak/>
        <w:t>обучение русскому языку.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Title"/>
        <w:jc w:val="center"/>
        <w:outlineLvl w:val="2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ТРЕБОВАНИЯ К ПОРЯДКУ ИНФОРМИРОВАНИЯ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О ПРЕДОСТАВЛЕНИИ ГОСУДАРСТВЕННОЙ УСЛУГИ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Normal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4. Информирование заявителей по вопросам предоставления государственной услуги осуществляется непосредственно государственными гражданскими служащими Министерства при личном приеме, по телефону, направлением письменного ответа посредством почтового или электронного отправления в адрес заявителя.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bookmarkStart w:id="3" w:name="P95"/>
      <w:bookmarkEnd w:id="3"/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5. Информация о месте нахождения, графике работы, номерах контактных телефонов, адресах официального сайта и электронной почты Министерства, информация о порядке предоставления государственной услуги размещены на официальном сайте Министерства в информационно-телекоммуникационной сети "Интернет" (далее - сеть Интернет) по адресу https://msp.midural.ru/gosudarstvennye-uslugi/perechen-gosudarstvennyh-uslug/gos-usluga-msp-122.html в подразделе "Поддержка НКО" раздела "Деятельность", в региональной государственной информационной системе "Реестр государственных и муниципальных услуг (функций) Свердловской области" (далее - региональный реестр), в федеральной государственной информационной системе "Единый портал государственных и муниципальных услуг (функций)" (далее - Единый портал) по адресу https://www.gosuslugi.ru/417144/, на информационных стендах в помещении Министерства, а также предоставляется непосредственно государственными гражданскими служащими Министерства.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6. Основными требованиями к информированию заявителей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7. При общении с заявителями (по телефону или лично) государственные гражданские служащие Министерства должны корректно и внимательно относиться к заявителям,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:rsid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8. Информирование заявителей о порядке предоставления государственной услуги может осуществляться с использованием средств автоинформирования.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Title"/>
        <w:jc w:val="center"/>
        <w:outlineLvl w:val="1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Раздел 2. СТАНДАРТ ПРЕДОСТАВЛЕНИЯ ГОСУДАРСТВЕННОЙ УСЛУГИ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Title"/>
        <w:jc w:val="center"/>
        <w:outlineLvl w:val="2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НАИМЕНОВАНИЕ ГОСУДАРСТВЕННОЙ УСЛУГИ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Normal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9. Наименование государственной услуги - "Оценка качества оказания социально ориентированной некоммерческой организацией общественно полезных услуг".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Title"/>
        <w:jc w:val="center"/>
        <w:outlineLvl w:val="2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НАИМЕНОВАНИЕ ИСПОЛНИТЕЛЬНОГО ОРГАНА,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ПРЕДОСТАВЛЯЮЩЕГО ГОСУДАРСТВЕННУЮ УСЛУГУ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Normal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10. Государственная услуга предоставляется Министерством.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Title"/>
        <w:jc w:val="center"/>
        <w:outlineLvl w:val="2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НАИМЕНОВАНИЕ ОРГАНОВ И ОРГАНИЗАЦИЙ, ОБРАЩЕНИЕ В КОТОРЫЕ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НЕОБХОДИМО ДЛЯ ПРЕДОСТАВЛЕНИЯ ГОСУДАРСТВЕННОЙ УСЛУГИ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Normal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bookmarkStart w:id="4" w:name="P114"/>
      <w:bookmarkEnd w:id="4"/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11. В случае если в Министерство поступило заявление о выдаче заключения о соответствии </w:t>
      </w: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lastRenderedPageBreak/>
        <w:t xml:space="preserve">качества оказываемых социально ориентированной некоммерческой организацией общественно полезных услуг установленным критериям (далее - заключение), содержащее общественно полезные услуги, оценка качества оказания которых осуществляется в том числе другими исполнительными органами государственной власти Свердловской области, осуществляющими оценку качества оказания общественно полезных услуг в соответствии с </w:t>
      </w:r>
      <w:hyperlink r:id="rId16" w:history="1">
        <w:r w:rsidRPr="00EE5413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Перечнем</w:t>
        </w:r>
      </w:hyperlink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исполнительных органов государственной власти Свердловской области, осуществляющих оценку качества оказания общественно полезных услуг, утвержденным Постановлением Правительства Свердловской области от 16.07.2019 N 422-ПП "О перечне исполнительных органов государственной власти Свердловской области, осуществляющих оценку качества оказания общественно полезных услуг" (далее - Перечень исполнительных органов государственной власти Свердловской области, осуществляющих оценку качества оказания общественно полезных услуг, исполнительные органы государственной власти Свердловской области, осуществляющие оценку качества оказания общественно полезных услуг), Министерство запрашивает у исполнительных органов государственной власти Свердловской области, осуществляющих оценку качества оказания общественно полезных услуг, сведения об оценке качества оказания соответствующих общественно полезных услуг в порядке межведомственного информационного взаимодействия.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12. Запрещается требовать от заявителя осуществления действий, в том числе согласований, необходимых для получения государственной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</w:t>
      </w:r>
      <w:hyperlink r:id="rId17" w:history="1">
        <w:r w:rsidRPr="00EE5413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Постановлением</w:t>
        </w:r>
      </w:hyperlink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Правительства Свердловской области от 14.09.2011 N 1211-ПП "Об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и уполномоченными в соответствии с законодательством Российской Федерации экспертами,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услуг" (далее - Постановление Правительства Свердловской области от 14.09.2011 N 1211-ПП).</w:t>
      </w:r>
    </w:p>
    <w:p w:rsidR="00EE5413" w:rsidRPr="00EE5413" w:rsidRDefault="00EE5413">
      <w:pPr>
        <w:pStyle w:val="ConsPlusNormal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(п. 12 в ред. </w:t>
      </w:r>
      <w:hyperlink r:id="rId18" w:history="1">
        <w:r w:rsidRPr="00EE5413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Приказа</w:t>
        </w:r>
      </w:hyperlink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Министерства социальной политики Свердловской области от 22.10.2021 N 505)</w:t>
      </w:r>
    </w:p>
    <w:p w:rsidR="00EE5413" w:rsidRPr="00EE5413" w:rsidRDefault="00EE5413">
      <w:pPr>
        <w:pStyle w:val="ConsPlusTitle"/>
        <w:jc w:val="center"/>
        <w:outlineLvl w:val="2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ОПИСАНИЕ РЕЗУЛЬТАТА ПРЕДОСТАВЛЕНИЯ ГОСУДАРСТВЕННОЙ УСЛУГИ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Normal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13. Результатом предоставления государственной услуги являются решение Министерства о предоставлении государственной услуги в форме заключения либо решение Министерства об отказе в предоставлении государственной услуги в форме мотивированного уведомления об отказе в выдаче заключения (далее - уведомление об отказе).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14. </w:t>
      </w:r>
      <w:hyperlink r:id="rId19" w:history="1">
        <w:r w:rsidRPr="00EE5413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Заключение</w:t>
        </w:r>
      </w:hyperlink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оформляется на бланке Министерства по форме согласно приложению N 2 к Правилам принятия решения о признании социально ориентированной некоммерческой организации исполнителем общественно полезных услуг, утвержденным Постановлением Правительства Российской Федерации от 26.01.2017 N 89 "О реестре некоммерческих организаций - исполнителей общественно полезных услуг" (далее - Постановление Правительства Российской Федерации от 26.01.2017 N 89), за подписью Министра социальной политики Свердловской области.</w:t>
      </w:r>
    </w:p>
    <w:p w:rsid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Уведомление об отказе оформляется на бланке Министерства за подписью Министра социальной политики Свердловской области.</w:t>
      </w:r>
    </w:p>
    <w:p w:rsidR="00D44FB6" w:rsidRPr="00EE5413" w:rsidRDefault="00D44FB6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Title"/>
        <w:jc w:val="center"/>
        <w:outlineLvl w:val="2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lastRenderedPageBreak/>
        <w:t>СРОК ПРЕДОСТАВЛЕНИЯ ГОСУДАРСТВЕННОЙ УСЛУГИ,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В ТОМ ЧИСЛЕ С УЧЕТОМ НЕОБХОДИМОСТИ ОБРАЩЕНИЯ В ОРГАНИЗАЦИИ,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УЧАСТВУЮЩИЕ В ПРЕДОСТАВЛЕНИИ ГОСУДАРСТВЕННОЙ УСЛУГИ,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СРОК ПРИОСТАНОВЛЕНИЯ ПРЕДОСТАВЛЕНИЯ ГОСУДАРСТВЕННОЙ УСЛУГИ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В СЛУЧАЕ, ЕСЛИ ВОЗМОЖНОСТЬ ПРИОСТАНОВЛЕНИЯ ПРЕДУСМОТРЕНА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ЗАКОНОДАТЕЛЬСТВОМ РОССИЙСКОЙ ФЕДЕРАЦИИ И ЗАКОНОДАТЕЛЬСТВОМ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СВЕРДЛОВСКОЙ ОБЛАСТИ, СРОК ВЫДАЧИ (НАПРАВЛЕНИЯ) ДОКУМЕНТОВ,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ЯВЛЯЮЩИХСЯ РЕЗУЛЬТАТОМ ПРЕДОСТАВЛЕНИЯ ГОСУДАРСТВЕННОЙ УСЛУГИ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Normal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15. Предоставление государственной услуги осуществляется в срок, не превышающий 30 дней со дня поступления в Министерство </w:t>
      </w:r>
      <w:hyperlink w:anchor="P662" w:history="1">
        <w:r w:rsidRPr="00EE5413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заявления</w:t>
        </w:r>
      </w:hyperlink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о выдаче заключения по форме согласно приложению N 1 к настоящему Административному регламенту.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16. В случае запроса сведений в соответствии с </w:t>
      </w:r>
      <w:hyperlink w:anchor="P114" w:history="1">
        <w:r w:rsidRPr="00EE5413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пунктом 11</w:t>
        </w:r>
      </w:hyperlink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настоящего Административного регламента срок предоставления государственной услуги может быть продлен, но не более чем на 30 дней, о чем заявитель информируется в течение 30 дней со дня поступления заявления о выдаче заключения в Министерство.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17. В случае если заявитель включен в реестр поставщиков социальных услуг Свердловской области по соответствующей общественно полезной услуге, продление срока предоставления государственной услуги не допускается.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18. Заключение либо уведомление об отказе направляется (выдается) заявителю в течение 3 рабочих дней с даты их подписания Министром социальной политики Свердловской области.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Уведомление об отказе по выбору заявителя может быть предоставлено в форме электронного документа, подписанного Министром социальной политики Свердловской области с использованием усиленной квалифицированной электронной подписи.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Title"/>
        <w:jc w:val="center"/>
        <w:outlineLvl w:val="2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НОРМАТИВНЫЕ ПРАВОВЫЕ АКТЫ,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РЕГУЛИРУЮЩИЕ ПРЕДОСТАВЛЕНИЕ ГОСУДАРСТВЕННОЙ УСЛУГИ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Normal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19. Перечень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Министерства в сети Интернет по адресу https://msp.midural.ru/gosudarstvennye-uslugi/perechen-gosudarstvennyh-uslug/gos-usluga-msp-122.html и на Едином портале по адресу https://www.gosuslugi.ru/417144/.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Министерство обеспечивает размещение и актуализацию перечня указанных нормативных правовых актов на официальном сайте Министерства в сети Интернет и на Едином портале.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Title"/>
        <w:jc w:val="center"/>
        <w:outlineLvl w:val="2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ИСЧЕРПЫВАЮЩИЙ ПЕРЕЧЕНЬ ДОКУМЕНТОВ, НЕОБХОДИМЫХ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В СООТВЕТСТВИИ С ЗАКОНОДАТЕЛЬСТВОМ РОССИЙСКОЙ ФЕДЕРАЦИИ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И ЗАКОНОДАТЕЛЬСТВОМ СВЕРДЛОВСКОЙ ОБЛАСТИ ДЛЯ ПРЕДОСТАВЛЕНИЯ</w:t>
      </w:r>
      <w:r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ГОСУДАРСТВЕННОЙ УСЛУГИ И УСЛУГ, ЯВЛЯЮЩИХСЯ НЕОБХОДИМЫМИ</w:t>
      </w:r>
      <w:r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И ОБЯЗАТЕЛЬНЫМИ ДЛЯ ПРЕДОСТАВЛЕНИЯ ГОСУДАРСТВЕННОЙ УСЛУГИ,</w:t>
      </w:r>
      <w:r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И ПОДЛЕЖАЩИХ ПРЕДСТАВЛЕНИЮ ЗАЯВИТЕЛЕМ, СПОСОБЫ ИХ ПОЛУЧЕНИЯ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ЗАЯВИТЕЛЕМ, В ТОМ ЧИСЛЕ В ЭЛЕКТРОННОЙ ФОРМЕ,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ПОРЯДОК ИХ ПРЕДСТАВЛЕНИЯ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Normal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20. Для предоставления государственной услуги заявитель представляет в Министерство: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lastRenderedPageBreak/>
        <w:t xml:space="preserve">заявление о выдаче заключения, в котором обосновывается соответствие оказываемых заявителем услуг </w:t>
      </w:r>
      <w:hyperlink r:id="rId20" w:history="1">
        <w:r w:rsidRPr="00EE5413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критериям</w:t>
        </w:r>
      </w:hyperlink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оценки качества оказания общественно полезных услуг, установленным Постановлением Правительства Российской Федерации от 27.10.2016 N 1096;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документ, подтверждающий полномочия лица, представившего заявление о выдаче заключения, действовать от имени заявителя.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21. Наименования общественно полезных услуг указываются в заявлении о выдаче заключения в соответствии с </w:t>
      </w:r>
      <w:hyperlink w:anchor="P52" w:history="1">
        <w:r w:rsidRPr="00EE5413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подпунктами 1</w:t>
        </w:r>
      </w:hyperlink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- </w:t>
      </w:r>
      <w:hyperlink w:anchor="P88" w:history="1">
        <w:r w:rsidRPr="00EE5413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14 пункта 3</w:t>
        </w:r>
      </w:hyperlink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настоящего Административного регламента.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bookmarkStart w:id="5" w:name="P158"/>
      <w:bookmarkEnd w:id="5"/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22. В заявление о выдаче заключения включаются следующие сведения: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1) полное и сокращенное (в случае, если имеется) наименование заявителя;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2) основной государственный регистрационный номер в Едином государственном реестре юридических лиц;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3) идентификационный номер налогоплательщика;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4) адрес места нахождения заявителя;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5) наименования общественно полезных услуг, оценка качества оказания которых требуется заявителю;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6) подтверждение соответствия общественно полезной услуги установленным нормативными правовыми актами Российской Федерации требованиям к ее содержанию (объем, сроки, качество предоставления) (с учетом вида оказываемых общественно полезных услуг);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7) подтверждение наличия у лиц, непосредственно задействованных в исполнении общественно полезных услуг (в том числе работников заявителя и работников, привлекаемых по договорам гражданско-правового характера), необходимой квалификации (в том числе профессионального образования, опыта работы в соответствующей сфере), достаточность количества таких лиц;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8) подтверждение удовлетворенности получателей общественно полезных услуг качеством их оказания (отсутствие жалоб на действия (бездействие) и (или) решения заявителя, связанные с оказанием им общественно полезных услуг, признанных обоснованными судом, органами государственного контроля (надзора) и муниципального надзора, иными государственными органами в соответствии с их компетенцией в течение двух лет, предшествующих выдаче заключения);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9) подтверждение открытости и доступности информации о заявителе;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10) подтверждение отсутствия заявителя в реестре недобросовестных поставщиков по результатам оказания государственной услуги в рамках исполнения контрактов, заключенных в соответствии с Федеральным </w:t>
      </w:r>
      <w:hyperlink r:id="rId21" w:history="1">
        <w:r w:rsidRPr="00EE5413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законом</w:t>
        </w:r>
      </w:hyperlink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от 5 апреля 2013 года N 44-ФЗ "О контрактной системе в сфере закупок товаров, работ, услуг для обеспечения государственных и муниципальных нужд" в течение двух лет, предшествующих выдаче заключения.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bookmarkStart w:id="6" w:name="P169"/>
      <w:bookmarkEnd w:id="6"/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К заявлению о выдаче заключения заявитель вправе приложить документы, обосновывающие соответствие оказываемых заявителем услуг установленным критериям оценки качества оказания общественно полезных услуг: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копии учредительных документов заявителя;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lastRenderedPageBreak/>
        <w:t>копию документа об утверждении тарифов на социальные услуги (для заявителей, предоставляющих социальные услуги);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копии правоустанавливающих документов на находящееся в собственности, в аренде или на праве оперативного управления недвижимое имущество, предназначенное для оказания социальных услуг (в случае когда указанные права не зарегистрированы в Едином государственном реестре недвижимости) (для заявителей, предоставляющих социальные услуги в полустационарной и (или) стационарной формах социального обслуживания);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копии документов, подтверждающие квалификацию, опыт работы персонала, кадровое обеспечение заявителя (штатное расписание, должностные регламенты (должностные инструкции) работников заявителя, непосредственно задействованных в исполнении общественно полезной услуги);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копии договоров между заявителем и получателем общественно полезной услуги о предоставлении общественно полезной услуги (при наличии), а также согласие субъекта персональных данных на обработку его персональных данных к договорам о предоставлении общественно полезных услуг (в случае оказания заявителем социальных услуг);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копии дипломов, грамот, отзывов и благодарственных писем заявителя;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иные документы, позволяющие оценить качество общественно полезных услуг (справки, характеристики, экспертные заключения, заключения Общественного совета Министерства социальной политики Свердловской области, органов, участвующих в предоставлении государственной услуги).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В случае если заявитель включен в реестр поставщиков социальных услуг Свердловской области по соответствующей общественно полезной услуге, представление документов в соответствии с </w:t>
      </w:r>
      <w:hyperlink w:anchor="P169" w:history="1">
        <w:r w:rsidRPr="00EE5413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частью второй</w:t>
        </w:r>
      </w:hyperlink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настоящего пункта не требуется.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23. Заявление о выдаче заключения и прилагаемые к нему документы предоставляются в Министерство: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1) на бумажном носителе непосредственно заявителем (представителем заявителя) либо почтовым отправлением с описью вложения;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2) в форме электронных документов. В этом случае заявление должно быть подписано простой электронной подписью или усиленной квалифицированной электронной подписью заявителя, а электронный образ каждого прилагаемого к нему документа - усиленной квалифицированной электронной подписью лица, которое в соответствии с законодательством Российской Федерации наделено полномочиями на создание и подписание таких документов, с использованием информационно-телекоммуникационных технологий, включая Единый портал (при наличии технической возможности).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24. Заявитель несет ответственность за достоверность и полноту представленных сведений.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Title"/>
        <w:jc w:val="center"/>
        <w:outlineLvl w:val="2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ИСЧЕРПЫВАЮЩИЙ ПЕРЕЧЕНЬ ДОКУМЕНТОВ, НЕОБХОДИМЫХ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В СООТВЕТСТВИИ С ЗАКОНОДАТЕЛЬСТВОМ РОССИЙСКОЙ ФЕДЕРАЦИИ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И ЗАКОНОДАТЕЛЬСТВОМ СВЕРДЛОВСКОЙ ОБЛАСТИ ДЛЯ ПРЕДОСТАВЛЕНИЯ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ГОСУДАРСТВЕННОЙ УСЛУГИ, КОТОРЫЕ НАХОДЯТСЯ В РАСПОРЯЖЕНИИ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ГОСУДАРСТВЕННЫХ ОРГАНОВ, ОРГАНОВ МЕСТНОГО САМОУПРАВЛЕНИЯ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И ИНЫХ ОРГАНОВ, УЧАСТВУЮЩИХ В ПРЕДОСТАВЛЕНИИ ГОСУДАРСТВЕННЫХ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УСЛУГ, И КОТОРЫЕ ЗАЯВИТЕЛЬ ВПРАВЕ ПРЕДСТАВИТЬ, А ТАКЖЕ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СПОСОБЫ ИХ ПОЛУЧЕНИЯ ЗАЯВИТЕЛЯМИ, В ТОМ ЧИСЛЕ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lastRenderedPageBreak/>
        <w:t>В ЭЛЕКТРОННОЙ ФОРМЕ, ПОРЯДОК ИХ ПРЕДСТАВЛЕНИЯ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Normal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25. В случае если в Министерство поступило заявление о выдаче заключения, содержащее общественно полезные услуги, оценка качества оказания которых осуществляется в том числе другими исполнительными органами государственной власти Свердловской области, осуществляющими оценку качества оказания общественно полезных услуг, документами, необходимыми в соответствии с законодательством Российской Федерации и законодательством Свердловской области для предоставления государственной услуги, которые находятся в распоряжении государственных органов, органов местного самоуправления и органов, участвующих в предоставлении государственных услуг, являются документы, содержащие сведения об оценке качества оказания соответствующих общественно полезных услуг.</w:t>
      </w:r>
    </w:p>
    <w:p w:rsid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Указанные сведения Министерство запрашивает в порядке межведомственного информационного взаимодействия.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Title"/>
        <w:jc w:val="center"/>
        <w:outlineLvl w:val="2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УКАЗАНИЕ НА ЗАПРЕТ ТРЕБОВАТЬ ОТ ЗАЯВИТЕЛЯ ПРЕДСТАВЛЕНИЯ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ДОКУМЕНТОВ И ИНФОРМАЦИИ ИЛИ ОСУЩЕСТВЛЕНИЯ ДЕЙСТВИЙ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Normal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26. Запрещается требовать от заявителя: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1)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 Российской Федерации и Свердловской области, регулирующими отношения, возникающие в связи с предоставлением государственной услуги;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2) представления документов и информации, которые в соответствии с 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</w:t>
      </w:r>
      <w:hyperlink r:id="rId22" w:history="1">
        <w:r w:rsidRPr="00EE5413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части 6 статьи 7</w:t>
        </w:r>
      </w:hyperlink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Федерального закона от 27 июля 2010 года N 210-ФЗ "Об организации предоставления государственных и муниципальных услуг";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3)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 предоставлении государственной услуги, за исключением следующих случаев: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 о выдаче заключения;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наличие ошибок в заявлении о выдаче заключения и документах, прилагаемых к нему, поданных заявителем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 и не включенных в представленный ранее комплект документов;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Министерства, государственного </w:t>
      </w: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lastRenderedPageBreak/>
        <w:t>гражданского служащего Министерства, предоставляющего государственную услугу, при первоначальном отказе в приеме документов, необходимых для предоставления государственной услуги, либо в предоставлении государственной услуги. В данном случае в письменном виде за подписью Министра социальной политики Свердловской области либо лица, исполняющего его обязанности, при первоначальном отказе в приеме заявления о выдаче заключения и документов, прилагаемых к нему, заявитель уведомляется об указанном факте, а также приносятся извинения за доставленные неудобства;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4) предоставления на бумажном носителе документов и информации, электронные образы которых ранее были заверены в соответствии с </w:t>
      </w:r>
      <w:hyperlink r:id="rId23" w:history="1">
        <w:r w:rsidRPr="00EE5413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пунктом 7.2 части 1 статьи 16</w:t>
        </w:r>
      </w:hyperlink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Федерального закона от 27 июля 2010 года N 210-ФЗ "Об организации предоставления государственных и муниципальных услуг", за исключением случаев, если нанесение отметок на такие документы либо их изъятие является необходимым условием предоставления государственной услуги, и иных случаев, установленных федеральными законами.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27. При предоставлении государственной услуги запрещается: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1) отказывать в приеме заявления о выдаче заключения и прилагаемых к нему документов в случае, если заявление о выдаче заключения и прилагаемые к нему документы поданы в соответствии с информацией о сроках и порядке предоставления государственной услуги, опубликованной на официальном сайте Министерства в сети Интернет либо на Едином портале;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2) отказывать в предоставлении государственной услуги в случае, если заявление о выдаче заключения и прилагаемые к нему документы поданы в соответствии с информацией о сроках и порядке предоставления государственной услуги, опубликованной на официальном сайте Министерства в сети Интернет либо на Едином портале;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3) требовать от заявителя представления документов, подтверждающих внесение заявителем платы за предоставление государственной услуги.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Title"/>
        <w:jc w:val="center"/>
        <w:outlineLvl w:val="2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ИСЧЕРПЫВАЮЩИЙ ПЕРЕЧЕНЬ ОСНОВАНИЙ ДЛЯ ОТКАЗА В ПРИЕМЕ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ДОКУМЕНТОВ, НЕОБХОДИМЫХ ДЛЯ ПРЕДОСТАВЛЕНИЯ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ГОСУДАРСТВЕННОЙ УСЛУГИ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Normal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bookmarkStart w:id="7" w:name="P217"/>
      <w:bookmarkEnd w:id="7"/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28. Основаниями для отказа в приеме заявления о выдаче заключения и прилагаемых к нему документов являются: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1) заявление о выдаче заключения подано лицом, не имеющим на это полномочий;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2) несоответствие </w:t>
      </w:r>
      <w:hyperlink w:anchor="P662" w:history="1">
        <w:r w:rsidRPr="00EE5413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заявления</w:t>
        </w:r>
      </w:hyperlink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о выдаче заключения форме согласно приложению N 1 к настоящему Административному регламенту;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3) в заявление о выдаче заключения не включены сведения, указанные в </w:t>
      </w:r>
      <w:hyperlink w:anchor="P158" w:history="1">
        <w:r w:rsidRPr="00EE5413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части первой пункта 22</w:t>
        </w:r>
      </w:hyperlink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настоящего Административного регламента;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4) заявление о выдаче заключения и прилагаемые к нему документы, направленные в форме электронных документов, не подписаны электронной подписью;</w:t>
      </w:r>
    </w:p>
    <w:p w:rsid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5) 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подписи.</w:t>
      </w:r>
    </w:p>
    <w:p w:rsidR="00D44FB6" w:rsidRDefault="00D44FB6">
      <w:pPr>
        <w:pStyle w:val="ConsPlusTitle"/>
        <w:jc w:val="center"/>
        <w:outlineLvl w:val="2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Title"/>
        <w:jc w:val="center"/>
        <w:outlineLvl w:val="2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ИСЧЕРПЫВАЮЩИЙ ПЕРЕЧЕНЬ ОСНОВАНИЙ ДЛЯ ПРИОСТАНОВЛЕНИЯ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ИЛИ ОТКАЗА В ПРЕДОСТАВЛЕНИИ ГОСУДАРСТВЕННОЙ УСЛУГИ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Normal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lastRenderedPageBreak/>
        <w:t>29. Основания для приостановления предоставления государственной услуги законодательством Российской Федерации и законодательством Свердловской области не установлены.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bookmarkStart w:id="8" w:name="P228"/>
      <w:bookmarkEnd w:id="8"/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30. Основаниями для отказа в предоставлении государственной услуги в соответствии с </w:t>
      </w:r>
      <w:hyperlink r:id="rId24" w:history="1">
        <w:r w:rsidRPr="00EE5413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пунктом 7</w:t>
        </w:r>
      </w:hyperlink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Правил принятия решения о признании социально ориентированной некоммерческой организации исполнителем общественно полезных услуг, утвержденных Постановлением Правительства Российской Федерации от 26.01.2017 N 89, являются: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1) несоответствие общественно полезной услуги установленным нормативными правовыми актами Российской Федерации требованиям к ее содержанию (объем, сроки, качество предоставления);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2) отсутствие у лиц, непосредственно задействованных в исполнении общественно полезной услуги (в том числе работников заявителя и работников, привлеченных по договорам гражданско-правового характера), необходимой квалификации (в том числе профессионального образования, опыта работы в соответствующей сфере), недостаточность количества лиц, у которых есть необходимая квалификация;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3) наличие в течение 2 лет, предшествующих выдаче заключения, жалоб на действия (бездействие) и (или) решения заявителя, связанных с оказанием им общественно полезных услуг, признанных обоснованными судом, органами государственного контроля (надзора) и муниципального надзора, иными государственными органами в соответствии с их компетенцией;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4) несоответствие уровня открытости и доступности информации о заявителе установленным нормативными правовыми актами Российской Федерации требованиям (при их наличии);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5) наличие в течение 2 лет, предшествующих выдаче заключения, информации об организации в реестре недобросовестных поставщиков по результатам оказания услуги в рамках исполнения контрактов, заключенных в соответствии с Федеральным </w:t>
      </w:r>
      <w:hyperlink r:id="rId25" w:history="1">
        <w:r w:rsidRPr="00EE5413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законом</w:t>
        </w:r>
      </w:hyperlink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от 5 апреля 2013 года N 44-ФЗ "О контрактной системе в сфере закупок товаров, работ, услуг для обеспечения государственных и муниципальных нужд".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Title"/>
        <w:jc w:val="center"/>
        <w:outlineLvl w:val="2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ПЕРЕЧЕНЬ УСЛУГ, КОТОРЫЕ ЯВЛЯЮТСЯ НЕОБХОДИМЫМИ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И ОБЯЗАТЕЛЬНЫМИ ДЛЯ ПРЕДОСТАВЛЕНИЯ ГОСУДАРСТВЕННОЙ УСЛУГИ,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В ТОМ ЧИСЛЕ СВЕДЕНИЯ О ДОКУМЕНТЕ (ДОКУМЕНТАХ), ВЫДАВАЕМОМ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(ВЫДАВАЕМЫХ) ОРГАНИЗАЦИЯМИ, УЧАСТВУЮЩИМИ В ПРЕДОСТАВЛЕНИИ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ГОСУДАРСТВЕННОЙ УСЛУГИ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Normal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31. Услуг, которые являются необходимыми и обязательными для предоставления государственной услуги в соответствии с </w:t>
      </w:r>
      <w:hyperlink r:id="rId26" w:history="1">
        <w:r w:rsidRPr="00EE5413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Постановлением</w:t>
        </w:r>
      </w:hyperlink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Правительства Свердловской области от 14.09.2011 N 1211-ПП, не предусмотрено.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Title"/>
        <w:jc w:val="center"/>
        <w:outlineLvl w:val="2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ПОРЯДОК, РАЗМЕР И ОСНОВАНИЯ ВЗИМАНИЯ ГОСУДАРСТВЕННОЙ ПОШЛИНЫ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ИЛИ ИНОЙ ПЛАТЫ, ВЗИМАЕМОЙ ЗА ПРЕДОСТАВЛЕНИЕ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ГОСУДАРСТВЕННОЙ УСЛУГИ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Default="00EE5413">
      <w:pPr>
        <w:pStyle w:val="ConsPlusNormal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32. Государственная услуга предоставляется без взимания государственной пошлины или иной платы.</w:t>
      </w:r>
    </w:p>
    <w:p w:rsidR="00D44FB6" w:rsidRPr="00EE5413" w:rsidRDefault="00D44FB6">
      <w:pPr>
        <w:pStyle w:val="ConsPlusNormal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Title"/>
        <w:jc w:val="center"/>
        <w:outlineLvl w:val="2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ПОРЯДОК, РАЗМЕР И ОСНОВАНИЯ ВЗИМАНИЯ ПЛАТЫ ЗА ПРЕДОСТАВЛЕНИЕ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УСЛУГ, КОТОРЫЕ ЯВЛЯЮТСЯ НЕОБХОДИМЫМИ И ОБЯЗАТЕЛЬНЫМИ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lastRenderedPageBreak/>
        <w:t>ДЛЯ ПРЕДОСТАВЛЕНИЯ ГОСУДАРСТВЕННОЙ УСЛУГИ, ВКЛЮЧАЯ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ИНФОРМАЦИЮ О МЕТОДИКЕ РАСЧЕТА РАЗМЕРА ТАКОЙ ПЛАТЫ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Normal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33. Услуг, которые являются необходимыми и обязательными для предоставления государственной услуги, законодательством Российской Федерации и законодательством Свердловской области не предусмотрено.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Title"/>
        <w:jc w:val="center"/>
        <w:outlineLvl w:val="2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МАКСИМАЛЬНЫЙ СРОК ОЖИДАНИЯ В ОЧЕРЕДИ ПРИ ПОДАЧЕ ЗАПРОСА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О ПРЕДОСТАВЛЕНИИ ГОСУДАРСТВЕННОЙ УСЛУГИ, УСЛУГИ,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ПРЕДОСТАВЛЯЕМОЙ ОРГАНИЗАЦИЕЙ, УЧАСТВУЮЩЕЙ В ПРЕДОСТАВЛЕНИИ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ГОСУДАРСТВЕННОЙ УСЛУГИ, И ПРИ ПОЛУЧЕНИИ РЕЗУЛЬТАТА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ПРЕДОСТАВЛЕНИЯ ТАКИХ УСЛУГ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Normal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34. Максимальный срок ожидания в очереди при подаче заявления о выдаче заключения и при получении результата предоставления государственной услуги в Министерстве не должен превышать 15 минут.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Title"/>
        <w:jc w:val="center"/>
        <w:outlineLvl w:val="2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СРОК И ПОРЯДОК РЕГИСТРАЦИИ ЗАПРОСА ЗАЯВИТЕЛЯ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О ПРЕДОСТАВЛЕНИИ ГОСУДАРСТВЕННОЙ УСЛУГИ И УСЛУГИ,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ПРЕДОСТАВЛЯЕМОЙ ОРГАНИЗАЦИЕЙ, УЧАСТВУЮЩЕЙ В ПРЕДОСТАВЛЕНИИ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ГОСУДАРСТВЕННОЙ УСЛУГИ, В ТОМ ЧИСЛЕ В ЭЛЕКТРОННОЙ ФОРМЕ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Normal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bookmarkStart w:id="9" w:name="P269"/>
      <w:bookmarkEnd w:id="9"/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35. Регистрация заявления о выдаче заключения, представленного заявителем при личном обращении, осуществляется в день его представления в Министерство.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bookmarkStart w:id="10" w:name="P270"/>
      <w:bookmarkEnd w:id="10"/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36. Регистрация заявления о выдаче заключения, направленного заявителем почтовым отправлением или с использованием информационно-телекоммуникационных технологий, включая Единый портал, осуществляется не позднее рабочего дня, следующего за днем его поступления в Министерство.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Title"/>
        <w:jc w:val="center"/>
        <w:outlineLvl w:val="2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ТРЕБОВАНИЯ К ПОМЕЩЕНИЯМ, В КОТОРЫХ ПРЕДОСТАВЛЯЕТСЯ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ГОСУДАРСТВЕННАЯ УСЛУГА, К ЗАЛУ ОЖИДАНИЯ, МЕСТАМ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ДЛЯ ЗАПОЛНЕНИЯ ЗАЯВЛЕНИЯ О ВЫДАЧЕ ЗАКЛЮЧЕНИЯ, ИНФОРМАЦИОННЫМ</w:t>
      </w:r>
      <w:r w:rsidR="00D44FB6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СТЕНДАМ С ОБРАЗЦАМИ ИХ ЗАПОЛНЕНИЯ И ПЕРЕЧНЕМ ДОКУМЕНТОВ,</w:t>
      </w:r>
      <w:r w:rsidR="00D44FB6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НЕОБХОДИМЫХ ДЛЯ ПРЕДОСТАВЛЕНИЯ КАЖДОЙ ГОСУДАРСТВЕННОЙ</w:t>
      </w:r>
      <w:r w:rsidR="00D44FB6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УСЛУГИ, РАЗМЕЩЕНИЮ И ОФОРМЛЕНИЮ ВИЗУАЛЬНОЙ, ТЕКСТОВОЙ</w:t>
      </w:r>
      <w:r w:rsidR="00D44FB6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И МУЛЬТИМЕДИЙНОЙ ИНФОРМАЦИИ О ПОРЯДКЕ ПРЕДОСТАВЛЕНИЯ ТАКОЙ</w:t>
      </w:r>
      <w:r w:rsidR="00D44FB6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УСЛУГИ, В ТОМ ЧИСЛЕ К ОБЕСПЕЧЕНИЮ ДОСТУПНОСТИ ДЛЯ ИНВАЛИДОВ</w:t>
      </w:r>
      <w:r w:rsidR="00D44FB6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УКАЗАННЫХ ОБЪЕКТОВ В СООТВЕТСТВИИ С</w:t>
      </w:r>
      <w:r w:rsidR="00D44FB6">
        <w:rPr>
          <w:rFonts w:ascii="Liberation Serif" w:hAnsi="Liberation Serif" w:cs="Liberation Serif"/>
          <w:color w:val="000000" w:themeColor="text1"/>
          <w:sz w:val="24"/>
          <w:szCs w:val="24"/>
        </w:rPr>
        <w:t> </w:t>
      </w: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ЗАКОНОДАТЕЛЬСТВОМ</w:t>
      </w:r>
      <w:r w:rsidR="00D44FB6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РОССИЙСКОЙ ФЕДЕРАЦИИ О СОЦИАЛЬНОЙ ЗАЩИТЕ ИНВАЛИДОВ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Normal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37. В помещениях, в которых предоставляется государственная услуга, обеспечивается: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1) соответствие санитарно-эпидемиологическим правилам и нормативам, правилам противопожарной безопасности;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2) создание инвалидам следующих условий доступности объектов: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возможность беспрепятственного входа в объекты и выхода из них;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возможность самостоятельного передвижения по территории объекта в целях доступа к месту предоставления государственной услуги, в том числе с помощью работников объекта, </w:t>
      </w: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lastRenderedPageBreak/>
        <w:t>предоставляющих государственные услуги, ассистивных и вспомогательных технологий, а также сменного кресла-коляски;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сопровождение инвалидов, имеющих стойкие нарушения функции зрения и самостоятельного передвижения, по территории объекта;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 специальное обучение;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3) помещения должны иметь места для ожидания, информирования, приема заявителей. Места ожидания обеспечиваются стульями, кресельными секциями, скамьями (банкетками);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4) помещения должны иметь туалет со свободным доступом к нему в рабочее время;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5) места информирования, предназначенные для ознакомления граждан с информационными материалами, оборудуются: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информационными стендами;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столами (стойками) с канцелярскими принадлежностями для оформления документов, стульями.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На информационных стендах в помещениях, предназначенных для приема граждан, размещается информация, указанная в </w:t>
      </w:r>
      <w:hyperlink w:anchor="P95" w:history="1">
        <w:r w:rsidRPr="00EE5413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пункте 5</w:t>
        </w:r>
      </w:hyperlink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настоящего Административного регламента.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Оформление визуальной, текстовой и мультимедийной информации о 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Title"/>
        <w:jc w:val="center"/>
        <w:outlineLvl w:val="2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ПОКАЗАТЕЛИ ДОСТУПНОСТИ И КАЧЕСТВА ГОСУДАРСТВЕННОЙ УСЛУГИ</w:t>
      </w:r>
    </w:p>
    <w:p w:rsidR="00EE5413" w:rsidRPr="00EE5413" w:rsidRDefault="00EE5413">
      <w:pPr>
        <w:pStyle w:val="ConsPlusNormal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(в ред. </w:t>
      </w:r>
      <w:hyperlink r:id="rId27" w:history="1">
        <w:r w:rsidRPr="00EE5413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Приказа</w:t>
        </w:r>
      </w:hyperlink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Министерства социальной политики</w:t>
      </w:r>
    </w:p>
    <w:p w:rsidR="00EE5413" w:rsidRPr="00EE5413" w:rsidRDefault="00EE5413">
      <w:pPr>
        <w:pStyle w:val="ConsPlusNormal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Свердловской области от 22.10.2021 N 505)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Normal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38. Показателями доступности и качества государственной услуги являются: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1) возможность получения информации о ходе предоставления государственной услуги, в том числе с использованием информационно-телекоммуникационных технологий (при наличии технической возможности);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2) получение государственной услуги в государственном бюджетном учреждении Свердловской области "Многофункциональный центр предоставления государственных и муниципальных услуг" (далее - МФЦ) не предусмотрено;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3) получение государственной услуги в любом территориальном подразделении органа, предоставляющего государственную услугу, по выбору заявителя не предусмотрено;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4) получение государственной услуги посредством запроса о предоставлении нескольких государственных и (или) муниципальных услуг в МФЦ не предусмотрено;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5) подача заявления о выдаче заключения, в том числе сведений, необходимых для </w:t>
      </w: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lastRenderedPageBreak/>
        <w:t>предоставления государственной услуги, а также получение результата предоставления государственной услуги по экстерриториальному принципу в пределах территории Свердловской области в любом территориальном подразделении органа, предоставляющего государственную услугу, по выбору заявителя, независимо от его места нахождения, а также в пределах территории Свердловской области в любом филиале МФЦ по выбору заявителя независимо от его места нахождения не предусмотрены;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6) удовлетворенность заявителя качеством государственной услуги;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7) полнота, актуальность и достоверность информации о порядке предоставления государственной услуги, в том числе в электронной форме;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8) наглядность форм размещаемой информации о порядке предоставления государственной услуги;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9) соблюдение сроков предоставления государственной услуги и сроков выполнения административных процедур при предоставлении государственной услуги;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10) отсутствие обоснованных жалоб со стороны заявителей по результатам предоставления государственной услуги;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11) создание инвалидам необходимых условий доступности государственных услуг в соответствии с требованиями, установленными законодательными и иными нормативными правовыми актами.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39. При предоставлении государственной услуги взаимодействие заявителя с государственными гражданскими служащими Министерства осуществляется в следующих случаях: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обращение заявителя при подаче заявления о выдаче заключения;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обращение заявителя для получения информации о ходе предоставления государственной услуги;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при получении заключения или уведомления об отказе.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В каждом случае время, затраченное заявителем при взаимодействии с государственными гражданскими служащими Министерства при предоставлении государственной услуги, не должно превышать 15 минут по каждому из указанных видов взаимодействия.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Title"/>
        <w:jc w:val="center"/>
        <w:outlineLvl w:val="2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ИНЫЕ ТРЕБОВАНИЯ, В ТОМ ЧИСЛЕ УЧИТЫВАЮЩИЕ ОСОБЕННОСТИ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ПРЕДОСТАВЛЕНИЯ ГОСУДАРСТВЕННОЙ УСЛУГИ В МФЦ, ОСОБЕННОСТИ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ПРЕДОСТАВЛЕНИЯ ГОСУДАРСТВЕННОЙ УСЛУГИ ПО ЭКСТЕРРИТОРИАЛЬНОМУ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ПРИНЦИПУ И ОСОБЕННОСТИ ПРЕДОСТАВЛЕНИЯ ГОСУДАРСТВЕННОЙ УСЛУГИ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В ЭЛЕКТРОННОЙ ФОРМЕ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Normal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40. Заявителям обеспечивается возможность получения информации о порядке предоставления государственной услуги, а также копирования формы заявления о выдаче заключения на официальном сайте Министерства в подразделе "Поддержка НКО" раздела "Деятельность".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Подача заявления о выдаче заключения, документов, обосновывающих соответствие оказываемых заявителем услуг установленным критериям оценки качества оказания общественно полезных услуг, а также получение результатов предоставления государственной </w:t>
      </w: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lastRenderedPageBreak/>
        <w:t>услуги по экстерриториальному принципу независимо от места нахождения заявителя в территориальном подразделении Министерства по выбору заявителя в пределах территории Свердловской области не предусмотрены ввиду отсутствия территориальных подразделений и в МФЦ не осуществляются.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Заявление о выдаче заключения может быть подано с использованием информационно-телекоммуникационных технологий (при наличии технической возможности) и должно быть подписано простой электронной подписью или усиленной квалифицированной электронной подписью заявителя, а электронный образ каждого документа - усиленной квалифицированной электронной подписью лица, которое в соответствии с законодательством Российской Федерации наделено полномочиями на создание и подписание таких документов.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Государственная услуга в электронной форме предоставляется в части подачи заявления о выдаче заключения и прилагаемых к нему документов на адрес электронной почты Министерства (mspso@egov66.ru) либо через Единый портал (при наличии технической возможности) и получения результата предоставления государственной услуги в порядке, предусмотренном </w:t>
      </w:r>
      <w:hyperlink w:anchor="P476" w:history="1">
        <w:r w:rsidRPr="00EE5413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пунктами 86</w:t>
        </w:r>
      </w:hyperlink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- </w:t>
      </w:r>
      <w:hyperlink w:anchor="P518" w:history="1">
        <w:r w:rsidRPr="00EE5413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97</w:t>
        </w:r>
      </w:hyperlink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настоящего Административного регламента.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При подаче заявления через Единый портал установление личности заявителя осуществляется подтвержденной учетной записью в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 (далее - единая система идентификации и аутентификации).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Title"/>
        <w:jc w:val="center"/>
        <w:outlineLvl w:val="1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Раздел 3. СОСТАВ, ПОСЛЕДОВАТЕЛЬНОСТЬ И СРОКИ ВЫПОЛНЕНИЯ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АДМИНИСТРАТИВНЫХ ПРОЦЕДУР (ДЕЙСТВИЙ), ТРЕБОВАНИЯ К ПОРЯДКУ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ИХ ВЫПОЛНЕНИЯ, В ТОМ ЧИСЛЕ ОСОБЕННОСТИ ВЫПОЛНЕНИЯ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АДМИНИСТРАТИВНЫХ ПРОЦЕДУР (ДЕЙСТВИЙ) В ЭЛЕКТРОННОЙ ФОРМЕ,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А ТАКЖЕ ОСОБЕННОСТИ ВЫПОЛНЕНИЯ АДМИНИСТРАТИВНЫХ ПРОЦЕДУР</w:t>
      </w:r>
      <w:r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(ДЕЙСТВИЙ) В МФЦ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Normal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41. Состав административных процедур (действий) при предоставлении государственной услуги включает: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1) прием заявления о выдаче заключения и прилагаемых к нему документов, их первичную проверку и регистрацию, либо отказ в приеме заявления о выдаче заключения и прилагаемых к нему документов, либо переадресацию заявления о выдаче заключения;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2) формирование и направление межведомственного запроса в исполнительные органы государственной власти Свердловской области, осуществляющие оценку качества оказания общественно полезных услуг, участвующие в предоставлении государственной услуги;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3) рассмотрение заявления о выдаче заключения и принятие решения о предоставлении государственной услуги либо об отказе в предоставлении государственной услуги;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4) направление (выдачу) заявителю заключения (уведомления об отказе).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42. Исчерпывающий перечень административных процедур (действий) по предоставлению государственной услуги в электронной форме, в том числе с использованием Единого портала, включает в себя следующие административные процедуры: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1) представление в установленном порядке информации заявителю и обеспечение доступа заявителя к сведениям о государственной услуге;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lastRenderedPageBreak/>
        <w:t>2) запись на прием в Министерство для подачи заявления о выдаче заключения;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3) формирование заявления о выдаче заключения;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4) прием и регистрация Министерством заявления о выдаче заключения;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5) оплата государственной пошлины за предоставление государственной услуги и уплата иных платежей, взимаемых в соответствии с законодательством Российской Федерации;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6) получение заявителем информации о ходе предоставления государственной услуги;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7) взаимодействие Министерства с исполнительными органами государственной власти Свердловской области, осуществляющими оценку качества оказания общественно полезных услуг и другими органами государственной власти, участвующими в предоставлении государственных услуг, в том числе порядок и условия такого взаимодействия;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8) получение заявителем результата предоставления государственной услуги;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9) осуществление оценки качества предоставления государственной услуги;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10) иные действия, необходимые для предоставления государственной услуги, в том числе связанные с проверкой действительности усиленной квалифицированной электронной подписи заявителя, использованной при обращении за получением государственной услуги, а также с установлением перечня классов средств удостоверяющих центров,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и (или) предоставления такой услуги.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Предоставление государственной услуги с участием МФЦ, заявителям, объединенным общими признаками, в том числе в отношении результата государственной услуги, за получением которой они обратились, а также в упреждающем (проактивном) режиме не осуществляется.</w:t>
      </w:r>
    </w:p>
    <w:p w:rsidR="00EE5413" w:rsidRDefault="00EE5413">
      <w:pPr>
        <w:pStyle w:val="ConsPlusNormal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(в ред. </w:t>
      </w:r>
      <w:hyperlink r:id="rId28" w:history="1">
        <w:r w:rsidRPr="00EE5413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Приказа</w:t>
        </w:r>
      </w:hyperlink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Министерства социальной политики Свердловской области от 22.10.2021 N 505)</w:t>
      </w:r>
    </w:p>
    <w:p w:rsidR="00EE5413" w:rsidRDefault="00EE5413">
      <w:pPr>
        <w:pStyle w:val="ConsPlusNormal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Title"/>
        <w:jc w:val="center"/>
        <w:outlineLvl w:val="2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ПРИЕМ ЗАЯВЛЕНИЯ О ВЫДАЧЕ ЗАКЛЮЧЕНИЯ И ПРИЛАГАЕМЫХ К НЕМУ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ДОКУМЕНТОВ, ИХ ПЕРВИЧНАЯ ПРОВЕРКА И РЕГИСТРАЦИЯ ЛИБО ОТКАЗ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В ПРИЕМЕ ЗАЯВЛЕНИЯ О ВЫДАЧЕ ЗАКЛЮЧЕНИЯ И ПРИЛАГАЕМЫХ К НЕМУ</w:t>
      </w:r>
      <w:r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ДОКУМЕНТОВ, ПЕРЕАДРЕСАЦИЯ ЗАЯВЛЕНИЯ О ВЫДАЧЕ ЗАКЛЮЧЕНИЯ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Normal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43. Основаниями для начала административной процедуры являются обращение заявителя в Министерство, поступление заявления о выдаче заключения и прилагаемых к нему документов в Министерство почтовым отправлением либо с использованием информационно-телекоммуникационных технологий, включая Единый портал.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44. В состав административной процедуры входят следующие административные действия: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1) прием и первичная проверка заявления о выдаче заключения и прилагаемых к нему документов;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2) отказ в приеме заявления о выдаче заключения и прилагаемых к нему документов либо регистрация заявления о выдаче заключения и прилагаемых к нему документов;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3) направление заявления о выдаче заключения и прилагаемых к нему документов в </w:t>
      </w: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lastRenderedPageBreak/>
        <w:t>исполнительные органы государственной власти Свердловской области, осуществляющие оценку качества оказания общественно полезных услуг, в соответствии с Перечнем исполнительных органов государственной власти Свердловской области, осуществляющих оценку качества оказания общественно полезных услуг, и направление заявителю уведомления о переадресации заявления о выдаче заключения и прилагаемых к нему документов (далее - уведомление о переадресации).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45. Должностное лицо Министерства, ответственное за выполнение административного действия "Прием и первичная проверка заявления о выдаче заключения и прилагаемых к нему документов", определяется должностным регламентом государственного гражданского служащего Министерства.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46. Должностное лицо Министерства, ответственное за выполнение административного действия "Прием и первичная проверка заявления о выдаче заключения и прилагаемых к нему документов":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1) проверяет документы, удостоверяющие личность заявителя или представителя заявителя (в случае подачи заявления о выдаче заключения представителем заявителя), при личном обращении;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2) проверяет правильность оформления заявления о выдаче заключения, определяет наличие в заявлении о выдаче заключения общественно полезных услуг, оценка качества оказания которых отнесена к компетенции Министерства.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47. Максимальный срок выполнения административного действия: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1) в случае личного обращения заявителя (представителя заявителя) не может превышать 15 минут;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2) в случае направления заявления о выдаче заключения и прилагаемых к нему документов почтовым отправлением или с использованием информационно-телекоммуникационных технологий, включая Единый портал, не может превышать одного рабочего дня, следующего за днем поступления заявления о выдаче заключения и прилагаемых к нему документов в Министерство.</w:t>
      </w:r>
    </w:p>
    <w:p w:rsidR="00EE5413" w:rsidRPr="00EE5413" w:rsidRDefault="00EE5413">
      <w:pPr>
        <w:pStyle w:val="ConsPlusNormal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(в ред. </w:t>
      </w:r>
      <w:hyperlink r:id="rId29" w:history="1">
        <w:r w:rsidRPr="00EE5413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Приказа</w:t>
        </w:r>
      </w:hyperlink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Министерства социальной политики Свердловской области от 22.10.2021 N 505)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48. Должностное лицо Министерства, ответственное за выполнение административного действия "Отказ в приеме заявления о выдаче заключения и прилагаемых к нему документов либо регистрация заявления о выдаче заключения и прилагаемых к нему документов", определяется должностным регламентом государственного гражданского служащего Министерства.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49. Должностное лицо Министерства, ответственное за выполнение административного действия "Отказ в приеме заявления о выдаче заключения и прилагаемых к нему документов либо регистрация заявления о выдаче заключения и прилагаемых к нему документов":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1) при наличии оснований для отказа в приеме заявления о выдаче заключения и прилагаемых к нему документов, указанных в </w:t>
      </w:r>
      <w:hyperlink w:anchor="P228" w:history="1">
        <w:r w:rsidRPr="00EE5413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пункте 30</w:t>
        </w:r>
      </w:hyperlink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настоящего Административного регламента, отказывает в приеме заявления о выдаче заключения и прилагаемых к нему документов и: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в случае личного обращения заявителя (представителя заявителя) - возвращает заявление о выдаче заключения и документы заявителю (представителю заявителя) с отметкой об отказе в приеме на заявлении о выдаче заключения, копия заявления о выдаче заключения с отметкой об </w:t>
      </w: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lastRenderedPageBreak/>
        <w:t>отказе в приеме остается в Министерстве;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в случае поступления заявления о выдаче заключения и прилагаемых к нему документов, направленных заявителем почтовым отправлением, - направляет заявителю уведомление об отказе в приеме заявления о выдаче заключения и прилагаемых к нему документов с указанием причин такого отказа посредством почтовой связи на адрес, указанный в заявлении о выдаче заключения;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в случае поступления заявления о выдаче заключения и прилагаемых к нему документов, направленных заявителем с использованием информационно-телекоммуникационных технологий, включая Единый портал, - направляет заявителю электронное сообщение об отказе в приеме заявления о выдаче заключения и прилагаемых к нему документов с указанием причин такого отказа (при наличии технической возможности);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2) при отсутствии оснований для отказа в приеме заявления о выдаче заключения и прилагаемых к нему документов, указанных в </w:t>
      </w:r>
      <w:hyperlink w:anchor="P217" w:history="1">
        <w:r w:rsidRPr="00EE5413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пункте 28</w:t>
        </w:r>
      </w:hyperlink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настоящего Административного регламента, а также отсутствии оснований для переадресации заявления о выдаче заключения в исполнительные органы государственной власти Свердловской области, осуществляющие оценку качества оказания общественно полезных услуг: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в случае личного обращения заявителя (представителя заявителя) - регистрирует заявление о выдаче заключения в </w:t>
      </w:r>
      <w:hyperlink w:anchor="P787" w:history="1">
        <w:r w:rsidRPr="00EE5413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журнале</w:t>
        </w:r>
      </w:hyperlink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регистрации заявлений о выдаче заключений и выдачи заключений (уведомлений об отказе) по форме согласно приложению N 2 к настоящему Административному регламенту (далее - журнал регистрации), проставляет номер и дату регистрации на заявлении о выдаче заключения, копию заявления о выдаче заключения выдает заявителю;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в случае поступления заявления о выдаче заключения и прилагаемых к нему документов, направленных заявителем почтовым отправлением, - регистрирует заявление о выдаче заключения в журнале регистрации, проставляет номер и дату на заявлении о выдаче заключения, копию заявления о выдаче заключения направляет заявителю посредством почтовой связи на адрес, указанный в заявлении о выдаче заключения с сопроводительным письмом;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в случае поступления заявления о выдаче заключения и прилагаемых к нему документов, направленных заявителем с использованием информационно-телекоммуникационных технологий, включая Единый портал, - направляет заявителю электронное сообщение о его принятии (при наличии технической возможности).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50. Максимальный срок выполнения административного действия: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1) в случае личного обращения заявителя (представителя заявителя) не может превышать 15 минут;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2) в случае направления заявления о выдаче заключения и прилагаемых к нему документов почтовым отправлением или с использованием информационно-телекоммуникационных технологий, включая Единый портал, не может превышать одного рабочего дня, следующего за днем поступления заявления о выдаче заключения и прилагаемых к нему документов в Министерство.</w:t>
      </w:r>
    </w:p>
    <w:p w:rsidR="00EE5413" w:rsidRPr="00EE5413" w:rsidRDefault="00EE5413">
      <w:pPr>
        <w:pStyle w:val="ConsPlusNormal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(в ред. </w:t>
      </w:r>
      <w:hyperlink r:id="rId30" w:history="1">
        <w:r w:rsidRPr="00EE5413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Приказа</w:t>
        </w:r>
      </w:hyperlink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Министерства социальной политики Свердловской области от 22.10.2021 N 505)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51. Должностное лицо Министерства, ответственное за выполнение административного действия "Направление заявления о выдаче заключения и прилагаемых к нему документов в исполнительные органы государственной власти Свердловской области, осуществляющие оценку качества оказания общественно полезных услуг, в соответствии с Перечнем </w:t>
      </w: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lastRenderedPageBreak/>
        <w:t>исполнительных органов государственной власти Свердловской области, осуществляющих оценку качества оказания общественно полезных услуг, и направление заявителю уведомления о переадресации заявления о выдаче заключения и прилагаемых к нему документов", определяется должностным регламентом государственного гражданского служащего Министерства.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52. Должностное лицо Министерства при выполнении административного действия "Направление заявления о выдаче заключения и прилагаемых к нему документов в исполнительные органы государственной власти Свердловской области, осуществляющие оценку качества оказания общественно полезных услуг, в соответствии с Перечнем исполнительных органов государственной власти Свердловской области, осуществляющих оценку качества оказания общественно полезных услуг, и направление заявителю уведомления о переадресации заявления о выдаче заключения и прилагаемых к нему документов" при отсутствии в заявлении о выдаче заключения общественно полезных услуг, оценка качества оказания которых отнесена к компетенции Министерства, направляет: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заявление о выдаче заключения посредством системы электронного документооборота (далее - СЭД) в исполнительные органы государственной власти Свердловской области, осуществляющие оценку качества оказания общественно полезных услуг, в соответствии с Перечнем исполнительных органов государственной власти Свердловской области, осуществляющих оценку качества оказания общественно полезных услуг, сопроводительным письмом Министерства;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уведомление о переадресации заявителю.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53. Максимальный срок выполнения административного действия: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1) в случае личного обращения заявителя (представителя заявителя) не может превышать 15 минут;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2) в случае направления заявления о выдаче заключения и прилагаемых к нему документов в Министерство почтовым отправлением или с использованием информационно-телекоммуникационных технологий, включая Единый портал, не может превышать 3 рабочих дней со дня поступления заявления о выдаче заключения и прилагаемых к нему документов в Министерство.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54. Критериями принятия решения о регистрации заявления о выдаче заключения и прилагаемых к нему документов являются отсутствие оснований для отказа в приеме заявления о выдаче заключения и документов и наличие в заявлении о выдаче заключения общественно полезной услуги, оценку качества оказания которой осуществляет Министерство.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Критерием принятия решения об отказе в приеме заявления о выдаче заключения и прилагаемых к нему документов является наличие оснований для отказа в приеме заявления о выдаче заключения и прилагаемых к нему документов.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Критерием принятия решения о направлении заявления о выдаче заключения и прилагаемых к нему документов в исполнительные органы государственной власти Свердловской области, осуществляющие оценку качества оказания общественно полезных услуг, и направлении заявителю уведомления о переадресации заявления о выдаче заключения и прилагаемых к нему документов является отсутствие в заявлении о выдаче заключения общественно полезной услуги, отнесенной в соответствии с Перечнем исполнительных органов государственной власти Свердловской области, осуществляющих оценку качества оказания общественно полезных услуг, к компетенции Министерства.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lastRenderedPageBreak/>
        <w:t>55. Результатами административной процедуры являются: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прием и регистрация заявления о выдаче заключения и прилагаемых к нему документов;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отказ в приеме заявления о выдаче заключения и прилагаемых к нему документов;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направление заявления о выдаче заключения и прилагаемых к нему документов в исполнительные органы государственной власти Свердловской области, осуществляющие оценку качества оказания общественно полезных услуг, и направление уведомления о переадресации заявителю.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56. Способом фиксации результата выполнения административной процедуры при отсутствии оснований для отказа в приеме заявления о выдаче заключения и прилагаемых к нему документов является внесение информации о приеме заявления о выдаче заключения и прилагаемых к нему документов в журнал регистрации.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Способом фиксации результата выполнения административной процедуры в случае отказа в приеме заявления о выдаче заключения и прилагаемых к нему документов является: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1) в случае личного обращения заявителя (представителя заявителя) - копия заявления о выдаче заключения с отметкой об отказе в приеме заявления о выдаче заключения и прилагаемых к нему документов;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2) в случае направления заявления о выдаче заключения и прилагаемых к нему документов почтовым отправлением - присвоение регистрационного номера направленному в адрес заявителя уведомлению об отказе в приеме заявления о выдаче заключения и прилагаемых к нему документов;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3) в случае направления заявления о выдаче заключения и прилагаемых к нему документов с использованием информационно-телекоммуникационных технологий, включая Единый портал, - направление заявителю электронного сообщения об отказе в приеме заявления о выдаче заключения и прилагаемых к нему документов (при наличии технической возможности).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Способом фиксации результата выполнения административной процедуры при направлении заявления о выдаче заключения и прилагаемых к нему документов в исполнительные органы государственной власти Свердловской области, осуществляющие оценку качества оказания общественно полезных услуг, является регистрация в СЭД сопроводительного письма о направлении заявления о выдаче заключения в исполнительные органы государственной власти Свердловской области, осуществляющие оценку качества оказания общественно полезных услуг, и присвоение регистрационного номера уведомлению о переадресации заявления о выдаче заключения, направленному заявителю.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Title"/>
        <w:jc w:val="center"/>
        <w:outlineLvl w:val="2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ФОРМИРОВАНИЕ И НАПРАВЛЕНИЕ МЕЖВЕДОМСТВЕННОГО ЗАПРОСА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В ИСПОЛНИТЕЛЬНЫЕ ОРГАНЫ ГОСУДАРСТВЕННОЙ ВЛАСТИ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СВЕРДЛОВСКОЙ ОБЛАСТИ, ОСУЩЕСТВЛЯЮЩИЕ ОЦЕНКУ КАЧЕСТВА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ОКАЗАНИЯ ОБЩЕСТВЕННО ПОЛЕЗНЫХ УСЛУГ, УЧАСТВУЮЩИЕ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В ПРЕДОСТАВЛЕНИИ ГОСУДАРСТВЕННОЙ УСЛУГИ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Normal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bookmarkStart w:id="11" w:name="P418"/>
      <w:bookmarkEnd w:id="11"/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57. Основанием для начала административной процедуры являются зарегистрированное в журнале регистрации заявление о выдаче заключения и прилагаемые к нему документы, содержащие общественно полезные услуги, оценка качества оказания которых осуществляется в том числе другими исполнительными органами государственной власти Свердловской области, осуществляющими оценку качества оказания общественно полезных услуг.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lastRenderedPageBreak/>
        <w:t>58. В состав административной процедуры входят следующие административные действия: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1) анализ информации, содержащейся в заявлении о выдаче заключения, и прилагаемых к нему документах;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2) подготовка и направление запросов в исполнительные органы государственной власти Свердловской области, осуществляющие оценку качества оказания общественно полезных услуг, в порядке межведомственного информационного взаимодействия, о предоставлении сведений об оценке качества оказания соответствующих общественно полезных услуг.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59. Должностное лицо Министерства, ответственное за выполнение административного действия "Анализ информации, содержащейся в заявлении о выдаче заключения и прилагаемых к нему документах", определяется должностным регламентом государственного гражданского служащего Министерства.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60. Должностное лицо Министерства при выполнении административного действия "Анализ информации, содержащейся в заявлении о выдаче заключения" осуществляет анализ информации, содержащейся в заявлении о выдаче заключения и прилагаемых к нему документах, и определяет исполнительные органы государственной власти Свердловской области, которые осуществляют оценку качества оказания общественно полезных услуг.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61. Максимальный срок выполнения административного действия - 2 рабочих дня со дня регистрации заявления о выдаче заключения и прилагаемых к нему документов в Министерстве.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62. Должностное лицо Министерства, ответственное за выполнение административного действия "Подготовка и направление запросов в исполнительные органы государственной власти Свердловской области, осуществляющие оценку качества оказания общественно полезных услуг, в порядке межведомственного информационного взаимодействия, о предоставлении сведений об оценке качества оказания соответствующих общественно полезных услуг", определяется должностным регламентом государственного гражданского служащего Министерства.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bookmarkStart w:id="12" w:name="P426"/>
      <w:bookmarkEnd w:id="12"/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63. Должностное лицо Министерства при выполнении административного действия "Подготовка и направление запросов в исполнительные органы государственной власти Свердловской области, осуществляющие оценку качества оказания общественно полезных услуг, в порядке межведомственного информационного взаимодействия, о предоставлении сведений об оценке качества оказания соответствующих общественно полезных услуг" направляет посредством СЭД запросы в порядке межведомственного информационного взаимодействия в исполнительные органы государственной власти Свердловской области, осуществляющие оценку качества оказания соответствующих общественно полезных услуг в соответствии с компетенцией, о предоставлении сведений об оценке качества оказания соответствующих общественно полезных услуг.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64. Максимальный срок выполнения административного действия - 5 рабочих дней со дня регистрации заявления о выдаче заключения и прилагаемых к нему документов в Министерстве.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65. Критерием принятия решения о направлении запросов в исполнительные органы государственной власти Свердловской области, осуществляющие оценку качества оказания общественно полезных услуг, в порядке межведомственного информационного взаимодействия, о предоставлении сведений об оценке качества оказания соответствующих общественно полезных услуг, является поступление в Министерство заявления о выдаче заключения в отношении нескольких общественно полезных услуг, среди которых указаны общественно полезные услуги, оценка качества оказания которых не отнесена к компетенции Министерства.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lastRenderedPageBreak/>
        <w:t>66. Результатом административной процедуры является направление посредством СЭД запросов в порядке межведомственного информационного взаимодействия в исполнительные органы государственной власти Свердловской области, осуществляющие оценку качества оказания общественно полезных услуг, о предоставлении сведений об оценке качества оказания соответствующих общественно полезных услуг.</w:t>
      </w:r>
    </w:p>
    <w:p w:rsid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67. Способом фиксации результата выполнения административной процедуры является присвоение регистрационного номера запросам, направленным посредством СЭД в исполнительные органы государственной власти Свердловской области, осуществляющие оценку качества оказания общественно полезных услуг.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Title"/>
        <w:jc w:val="center"/>
        <w:outlineLvl w:val="2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РАССМОТРЕНИЕ ЗАЯВЛЕНИЯ О ВЫДАЧЕ ЗАКЛЮЧЕНИЯ И ПРИНЯТИЕ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РЕШЕНИЯ О ПРЕДОСТАВЛЕНИИ ГОСУДАРСТВЕННОЙ УСЛУГИ ЛИБО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ОБ ОТКАЗЕ В ПРЕДОСТАВЛЕНИИ ГОСУДАРСТВЕННОЙ УСЛУГИ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Normal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68. Основанием для начала административной процедуры являются зарегистрированное в журнале регистрации заявление о выдаче заключения и прилагаемые к нему документы и поступление сведений об оценке качества оказания соответствующих общественно полезных услуг из исполнительных органов государственной власти Свердловской области, осуществляющих оценку качества оказания указанных общественно полезных услуг в соответствии с компетенцией (в случае направления запросов в исполнительные органы государственной власти Свердловской области, осуществляющие оценку качества оказания общественно полезных услуг, в соответствии с </w:t>
      </w:r>
      <w:hyperlink w:anchor="P426" w:history="1">
        <w:r w:rsidRPr="00EE5413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пунктом 63</w:t>
        </w:r>
      </w:hyperlink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настоящего Административного регламента).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69. В состав административной процедуры входят следующие административные действия: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1) рассмотрение заявления о выдаче заключения и прилагаемых к нему документов;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2) принятие решения о предоставлении государственной услуги либо об отказе в предоставлении государственной услуги.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70. Должностное лицо Министерства, ответственное за выполнение административного действия "Рассмотрение заявления о выдаче заключения и прилагаемых к нему документов", определяется должностным регламентом государственного гражданского служащего Министерства.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71. Должностное лицо Министерства при выполнении административного действия "Рассмотрение заявления о выдаче заключения и прилагаемых к нему документов" осуществляет: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1) анализ информации, содержащейся в заявлении о выдаче заключения и прилагаемых к нему документах, на предмет: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соответствия оказываемой заявителем общественно полезной услуги установленным нормативными правовыми актами Российской Федерации требованиям к ее содержанию (объем, сроки и качество предоставления);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наличия у лиц, непосредственно задействованных в исполнении общественно полезных услуг (в том числе работников заявителя и работников, привлекаемых по договорам гражданско-правового характера), необходимой квалификации (в том числе профессионального образования, опыта работы в соответствующей сфере), достаточности количества таких лиц: численность, профессиональное образование и опыт работы специалистов, задействованных в оказании услуги;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lastRenderedPageBreak/>
        <w:t>отсутствия в течение 2 лет, предшествующих выдаче заключения, жалоб на действия (бездействие) и (или) решения заявителя, связанных с оказанием им общественно полезных услуг, признанных обоснованными судом, органами государственного контроля (надзора) и муниципального надзора, иными государственными органами в соответствии с их компетенцией;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соответствия уровня открытости и доступности информации о заявителе установленным нормативными правовыми актами Российской Федерации требованиям (при их наличии);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отсутствия в течение 2 лет, предшествующих выдаче заключения, информации о заявителе в реестре недобросовестных поставщиков по результатам оказания услуги в рамках исполнения контрактов, заключенных в соответствии с Федеральным </w:t>
      </w:r>
      <w:hyperlink r:id="rId31" w:history="1">
        <w:r w:rsidRPr="00EE5413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законом</w:t>
        </w:r>
      </w:hyperlink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от 5 апреля 2013 года N 44-ФЗ "О контрактной системе в сфере закупок товаров, работ, услуг для обеспечения государственных и муниципальных нужд";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2) определение наличия или отсутствия оснований для отказа заявителю в предоставлении государственной услуги;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3) подготовку проекта решения о предоставлении либо об отказе в предоставлении государственной услуги и его направление на рассмотрение должностному лицу, ответственному за выполнение административного действия "Принятие решения о предоставлении государственной услуги либо об отказе в предоставлении государственной услуги".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72. Максимальный срок выполнения административного действия "Рассмотрение заявления о выдаче заключения и прилагаемых к нему документов" - 5 рабочих дней со дня регистрации заявления о выдаче заключения и прилагаемых к нему документов в Министерстве и поступления сведений об оценке качества оказания соответствующих общественно полезных услуг из исполнительных органов государственной власти Свердловской области, осуществляющих оценку качества оказания указанных общественно полезных услуг в соответствии с компетенцией (в случае направления запросов в исполнительные органы государственной власти Свердловской области, осуществляющие оценку качества оказания общественно полезных услуг, в соответствии с </w:t>
      </w:r>
      <w:hyperlink w:anchor="P426" w:history="1">
        <w:r w:rsidRPr="00EE5413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пунктом 63</w:t>
        </w:r>
      </w:hyperlink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настоящего Административного регламента).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73. Должностным лицом, ответственным за выполнение административного действия "Принятие решения о предоставлении государственной услуги либо об отказе в предоставлении государственной услуги", является Министр социальной политики Свердловской области.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74. Министр социальной политики Свердловской области при выполнении административного действия "Принятие решения о предоставлении государственной услуги либо об отказе в предоставлении государственной услуги" принимает решение путем подписания: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1) при отсутствии оснований для отказа заявителю в предоставлении государственной услуги, указанных в </w:t>
      </w:r>
      <w:hyperlink w:anchor="P228" w:history="1">
        <w:r w:rsidRPr="00EE5413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пункте 30</w:t>
        </w:r>
      </w:hyperlink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настоящего Административного регламента, - заключения;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2) при наличии оснований для отказа заявителю в предоставлении государственной услуги, указанных в </w:t>
      </w:r>
      <w:hyperlink w:anchor="P228" w:history="1">
        <w:r w:rsidRPr="00EE5413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пункте 30</w:t>
        </w:r>
      </w:hyperlink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настоящего Административного регламента, - уведомления об отказе.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75. Максимальный срок выполнения административного действия "Принятие решения о предоставлении государственной услуги либо об отказе в предоставлении государственной услуги" - 2 рабочих дня со дня поступления от должностного лица Министерства, ответственного за выполнение административного действия "Рассмотрение заявления о выдаче заключения и прилагаемых к нему документов", проекта решения о предоставлении государственной услуги либо об отказе в предоставлении государственной услуги.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lastRenderedPageBreak/>
        <w:t xml:space="preserve">76. Критерием принятия решения о предоставлении государственной услуги является отсутствие оснований для отказа в выдаче заключения, указанных в </w:t>
      </w:r>
      <w:hyperlink w:anchor="P228" w:history="1">
        <w:r w:rsidRPr="00EE5413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пункте 30</w:t>
        </w:r>
      </w:hyperlink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настоящего Административного регламента.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Критерием принятия решения об отказе в предоставлении государственной услуги является наличие оснований для отказа в выдаче заключения, указанных в </w:t>
      </w:r>
      <w:hyperlink w:anchor="P228" w:history="1">
        <w:r w:rsidRPr="00EE5413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пункте 30</w:t>
        </w:r>
      </w:hyperlink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настоящего Административного регламента.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77. Результатом административной процедуры является принятие решения о предоставлении государственной услуги либо об отказе в предоставлении государственной услуги.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78. Способом фиксации результата выполнения административной процедуры является внесение сведений о предоставлении государственной услуги либо об отказе в предоставлении государственной услуги в журнал регистрации.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Title"/>
        <w:jc w:val="center"/>
        <w:outlineLvl w:val="2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НАПРАВЛЕНИЕ (ВЫДАЧА) ЗАЯВИТЕЛЮ ЗАКЛЮЧЕНИЯ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(УВЕДОМЛЕНИЯ ОБ ОТКАЗЕ)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Normal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79. Основанием для начала административной процедуры является заключение (уведомление об отказе), подписанное Министром социальной политики Свердловской области.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80. Должностным лицом Министерства, ответственным за выполнение административной процедуры, является должностное лицо Министерства, ответственное за выполнение административного действия "Рассмотрение заявления о выдаче заключения и прилагаемых к нему документов".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bookmarkStart w:id="13" w:name="P466"/>
      <w:bookmarkEnd w:id="13"/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81. Должностное лицо Министерства, ответственное за выполнение административной процедуры, уведомляет заявителя о готовности заключения (уведомления об отказе) и выдает заключение (уведомление об отказе) заявителю либо направляет его заявителю почтовым отправлением или с использованием информационно-телекоммуникационных технологий, включая Единый портал (при наличии технической возможности), по выбору заявителя, указанному в заявлении о выдаче заключения.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82. Максимальный срок выполнения административной процедуры - 3 рабочих дня с даты подписания заключения (уведомления об отказе) Министром социальной политики Свердловской области.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83. Критерием направления (выдачи) заявителю заключения (уведомления об отказе) является наличие оформленного заключения (уведомления об отказе).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84. Результатом административной процедуры является направление (выдача) заявителю заключения (уведомления об отказе).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85. Способом фиксации результата выполнения административной процедуры является внесение в журнал регистрации записи о дате выдачи или о дате и способе направления заключения (уведомления об отказе) заявителю.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 w:rsidP="00EE5413">
      <w:pPr>
        <w:pStyle w:val="ConsPlusTitle"/>
        <w:jc w:val="center"/>
        <w:outlineLvl w:val="2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ПОРЯДОК ОСУЩЕСТВЛЕНИЯ АДМИНИСТРАТИВНЫХ ПРОЦЕДУР (ДЕЙСТВИЙ)</w:t>
      </w:r>
      <w:r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В ЭЛЕКТРОННОЙ ФОРМЕ, В ТОМ ЧИСЛЕ С ИСПОЛЬЗОВАНИЕМ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ЕДИНОГО ПОРТАЛА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Normal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bookmarkStart w:id="14" w:name="P476"/>
      <w:bookmarkEnd w:id="14"/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86. Информация о предоставлении государственной услуги размещается в соответствии с </w:t>
      </w:r>
      <w:hyperlink w:anchor="P95" w:history="1">
        <w:r w:rsidRPr="00EE5413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пунктом 5</w:t>
        </w:r>
      </w:hyperlink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настоящего Административного регламента на Едином портале, а также на </w:t>
      </w: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lastRenderedPageBreak/>
        <w:t>официальном сайте Министерства (https://msp.midural.ru/gosudarstvennye-uslugi/perechen-gosudarstvennyh-uslug/gos-usluga-msp-122.html) в сети Интернет и предоставляется заявителю бесплатно.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На Едином портале размещается следующая информация (при наличии технической возможности):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1) перечень документов, подтверждающих соответствие оказываемых заявителем услуг критериям оценки качества оказания общественно полезных услуг, которые заявитель вправе представить по собственной инициативе;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2) круг заявителей;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3) срок предоставления государственной услуги;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4) 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5) исчерпывающий перечень оснований для приостановления или отказа в предоставлении государственной услуги;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6) о праве заявителя на досудебное (внесудебное) обжалование действий (бездействия) и решений, принятых (осуществляемых) в ходе предоставления государственной услуги;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7) форма заявления о выдаче заключения.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предоставления им персональных данных.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87. Запись на прием в Министерство для подачи заявления о выдаче заключения с использованием Единого портала, официального сайта Министерства в сети Интернет не осуществляется.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88. Формирование заявителем заявления о выдаче заключения осуществляется посредством заполнения электронной формы заявления о выдаче заключения на Едином портале (при наличии технической возможности) без необходимости дополнительной подачи заявления о выдаче заключения в какой-либо иной форме.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На Едином портале размещается образец заполнения электронной формы заявления о выдаче заключения.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Форматно-логическая проверка сформированного заявления о выдаче заключения осуществляется автоматически после заполнения заявителем каждого из полей электронной формы заявления о выдаче заключения. При выявлении некорректно заполненного поля электронной формы заявления о выдаче заключения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 о выдаче заключения.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При формировании заявления о выдаче заключения заявителю обеспечивается: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1) возможность копирования и сохранения заявления о выдаче заключения и иных </w:t>
      </w: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lastRenderedPageBreak/>
        <w:t>документов, необходимых для предоставления государственной услуги;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2) возможность печати на бумажном носителе копии электронной формы заявления о выдаче заключения;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3) сохранение ранее введенных в электронную форму заявления о выдаче заключения значений в любой момент по желанию заявителя, в том числе при возникновении ошибок ввода и возврате для повторного ввода значений в электронную форму запроса;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4) заполнение полей электронной формы заявления о выдаче заключения до начала ввода сведений заявителем с использованием сведений, размещенных в единой системе идентификации и аутентификации, и сведений, опубликованных на Едином портале, официальном сайте Министерства в сети Интернет, в части, касающейся сведений, отсутствующих в единой системе идентификации и аутентификации;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5) возможность вернуться на любой из этапов заполнения электронной формы заявления о выдаче заключения без потери ранее введенной информации;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6) возможность доступа заявителя на Едином портале к ранее поданным им заявлениям о выдаче заключения в течение не менее одного года, а также частично сформированным заявлениям о выдаче заключения - в течение не менее 3 месяцев.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Сформированное и подписанное электронной подписью заявление о выдаче заключения и прилагаемые к нему документы направляются в Министерство посредством Единого портала (при наличии технической возможности).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89. Должностное лицо Министерства, ответственное за выполнение административного действия "Прием и первичная проверка заявления о выдаче заключения и прилагаемых к нему документов", проверяет: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наличие электронной подписи в заявлении о выдаче заключения и прилагаемых к нему документах;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действительность усиленной квалифицированной электронной подписи, если заявление о выдаче заключения и прилагаемые к нему документы подписаны усиленной квалифицированной электронной подписью;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наличие в заявлении о выдаче заключения сведений, указанных в </w:t>
      </w:r>
      <w:hyperlink w:anchor="P158" w:history="1">
        <w:r w:rsidRPr="00EE5413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пункте 22</w:t>
        </w:r>
      </w:hyperlink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настоящего Административного регламента.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Заявление о выдаче заключения и прилагаемые к нему документы,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:rsidR="00EE5413" w:rsidRPr="00EE5413" w:rsidRDefault="00EE5413">
      <w:pPr>
        <w:pStyle w:val="ConsPlusNormal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(в ред. </w:t>
      </w:r>
      <w:hyperlink r:id="rId32" w:history="1">
        <w:r w:rsidRPr="00EE5413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Приказа</w:t>
        </w:r>
      </w:hyperlink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Министерства социальной политики Свердловской области от 22.10.2021 N 505)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90. Должностное лицо Министерства, ответственное за выполнение административного действия "Отказ в приеме заявления о выдаче заключения и прилагаемых к нему документов либо регистрация заявления о выдаче заключения и прилагаемых к нему документов", в срок не позднее рабочего дня, следующего за днем поступления заявления о выдаче заключения и прилагаемых к нему документов: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при наличии оснований для отказа в приеме заявления о выдаче заключения и прилагаемых к нему документов направляет электронным сообщением уведомление об отказе в приеме (при наличии технической возможности);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lastRenderedPageBreak/>
        <w:t>при отсутствии оснований для отказа в приеме заявления и прилагаемых к нему документов заявителю направляется электронным сообщением уведомление о присвоении заявлению о выдаче заключения уникального номера, по которому в соответствующем разделе Единого портала заявителю будет представлена информация о ходе рассмотрения указанного заявления о выдаче заключения (при наличии технической возможности).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После принятия заявления о выдаче заключения ответственным специалистом статус заявления в личном кабинете на Едином портале обновляется на статус "принято" (при наличии технической возможности).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91. Регистрация заявления о выдаче заключения осуществляется в порядке, предусмотренном </w:t>
      </w:r>
      <w:hyperlink w:anchor="P269" w:history="1">
        <w:r w:rsidRPr="00EE5413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пунктами 35</w:t>
        </w:r>
      </w:hyperlink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и </w:t>
      </w:r>
      <w:hyperlink w:anchor="P270" w:history="1">
        <w:r w:rsidRPr="00EE5413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36</w:t>
        </w:r>
      </w:hyperlink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настоящего Административного регламента.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92. Оплата государственной пошлины за предоставление государственной услуги и уплата иных платежей, взимаемых в соответствии с законодательством Российской Федерации, не предусмотрены.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93. Заявитель имеет возможность получения информации о ходе предоставления государственной услуги (при наличии технической возможности).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Информация о ходе предоставления государственной услуги направляется заявителю Министерством в срок, не превышающий 1 рабочего дня после завершения выполнения соответствующего действия, на адрес электронной почты заявителя или с использованием средств Единого портала по выбору заявителя.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При предоставлении государственной услуги в электронной форме заявителю направляется: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электронное сообщение о приеме или об отказе в приеме заявления о выдаче заключения и прилагаемых к нему документов либо переадресации заявления о выдаче заключения;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электронное сообщение о предоставлении либо об отказе в предоставлении государственной услуги.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94. Взаимодействие Министерства при предоставлении государственной услуги с иными исполнительными органами государственной власти Свердловской области, осуществляющими оценку качества оказания общественно полезных услуг, осуществляется в порядке, предусмотренном </w:t>
      </w:r>
      <w:hyperlink w:anchor="P418" w:history="1">
        <w:r w:rsidRPr="00EE5413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пунктами 57</w:t>
        </w:r>
      </w:hyperlink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- </w:t>
      </w:r>
      <w:hyperlink w:anchor="P426" w:history="1">
        <w:r w:rsidRPr="00EE5413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63</w:t>
        </w:r>
      </w:hyperlink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настоящего Административного регламента.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95. Заявитель вправе получить результат предоставления государственной услуги в форме электронного документа на адрес электронной почты заявителя или в личном кабинете на Едином портале, или документа на бумажном носителе почтовым отправлением или на личном приеме по выбору заявителя.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96. Заявителю обеспечивается возможность оценить доступность и качество государственной услуги на Едином портале (при реализации технической возможности).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bookmarkStart w:id="15" w:name="P518"/>
      <w:bookmarkEnd w:id="15"/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97. Проверка действительности усиленной квалифицированной электронной подписи заявителя может осуществляться ответственным специалистом самостоятельно с использованием имеющихся средств электронной подписи или с использованием сервиса "Подтверждение подлинности электронной подписи" в информационно-справочном разделе Единого портала, или средств информационной системы головного удостоверяющего центра, которая входит в состав инфраструктуры, обеспечивающей информационно-технологическое взаимодействие информационных систем, используемых для предоставления государственных </w:t>
      </w: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lastRenderedPageBreak/>
        <w:t>услуг, или с использованием средств информационной системы аккредитованного удостоверяющего центра.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Title"/>
        <w:jc w:val="center"/>
        <w:outlineLvl w:val="2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ПОРЯДОК ИСПРАВЛЕНИЯ ДОПУЩЕННЫХ ОПЕЧАТОК И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ОШИБОК В ВЫДАННЫХ В РЕЗУЛЬТАТЕ ПРЕДОСТАВЛЕНИЯ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ГОСУДАРСТВЕННОЙ УСЛУГИ ДОКУМЕНТАХ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Normal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98. Исправление допущенных опечаток и (или) ошибок в заключении (уведомлении об отказе) осуществляется по заявлению заявителя, оформленному в произвольной форме.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Заявление рассматривается должностным лицом Министерства, ответственным за выполнение административного действия "Рассмотрение заявления о выдаче заключения и прилагаемых к нему документов", в течение 3 рабочих дней с даты регистрации заявления.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В случае выявления допущенных опечаток и (или) ошибок указанное должностное лицо осуществляет оформление нового заключения (уведомления об отказе) и направляет заключение (уведомление об отказе) заявителю в порядке, предусмотренном </w:t>
      </w:r>
      <w:hyperlink w:anchor="P466" w:history="1">
        <w:r w:rsidRPr="00EE5413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пунктом 81</w:t>
        </w:r>
      </w:hyperlink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настоящего Административного регламента.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В случае направления заявления в форме электронного документа посредством Единого портала исправленное заключение (уведомление об отказе) размещается в личном кабинете заявителя на Едином портале (при наличии технической возможности).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В случае отсутствия опечаток и (или) ошибок в заключении (уведомлении об отказе) заявитель письменно уведомляется об отсутствии таких опечаток и (или) ошибок.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Title"/>
        <w:jc w:val="center"/>
        <w:outlineLvl w:val="1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Раздел 4. ФОРМЫ КОНТРОЛЯ ЗА ИСПОЛНЕНИЕМ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АДМИНИСТРАТИВНОГО РЕГЛАМЕНТА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Title"/>
        <w:jc w:val="center"/>
        <w:outlineLvl w:val="2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ПОРЯДОК ОСУЩЕСТВЛЕНИЯ ТЕКУЩЕГО КОНТРОЛЯ ЗА СОБЛЮДЕНИЕМ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И ИСПОЛНЕНИЕМ ОТВЕТСТВЕННЫМИ ДОЛЖНОСТНЫМИ ЛИЦАМИ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МИНИСТЕРСТВА ПОЛОЖЕНИЙ АДМИНИСТРАТИВНОГО РЕГЛАМЕНТА И ИНЫХ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НОРМАТИВНЫХ ПРАВОВЫХ АКТОВ, УСТАНАВЛИВАЮЩИХ ТРЕБОВАНИЯ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К ПРЕДОСТАВЛЕНИЮ ГОСУДАРСТВЕННОЙ УСЛУГИ,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А ТАКЖЕ ПРИНЯТИЕМ ИМИ РЕШЕНИЙ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Normal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99. В целях осуществления контроля за предоставлением государственной услуги, а также выявления и устранения нарушений прав заявителей Министерством проводятся проверки полноты и качества предоставления государственной услуги путем проведения плановых и внеплановых проверок по соблюдению и исполнению положений настоящего Административного регламента.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Title"/>
        <w:jc w:val="center"/>
        <w:outlineLvl w:val="2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ПОРЯДОК И ПЕРИОДИЧНОСТЬ ОСУЩЕСТВЛЕНИЯ ПЛАНОВЫХ И ВНЕПЛАНОВЫХ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ПРОВЕРОК ПОЛНОТЫ И КАЧЕСТВА ПРЕДОСТАВЛЕНИЯ ГОСУДАРСТВЕННОЙ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УСЛУГИ, В ТОМ ЧИСЛЕ ПОРЯДОК И ФОРМЫ КОНТРОЛЯ ЗА ПОЛНОТОЙ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И КАЧЕСТВОМ ПРЕДОСТАВЛЕНИЯ ГОСУДАРСТВЕННОЙ УСЛУГИ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Normal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100. 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содержащие жалобы на действия (бездействие) должностных лиц Министерства и государственных гражданских служащих Министерства (далее - жалоба).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lastRenderedPageBreak/>
        <w:t>Периодичность осуществления проверок полноты и качества предоставления государственной услуги устанавливается Министром социальной политики Свердловской области.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101. Плановые проверки осуществляются на основании ежегодных планов работы Министерства.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Внеплановые проверки проводятся по мере поступления жалоб на действия (бездействие) должностных лиц Министерства и государственных гражданских служащих Министерства в связи с предоставлением государственной услуги, а также по истечении срока устранения ранее выявленных нарушений положений настоящего Административного регламента и иных нормативных правовых актов, устанавливающих требования к предоставлению государственной услуги.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102. Результаты проверок оформляются в виде справки о проведении проверки.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Title"/>
        <w:jc w:val="center"/>
        <w:outlineLvl w:val="2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ОТВЕТСТВЕННОСТЬ ДОЛЖНОСТНЫХ ЛИЦ МИНИСТЕРСТВА ЗА РЕШЕНИЯ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И ДЕЙСТВИЯ (БЕЗДЕЙСТВИЕ), ПРИНИМАЕМЫЕ (ОСУЩЕСТВЛЯЕМЫЕ) ИМИ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В ХОДЕ ПРЕДОСТАВЛЕНИЯ ГОСУДАРСТВЕННОЙ УСЛУГИ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Normal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103. По результатам проведенных проверок полноты и качества предоставления государственной услуги в случае выявления нарушений прав заявителя виновные должностные лица Министерства, государственные гражданские служащие Министерства привлекаются к ответственности в порядке, установленном законодательством Российской Федерации.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104. Должностные лица Министерства, государственные гражданские служащие Министерства, ответственные за осуществление административных процедур по предоставлению государственной услуги,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Title"/>
        <w:jc w:val="center"/>
        <w:outlineLvl w:val="2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ПОЛОЖЕНИЯ, ХАРАКТЕРИЗУЮЩИЕ ТРЕБОВАНИЯ К ПОРЯДКУ И ФОРМАМ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КОНТРОЛЯ ЗА ПРЕДОСТАВЛЕНИЕМ ГОСУДАРСТВЕННОЙ УСЛУГИ,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В ТОМ ЧИСЛЕ СО СТОРОНЫ ЗАЯВИТЕЛЕЙ,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ИХ ОБЪЕДИНЕНИЙ И ОРГАНИЗАЦИЙ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Normal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105. Контроль за предоставлением государственной услуги осуществляется в форме контроля за соблюдением последовательности действий, определенных административными процедурами по предоставлению государственной услуги, и принятием решений должностными лицами Министерства, государственными гражданскими служащими Министерства путем проведения проверок соблюдения и исполнения должностными лицами Министерства, государственными гражданскими служащими Министерства нормативных правовых актов Российской Федерации и Свердловской области, а также положений настоящего Административного регламента.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Проверки также могут проводиться по конкретной жалобе заявителя.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106. Контроль за предоставлением государственной услуги со стороны заявителей, их объединений и организаций осуществляется посредством открытости деятельности Министерства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Title"/>
        <w:jc w:val="center"/>
        <w:outlineLvl w:val="1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lastRenderedPageBreak/>
        <w:t>Раздел 5. ДОСУДЕБНЫЙ (ВНЕСУДЕБНЫЙ) ПОРЯДОК ОБЖАЛОВАНИЯ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РЕШЕНИЙ И ДЕЙСТВИЙ (БЕЗДЕЙСТВИЯ) ОРГАНА, ПРЕДОСТАВЛЯЮЩЕГО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ГОСУДАРСТВЕННУЮ УСЛУГУ, ЕГО ДОЛЖНОСТНЫХ ЛИЦ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И ГОСУДАРСТВЕННЫХ ГРАЖДАНСКИХ СЛУЖАЩИХ, А ТАКЖЕ РЕШЕНИЙ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И ДЕЙСТВИЙ (БЕЗДЕЙСТВИЯ) МФЦ, РАБОТНИКОВ МФЦ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Title"/>
        <w:jc w:val="center"/>
        <w:outlineLvl w:val="2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ИНФОРМАЦИЯ ДЛЯ ЗАИНТЕРЕСОВАННЫХ ЛИЦ ОБ ИХ ПРАВЕ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НА ДОСУДЕБНОЕ (ВНЕСУДЕБНОЕ) ОБЖАЛОВАНИЕ ДЕЙСТВИЙ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(БЕЗДЕЙСТВИЯ) И (ИЛИ) РЕШЕНИЙ, ОСУЩЕСТВЛЯЕМЫХ (ПРИНЯТЫХ)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В ХОДЕ ПРЕДОСТАВЛЕНИЯ ГОСУДАРСТВЕННОЙ УСЛУГИ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(ДАЛЕЕ - ЖАЛОБА)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Normal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107. Заявитель вправе обжаловать решения и действия (бездействие), принятые (осуществляемые) в ходе предоставления государственной услуги Министерством, его должностными лицами, государственными гражданскими служащими Министерства, в досудебном (внесудебном) порядке, в том числе в случаях, предусмотренных </w:t>
      </w:r>
      <w:hyperlink r:id="rId33" w:history="1">
        <w:r w:rsidRPr="00EE5413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статьями 11.1</w:t>
        </w:r>
      </w:hyperlink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и </w:t>
      </w:r>
      <w:hyperlink r:id="rId34" w:history="1">
        <w:r w:rsidRPr="00EE5413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11.2</w:t>
        </w:r>
      </w:hyperlink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Федерального закона от 27 июля 2010 года N 210-ФЗ "Об организации предоставления государственных и муниципальных услуг".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 w:rsidP="00EE5413">
      <w:pPr>
        <w:pStyle w:val="ConsPlusTitle"/>
        <w:jc w:val="center"/>
        <w:outlineLvl w:val="2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ОРГАНЫ ГОСУДАРСТВЕННОЙ ВЛАСТИ, ОРГАНИЗАЦИИ И УПОЛНОМОЧЕННЫЕ</w:t>
      </w:r>
      <w:r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НА РАССМОТРЕНИЕ ЖАЛОБЫ ЛИЦА, КОТОРЫМ МОЖЕТ БЫТЬ НАПРАВЛЕНА</w:t>
      </w:r>
      <w:r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ЖАЛОБА ЗАЯВИТЕЛЯ В ДОСУДЕБНОМ (ВНЕСУДЕБНОМ) ПОРЯДКЕ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Normal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108. В случае обжалования решений и действий (бездействия) Министерства, его должностных лиц и государственных гражданских служащих Министерства жалоба подается для рассмотрения в Министерство в письменной форме на бумажном носителе, в том числе при личном приеме заявителя, в электронной форме, по почте или через МФЦ.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109. Жалоба на решения и действия (бездействие) Министерства также может быть подана на имя Заместителя Губернатора Свердловской области, к компетенции которого в соответствии с распределением обязанностей отнесены вопросы социального обслуживания населения, в письменной форме на бумажном носителе, в том числе при личном приеме заявителя, в электронной форме, по почте или через многофункциональный центр предоставления государственных и муниципальных услуг либо через Единый портал по адресу https://www.gosuslugi.ru/417144/.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Title"/>
        <w:jc w:val="center"/>
        <w:outlineLvl w:val="2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СПОСОБЫ ИНФОРМИРОВАНИЯ ЗАЯВИТЕЛЕЙ О ПОРЯДКЕ ПОДАЧИ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И РАССМОТРЕНИЯ ЖАЛОБЫ, В ТОМ ЧИСЛЕ С ИСПОЛЬЗОВАНИЕМ</w:t>
      </w:r>
    </w:p>
    <w:p w:rsidR="00EE5413" w:rsidRPr="00EE5413" w:rsidRDefault="00EE5413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ЕДИНОГО ПОРТАЛА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Normal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110. Министерство обеспечивает: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1) информирование заявителей о порядке обжалования решений и действий (бездействия) Министерства, его должностных лиц посредством размещения информации: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на стендах в помещении Министерства;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на официальном сайте Министерства в сети Интернет (https://msp.midural.ru);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на Едином портале в разделе "Дополнительная информация" соответствующей государственной услуги по адресу https://www.gosuslugi.ru/;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2) консультирование заявителей о порядке обжалования решений и действий (бездействия) </w:t>
      </w: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lastRenderedPageBreak/>
        <w:t>Министерства, его должностных лиц и государственных гражданских служащих Министерства, в том числе по телефону, электронной почте, при личном приеме.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 w:rsidP="00EE5413">
      <w:pPr>
        <w:pStyle w:val="ConsPlusTitle"/>
        <w:jc w:val="center"/>
        <w:outlineLvl w:val="2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ПЕРЕЧЕНЬ НОРМАТИВНЫХ ПРАВОВЫХ АКТОВ, РЕГУЛИРУЮЩИХ ПОРЯДОК</w:t>
      </w:r>
      <w:r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ДОСУДЕБНОГО (ВНЕСУДЕБНОГО) ОБЖАЛОВАНИЯ РЕШЕНИЙ И ДЕЙСТВИЙ</w:t>
      </w:r>
      <w:r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(БЕЗДЕЙСТВИЯ) ОРГАНА, ПРЕДОСТАВЛЯЮЩЕГО ГОСУДАРСТВЕННУЮ</w:t>
      </w:r>
      <w:r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УСЛУГУ, ЕГО ДОЛЖНОСТНЫХ ЛИЦ И ГОСУДАРСТВЕННЫХ ГРАЖДАНСКИХ</w:t>
      </w:r>
      <w:r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СЛУЖАЩИХ, А ТАКЖЕ РЕШЕНИЙ И ДЕЙСТВИЙ (БЕЗДЕЙСТВИЯ)</w:t>
      </w:r>
      <w:r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МНОГОФУНКЦИОНАЛЬНОГО ЦЕНТРА ПРЕДОСТАВЛЕНИЯ ГОСУДАРСТВЕННЫХ</w:t>
      </w:r>
      <w:r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И МУНИЦИПАЛЬНЫХ УСЛУГ, РАБОТНИКОВ МНОГОФУНКЦИОНАЛЬНОГО</w:t>
      </w:r>
      <w:r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ЦЕНТРА ПРЕДОСТАВЛЕНИЯ ГОСУДАРСТВЕННЫХ И МУНИЦИПАЛЬНЫХ УСЛУГ</w:t>
      </w:r>
    </w:p>
    <w:p w:rsidR="00EE5413" w:rsidRPr="00EE5413" w:rsidRDefault="00EE5413">
      <w:pPr>
        <w:pStyle w:val="ConsPlusNormal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(в ред. </w:t>
      </w:r>
      <w:hyperlink r:id="rId35" w:history="1">
        <w:r w:rsidRPr="00EE5413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Приказа</w:t>
        </w:r>
      </w:hyperlink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Министерства социальной политики</w:t>
      </w:r>
    </w:p>
    <w:p w:rsidR="00EE5413" w:rsidRPr="00EE5413" w:rsidRDefault="00EE5413">
      <w:pPr>
        <w:pStyle w:val="ConsPlusNormal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Свердловской области от 22.10.2021 N 505)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Normal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111. Порядок досудебного (внесудебного) обжалования решений и действий (бездействия) Министерства, его должностных лиц и государственных гражданских служащих Министерства регулируется: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1) </w:t>
      </w:r>
      <w:hyperlink r:id="rId36" w:history="1">
        <w:r w:rsidRPr="00EE5413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статьями 11.1</w:t>
        </w:r>
      </w:hyperlink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- </w:t>
      </w:r>
      <w:hyperlink r:id="rId37" w:history="1">
        <w:r w:rsidRPr="00EE5413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11.3</w:t>
        </w:r>
      </w:hyperlink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Федерального закона от 27 июля 2010 года N 210-ФЗ "Об организации предоставления государственных и муниципальных услуг";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2) </w:t>
      </w:r>
      <w:hyperlink r:id="rId38" w:history="1">
        <w:r w:rsidRPr="00EE5413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Постановлением</w:t>
        </w:r>
      </w:hyperlink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Правительства Свердловской области от 22.11.2018 N 828-ПП "Об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Министерства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 муниципальных услуг и его работников";</w:t>
      </w:r>
    </w:p>
    <w:p w:rsidR="00EE5413" w:rsidRP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3) </w:t>
      </w:r>
      <w:hyperlink r:id="rId39" w:history="1">
        <w:r w:rsidRPr="00EE5413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Приказом</w:t>
        </w:r>
      </w:hyperlink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Министерства социальной политики Свердловской области от 16.05.2019 N 164 "Об организации исполнения Постановления Правительства Свердловской области от 22.11.2018 N 828-ПП "Об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 муниципальных услуг и его работников".</w:t>
      </w:r>
    </w:p>
    <w:p w:rsidR="00EE5413" w:rsidRDefault="00EE5413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112. Полная информация о порядке подачи и рассмотрения жалобы на решения и действия (бездействие) Министерства, его должностных лиц и государственных гражданских служащих Министерства размещена в разделе "Дополнительная информация" на Едином портале соответствующей государственной услуги по адресу https://www.gosuslugi.ru/417144/.</w:t>
      </w:r>
    </w:p>
    <w:p w:rsidR="00D44FB6" w:rsidRDefault="00D44FB6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D44FB6" w:rsidRDefault="00D44FB6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D44FB6" w:rsidRDefault="00D44FB6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D44FB6" w:rsidRDefault="00D44FB6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D44FB6" w:rsidRPr="00EE5413" w:rsidRDefault="00D44FB6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Normal"/>
        <w:jc w:val="right"/>
        <w:outlineLvl w:val="1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lastRenderedPageBreak/>
        <w:t>Приложение N 1</w:t>
      </w:r>
    </w:p>
    <w:p w:rsidR="00EE5413" w:rsidRPr="00EE5413" w:rsidRDefault="00EE5413">
      <w:pPr>
        <w:pStyle w:val="ConsPlusNormal"/>
        <w:jc w:val="right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к Административному регламенту</w:t>
      </w:r>
    </w:p>
    <w:p w:rsidR="00EE5413" w:rsidRPr="00EE5413" w:rsidRDefault="00EE5413">
      <w:pPr>
        <w:pStyle w:val="ConsPlusNormal"/>
        <w:jc w:val="right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предоставления Министерством</w:t>
      </w:r>
    </w:p>
    <w:p w:rsidR="00EE5413" w:rsidRPr="00EE5413" w:rsidRDefault="00EE5413">
      <w:pPr>
        <w:pStyle w:val="ConsPlusNormal"/>
        <w:jc w:val="right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социальной политики</w:t>
      </w:r>
    </w:p>
    <w:p w:rsidR="00EE5413" w:rsidRPr="00EE5413" w:rsidRDefault="00EE5413">
      <w:pPr>
        <w:pStyle w:val="ConsPlusNormal"/>
        <w:jc w:val="right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Свердловской области</w:t>
      </w:r>
    </w:p>
    <w:p w:rsidR="00EE5413" w:rsidRPr="00EE5413" w:rsidRDefault="00EE5413">
      <w:pPr>
        <w:pStyle w:val="ConsPlusNormal"/>
        <w:jc w:val="right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государственной услуги</w:t>
      </w:r>
    </w:p>
    <w:p w:rsidR="00EE5413" w:rsidRPr="00EE5413" w:rsidRDefault="00EE5413">
      <w:pPr>
        <w:pStyle w:val="ConsPlusNormal"/>
        <w:jc w:val="right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"Оценка качества оказания</w:t>
      </w:r>
    </w:p>
    <w:p w:rsidR="00EE5413" w:rsidRPr="00EE5413" w:rsidRDefault="00EE5413">
      <w:pPr>
        <w:pStyle w:val="ConsPlusNormal"/>
        <w:jc w:val="right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социально ориентированной</w:t>
      </w:r>
    </w:p>
    <w:p w:rsidR="00EE5413" w:rsidRPr="00EE5413" w:rsidRDefault="00EE5413">
      <w:pPr>
        <w:pStyle w:val="ConsPlusNormal"/>
        <w:jc w:val="right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некоммерческой организацией</w:t>
      </w:r>
    </w:p>
    <w:p w:rsidR="00EE5413" w:rsidRPr="00EE5413" w:rsidRDefault="00EE5413">
      <w:pPr>
        <w:pStyle w:val="ConsPlusNormal"/>
        <w:jc w:val="right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общественно полезных услуг"</w:t>
      </w:r>
    </w:p>
    <w:p w:rsidR="00EE5413" w:rsidRPr="00EE5413" w:rsidRDefault="00EE5413">
      <w:pPr>
        <w:spacing w:after="1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635"/>
        <w:gridCol w:w="113"/>
      </w:tblGrid>
      <w:tr w:rsidR="00EE5413" w:rsidRPr="00EE5413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E5413" w:rsidRPr="00EE5413" w:rsidRDefault="00EE5413">
            <w:pPr>
              <w:spacing w:after="1" w:line="0" w:lineRule="atLeas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E5413" w:rsidRPr="00EE5413" w:rsidRDefault="00EE5413">
            <w:pPr>
              <w:spacing w:after="1" w:line="0" w:lineRule="atLeas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E5413" w:rsidRPr="00EE5413" w:rsidRDefault="00EE5413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E541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Список изменяющих документов</w:t>
            </w:r>
          </w:p>
          <w:p w:rsidR="00EE5413" w:rsidRPr="00EE5413" w:rsidRDefault="00EE5413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E541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(в ред. </w:t>
            </w:r>
            <w:hyperlink r:id="rId40" w:history="1">
              <w:r w:rsidRPr="00EE5413">
                <w:rPr>
                  <w:rFonts w:ascii="Liberation Serif" w:hAnsi="Liberation Serif" w:cs="Liberation Serif"/>
                  <w:color w:val="000000" w:themeColor="text1"/>
                  <w:sz w:val="24"/>
                  <w:szCs w:val="24"/>
                </w:rPr>
                <w:t>Приказа</w:t>
              </w:r>
            </w:hyperlink>
            <w:r w:rsidRPr="00EE541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Министерства социальной политики Свердловской области</w:t>
            </w:r>
          </w:p>
          <w:p w:rsidR="00EE5413" w:rsidRPr="00EE5413" w:rsidRDefault="00EE5413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E541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от 22.10.2021 N 505)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E5413" w:rsidRPr="00EE5413" w:rsidRDefault="00EE5413">
            <w:pPr>
              <w:spacing w:after="1" w:line="0" w:lineRule="atLeas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</w:tbl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Normal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Форма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 w:rsidP="00EE5413">
      <w:pPr>
        <w:pStyle w:val="ConsPlusNonformat"/>
        <w:jc w:val="right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                Бланк письма организации</w:t>
      </w:r>
    </w:p>
    <w:p w:rsidR="00EE5413" w:rsidRPr="00EE5413" w:rsidRDefault="00EE5413">
      <w:pPr>
        <w:pStyle w:val="ConsPlusNonformat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 w:rsidP="00EE5413">
      <w:pPr>
        <w:pStyle w:val="ConsPlusNonformat"/>
        <w:jc w:val="right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                           Министру</w:t>
      </w:r>
    </w:p>
    <w:p w:rsidR="00EE5413" w:rsidRPr="00EE5413" w:rsidRDefault="00EE5413" w:rsidP="00EE5413">
      <w:pPr>
        <w:pStyle w:val="ConsPlusNonformat"/>
        <w:jc w:val="right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                           социальной политики</w:t>
      </w:r>
    </w:p>
    <w:p w:rsidR="00EE5413" w:rsidRPr="00EE5413" w:rsidRDefault="00EE5413" w:rsidP="00EE5413">
      <w:pPr>
        <w:pStyle w:val="ConsPlusNonformat"/>
        <w:jc w:val="right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                           Свердловской области</w:t>
      </w:r>
    </w:p>
    <w:p w:rsidR="00EE5413" w:rsidRPr="00EE5413" w:rsidRDefault="00EE5413" w:rsidP="00EE5413">
      <w:pPr>
        <w:pStyle w:val="ConsPlusNonformat"/>
        <w:jc w:val="right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                           А.В. Злоказову</w:t>
      </w:r>
    </w:p>
    <w:p w:rsidR="00EE5413" w:rsidRPr="00EE5413" w:rsidRDefault="00EE5413" w:rsidP="00EE5413">
      <w:pPr>
        <w:pStyle w:val="ConsPlusNonformat"/>
        <w:jc w:val="right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 w:rsidP="00EE5413">
      <w:pPr>
        <w:pStyle w:val="ConsPlusNonformat"/>
        <w:jc w:val="right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                           от ____________________________________</w:t>
      </w:r>
    </w:p>
    <w:p w:rsidR="00EE5413" w:rsidRPr="00EE5413" w:rsidRDefault="00EE5413" w:rsidP="00EE5413">
      <w:pPr>
        <w:pStyle w:val="ConsPlusNonformat"/>
        <w:jc w:val="right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                               (полное наименование социально</w:t>
      </w:r>
    </w:p>
    <w:p w:rsidR="00EE5413" w:rsidRPr="00EE5413" w:rsidRDefault="00EE5413" w:rsidP="00EE5413">
      <w:pPr>
        <w:pStyle w:val="ConsPlusNonformat"/>
        <w:jc w:val="right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                               ориентированной некоммерческой</w:t>
      </w:r>
    </w:p>
    <w:p w:rsidR="00EE5413" w:rsidRPr="00EE5413" w:rsidRDefault="00EE5413" w:rsidP="00EE5413">
      <w:pPr>
        <w:pStyle w:val="ConsPlusNonformat"/>
        <w:jc w:val="right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                                        организации)</w:t>
      </w:r>
    </w:p>
    <w:p w:rsidR="00EE5413" w:rsidRPr="00EE5413" w:rsidRDefault="00EE5413" w:rsidP="00EE5413">
      <w:pPr>
        <w:pStyle w:val="ConsPlusNonformat"/>
        <w:jc w:val="right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                           _______________________________________</w:t>
      </w:r>
    </w:p>
    <w:p w:rsidR="00EE5413" w:rsidRPr="00EE5413" w:rsidRDefault="00EE5413" w:rsidP="00EE5413">
      <w:pPr>
        <w:pStyle w:val="ConsPlusNonformat"/>
        <w:jc w:val="right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                           _______________________________________</w:t>
      </w:r>
    </w:p>
    <w:p w:rsidR="00EE5413" w:rsidRPr="00EE5413" w:rsidRDefault="00EE5413" w:rsidP="00EE5413">
      <w:pPr>
        <w:pStyle w:val="ConsPlusNonformat"/>
        <w:jc w:val="right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                               _______________________________</w:t>
      </w:r>
    </w:p>
    <w:p w:rsidR="00EE5413" w:rsidRPr="00EE5413" w:rsidRDefault="00EE5413" w:rsidP="00EE5413">
      <w:pPr>
        <w:pStyle w:val="ConsPlusNonformat"/>
        <w:jc w:val="right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                           (адрес местонахождения, телефон (факс),</w:t>
      </w:r>
    </w:p>
    <w:p w:rsidR="00EE5413" w:rsidRPr="00EE5413" w:rsidRDefault="00EE5413" w:rsidP="00EE5413">
      <w:pPr>
        <w:pStyle w:val="ConsPlusNonformat"/>
        <w:jc w:val="right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                              адрес электронной почты, основной</w:t>
      </w:r>
    </w:p>
    <w:p w:rsidR="00EE5413" w:rsidRPr="00EE5413" w:rsidRDefault="00EE5413" w:rsidP="00EE5413">
      <w:pPr>
        <w:pStyle w:val="ConsPlusNonformat"/>
        <w:jc w:val="right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                           государственный регистрационный номер,</w:t>
      </w:r>
    </w:p>
    <w:p w:rsidR="00EE5413" w:rsidRPr="00EE5413" w:rsidRDefault="00EE5413" w:rsidP="00EE5413">
      <w:pPr>
        <w:pStyle w:val="ConsPlusNonformat"/>
        <w:jc w:val="right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                                   идентификационный номер</w:t>
      </w:r>
    </w:p>
    <w:p w:rsidR="00EE5413" w:rsidRPr="00EE5413" w:rsidRDefault="00EE5413" w:rsidP="00EE5413">
      <w:pPr>
        <w:pStyle w:val="ConsPlusNonformat"/>
        <w:jc w:val="right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                             налогоплательщика и иные реквизиты,</w:t>
      </w:r>
    </w:p>
    <w:p w:rsidR="00EE5413" w:rsidRPr="00EE5413" w:rsidRDefault="00EE5413" w:rsidP="00EE5413">
      <w:pPr>
        <w:pStyle w:val="ConsPlusNonformat"/>
        <w:jc w:val="right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                                  позволяющие осуществлять</w:t>
      </w:r>
    </w:p>
    <w:p w:rsidR="00EE5413" w:rsidRPr="00EE5413" w:rsidRDefault="00EE5413" w:rsidP="00EE5413">
      <w:pPr>
        <w:pStyle w:val="ConsPlusNonformat"/>
        <w:jc w:val="right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                                       взаимодействие</w:t>
      </w:r>
    </w:p>
    <w:p w:rsidR="00EE5413" w:rsidRPr="00EE5413" w:rsidRDefault="00EE5413" w:rsidP="00EE5413">
      <w:pPr>
        <w:pStyle w:val="ConsPlusNonformat"/>
        <w:jc w:val="right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                                 с социально ориентированной</w:t>
      </w:r>
    </w:p>
    <w:p w:rsidR="00EE5413" w:rsidRPr="00EE5413" w:rsidRDefault="00EE5413" w:rsidP="00EE5413">
      <w:pPr>
        <w:pStyle w:val="ConsPlusNonformat"/>
        <w:jc w:val="right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                                некоммерческой организацией)</w:t>
      </w:r>
    </w:p>
    <w:p w:rsidR="00EE5413" w:rsidRDefault="00EE5413">
      <w:pPr>
        <w:pStyle w:val="ConsPlusNonformat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D44FB6" w:rsidRDefault="00D44FB6" w:rsidP="00D44FB6">
      <w:pPr>
        <w:spacing w:after="1" w:line="200" w:lineRule="atLeast"/>
        <w:jc w:val="center"/>
        <w:rPr>
          <w:rFonts w:ascii="Liberation Serif" w:hAnsi="Liberation Serif" w:cs="Liberation Serif"/>
          <w:sz w:val="24"/>
          <w:szCs w:val="24"/>
        </w:rPr>
      </w:pPr>
    </w:p>
    <w:p w:rsidR="00EE5413" w:rsidRPr="00EE5413" w:rsidRDefault="00EE5413" w:rsidP="00D44FB6">
      <w:pPr>
        <w:spacing w:after="1" w:line="200" w:lineRule="atLeast"/>
        <w:jc w:val="center"/>
        <w:rPr>
          <w:rFonts w:ascii="Liberation Serif" w:hAnsi="Liberation Serif" w:cs="Liberation Serif"/>
          <w:sz w:val="24"/>
          <w:szCs w:val="24"/>
        </w:rPr>
      </w:pPr>
      <w:r w:rsidRPr="00EE5413">
        <w:rPr>
          <w:rFonts w:ascii="Liberation Serif" w:hAnsi="Liberation Serif" w:cs="Liberation Serif"/>
          <w:sz w:val="24"/>
          <w:szCs w:val="24"/>
        </w:rPr>
        <w:t>ЗАЯВЛЕНИЕ</w:t>
      </w:r>
    </w:p>
    <w:p w:rsidR="00EE5413" w:rsidRPr="00EE5413" w:rsidRDefault="00EE5413" w:rsidP="00D44FB6">
      <w:pPr>
        <w:spacing w:after="1" w:line="200" w:lineRule="atLeast"/>
        <w:jc w:val="center"/>
        <w:rPr>
          <w:rFonts w:ascii="Liberation Serif" w:hAnsi="Liberation Serif" w:cs="Liberation Serif"/>
          <w:sz w:val="24"/>
          <w:szCs w:val="24"/>
        </w:rPr>
      </w:pPr>
      <w:r w:rsidRPr="00EE5413">
        <w:rPr>
          <w:rFonts w:ascii="Liberation Serif" w:hAnsi="Liberation Serif" w:cs="Liberation Serif"/>
          <w:sz w:val="24"/>
          <w:szCs w:val="24"/>
        </w:rPr>
        <w:t>о выдаче заключения о соответствии качества оказываемых</w:t>
      </w:r>
    </w:p>
    <w:p w:rsidR="00EE5413" w:rsidRPr="00EE5413" w:rsidRDefault="00EE5413" w:rsidP="00D44FB6">
      <w:pPr>
        <w:spacing w:after="1" w:line="200" w:lineRule="atLeast"/>
        <w:jc w:val="center"/>
        <w:rPr>
          <w:rFonts w:ascii="Liberation Serif" w:hAnsi="Liberation Serif" w:cs="Liberation Serif"/>
          <w:sz w:val="24"/>
          <w:szCs w:val="24"/>
        </w:rPr>
      </w:pPr>
      <w:r w:rsidRPr="00EE5413">
        <w:rPr>
          <w:rFonts w:ascii="Liberation Serif" w:hAnsi="Liberation Serif" w:cs="Liberation Serif"/>
          <w:sz w:val="24"/>
          <w:szCs w:val="24"/>
        </w:rPr>
        <w:t>социально ориентированной некоммерческой организацией</w:t>
      </w:r>
    </w:p>
    <w:p w:rsidR="00EE5413" w:rsidRPr="00EE5413" w:rsidRDefault="00EE5413" w:rsidP="00D44FB6">
      <w:pPr>
        <w:spacing w:after="1" w:line="200" w:lineRule="atLeast"/>
        <w:jc w:val="center"/>
        <w:rPr>
          <w:rFonts w:ascii="Liberation Serif" w:hAnsi="Liberation Serif" w:cs="Liberation Serif"/>
          <w:sz w:val="24"/>
          <w:szCs w:val="24"/>
        </w:rPr>
      </w:pPr>
      <w:r w:rsidRPr="00EE5413">
        <w:rPr>
          <w:rFonts w:ascii="Liberation Serif" w:hAnsi="Liberation Serif" w:cs="Liberation Serif"/>
          <w:sz w:val="24"/>
          <w:szCs w:val="24"/>
        </w:rPr>
        <w:t>общественно полезных услуг установленным критериям</w:t>
      </w:r>
    </w:p>
    <w:p w:rsidR="00EE5413" w:rsidRPr="00EE5413" w:rsidRDefault="00EE5413">
      <w:pPr>
        <w:spacing w:after="1" w:line="200" w:lineRule="atLeast"/>
        <w:jc w:val="both"/>
        <w:outlineLvl w:val="0"/>
        <w:rPr>
          <w:rFonts w:ascii="Liberation Serif" w:hAnsi="Liberation Serif" w:cs="Liberation Serif"/>
          <w:sz w:val="24"/>
          <w:szCs w:val="24"/>
        </w:rPr>
      </w:pPr>
    </w:p>
    <w:p w:rsidR="00EE5413" w:rsidRPr="00C67776" w:rsidRDefault="00EE5413">
      <w:pPr>
        <w:spacing w:after="1" w:line="200" w:lineRule="atLeast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sz w:val="24"/>
          <w:szCs w:val="24"/>
        </w:rPr>
        <w:t xml:space="preserve">    </w:t>
      </w:r>
      <w:r w:rsidRPr="00C67776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В  соответствии  с  </w:t>
      </w:r>
      <w:hyperlink r:id="rId41" w:history="1">
        <w:r w:rsidRPr="00C67776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постановлением</w:t>
        </w:r>
      </w:hyperlink>
      <w:r w:rsidRPr="00C67776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Правительства  Российской Федерации</w:t>
      </w:r>
      <w:r w:rsidR="00C67776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Pr="00C67776">
        <w:rPr>
          <w:rFonts w:ascii="Liberation Serif" w:hAnsi="Liberation Serif" w:cs="Liberation Serif"/>
          <w:color w:val="000000" w:themeColor="text1"/>
          <w:sz w:val="24"/>
          <w:szCs w:val="24"/>
        </w:rPr>
        <w:t>от  26.01.2017 N</w:t>
      </w:r>
      <w:r w:rsidR="00D44FB6">
        <w:rPr>
          <w:rFonts w:ascii="Liberation Serif" w:hAnsi="Liberation Serif" w:cs="Liberation Serif"/>
          <w:color w:val="000000" w:themeColor="text1"/>
          <w:sz w:val="24"/>
          <w:szCs w:val="24"/>
        </w:rPr>
        <w:t> </w:t>
      </w:r>
      <w:r w:rsidRPr="00C67776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89 </w:t>
      </w:r>
      <w:bookmarkStart w:id="16" w:name="_GoBack"/>
      <w:bookmarkEnd w:id="16"/>
      <w:r w:rsidRPr="00C67776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"О реестре некоммерческих организаций </w:t>
      </w:r>
      <w:r w:rsidR="00C67776">
        <w:rPr>
          <w:rFonts w:ascii="Liberation Serif" w:hAnsi="Liberation Serif" w:cs="Liberation Serif"/>
          <w:color w:val="000000" w:themeColor="text1"/>
          <w:sz w:val="24"/>
          <w:szCs w:val="24"/>
        </w:rPr>
        <w:t>–</w:t>
      </w:r>
      <w:r w:rsidRPr="00C67776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исполнителей</w:t>
      </w:r>
      <w:r w:rsidR="00C67776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Pr="00C67776">
        <w:rPr>
          <w:rFonts w:ascii="Liberation Serif" w:hAnsi="Liberation Serif" w:cs="Liberation Serif"/>
          <w:color w:val="000000" w:themeColor="text1"/>
          <w:sz w:val="24"/>
          <w:szCs w:val="24"/>
        </w:rPr>
        <w:t>общественно полезных услуг" прошу выдать заключение о соответствии качества</w:t>
      </w:r>
      <w:r w:rsidR="00C67776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Pr="00C67776">
        <w:rPr>
          <w:rFonts w:ascii="Liberation Serif" w:hAnsi="Liberation Serif" w:cs="Liberation Serif"/>
          <w:color w:val="000000" w:themeColor="text1"/>
          <w:sz w:val="24"/>
          <w:szCs w:val="24"/>
        </w:rPr>
        <w:t>оказываемой _______________________________________________________________</w:t>
      </w:r>
    </w:p>
    <w:p w:rsidR="00EE5413" w:rsidRPr="00C67776" w:rsidRDefault="00EE5413" w:rsidP="00C67776">
      <w:pPr>
        <w:spacing w:after="1" w:line="200" w:lineRule="atLeast"/>
        <w:jc w:val="center"/>
        <w:rPr>
          <w:rFonts w:ascii="Liberation Serif" w:hAnsi="Liberation Serif" w:cs="Liberation Serif"/>
          <w:color w:val="000000" w:themeColor="text1"/>
          <w:sz w:val="20"/>
          <w:szCs w:val="20"/>
        </w:rPr>
      </w:pPr>
      <w:r w:rsidRPr="00C67776">
        <w:rPr>
          <w:rFonts w:ascii="Liberation Serif" w:hAnsi="Liberation Serif" w:cs="Liberation Serif"/>
          <w:color w:val="000000" w:themeColor="text1"/>
          <w:sz w:val="20"/>
          <w:szCs w:val="20"/>
        </w:rPr>
        <w:lastRenderedPageBreak/>
        <w:t>(полное наименование социально ориентированной некоммерческой организации)</w:t>
      </w:r>
    </w:p>
    <w:p w:rsidR="00EE5413" w:rsidRPr="00C67776" w:rsidRDefault="00EE5413">
      <w:pPr>
        <w:spacing w:after="1" w:line="200" w:lineRule="atLeast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C67776">
        <w:rPr>
          <w:rFonts w:ascii="Liberation Serif" w:hAnsi="Liberation Serif" w:cs="Liberation Serif"/>
          <w:color w:val="000000" w:themeColor="text1"/>
          <w:sz w:val="24"/>
          <w:szCs w:val="24"/>
        </w:rPr>
        <w:t>общественно полезной услуги _______________________________________________</w:t>
      </w:r>
    </w:p>
    <w:p w:rsidR="00EE5413" w:rsidRPr="00C67776" w:rsidRDefault="00EE5413">
      <w:pPr>
        <w:spacing w:after="1" w:line="200" w:lineRule="atLeast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C67776">
        <w:rPr>
          <w:rFonts w:ascii="Liberation Serif" w:hAnsi="Liberation Serif" w:cs="Liberation Serif"/>
          <w:color w:val="000000" w:themeColor="text1"/>
          <w:sz w:val="24"/>
          <w:szCs w:val="24"/>
        </w:rPr>
        <w:t>___________________________________________________________________________</w:t>
      </w:r>
    </w:p>
    <w:p w:rsidR="00EE5413" w:rsidRPr="00C67776" w:rsidRDefault="00EE5413" w:rsidP="00C67776">
      <w:pPr>
        <w:spacing w:after="1" w:line="200" w:lineRule="atLeast"/>
        <w:jc w:val="center"/>
        <w:rPr>
          <w:rFonts w:ascii="Liberation Serif" w:hAnsi="Liberation Serif" w:cs="Liberation Serif"/>
          <w:color w:val="000000" w:themeColor="text1"/>
          <w:sz w:val="20"/>
          <w:szCs w:val="20"/>
        </w:rPr>
      </w:pPr>
      <w:r w:rsidRPr="00C67776">
        <w:rPr>
          <w:rFonts w:ascii="Liberation Serif" w:hAnsi="Liberation Serif" w:cs="Liberation Serif"/>
          <w:color w:val="000000" w:themeColor="text1"/>
          <w:sz w:val="20"/>
          <w:szCs w:val="20"/>
        </w:rPr>
        <w:t>(наименование общественно полезной услуги в соответствии</w:t>
      </w:r>
    </w:p>
    <w:p w:rsidR="00EE5413" w:rsidRPr="00C67776" w:rsidRDefault="00EE5413" w:rsidP="00C67776">
      <w:pPr>
        <w:spacing w:after="1" w:line="200" w:lineRule="atLeast"/>
        <w:jc w:val="center"/>
        <w:rPr>
          <w:rFonts w:ascii="Liberation Serif" w:hAnsi="Liberation Serif" w:cs="Liberation Serif"/>
          <w:color w:val="000000" w:themeColor="text1"/>
          <w:sz w:val="20"/>
          <w:szCs w:val="20"/>
        </w:rPr>
      </w:pPr>
      <w:r w:rsidRPr="00C67776">
        <w:rPr>
          <w:rFonts w:ascii="Liberation Serif" w:hAnsi="Liberation Serif" w:cs="Liberation Serif"/>
          <w:color w:val="000000" w:themeColor="text1"/>
          <w:sz w:val="20"/>
          <w:szCs w:val="20"/>
        </w:rPr>
        <w:t xml:space="preserve">с </w:t>
      </w:r>
      <w:hyperlink r:id="rId42" w:history="1">
        <w:r w:rsidRPr="00C67776">
          <w:rPr>
            <w:rFonts w:ascii="Liberation Serif" w:hAnsi="Liberation Serif" w:cs="Liberation Serif"/>
            <w:color w:val="000000" w:themeColor="text1"/>
            <w:sz w:val="20"/>
            <w:szCs w:val="20"/>
          </w:rPr>
          <w:t>Перечнем</w:t>
        </w:r>
      </w:hyperlink>
      <w:r w:rsidRPr="00C67776">
        <w:rPr>
          <w:rFonts w:ascii="Liberation Serif" w:hAnsi="Liberation Serif" w:cs="Liberation Serif"/>
          <w:color w:val="000000" w:themeColor="text1"/>
          <w:sz w:val="20"/>
          <w:szCs w:val="20"/>
        </w:rPr>
        <w:t xml:space="preserve"> общественно полезных услуг, утвержденным</w:t>
      </w:r>
    </w:p>
    <w:p w:rsidR="00EE5413" w:rsidRPr="00C67776" w:rsidRDefault="00EE5413" w:rsidP="00C67776">
      <w:pPr>
        <w:spacing w:after="1" w:line="200" w:lineRule="atLeast"/>
        <w:jc w:val="center"/>
        <w:rPr>
          <w:rFonts w:ascii="Liberation Serif" w:hAnsi="Liberation Serif" w:cs="Liberation Serif"/>
          <w:color w:val="000000" w:themeColor="text1"/>
          <w:sz w:val="20"/>
          <w:szCs w:val="20"/>
        </w:rPr>
      </w:pPr>
      <w:r w:rsidRPr="00C67776">
        <w:rPr>
          <w:rFonts w:ascii="Liberation Serif" w:hAnsi="Liberation Serif" w:cs="Liberation Serif"/>
          <w:color w:val="000000" w:themeColor="text1"/>
          <w:sz w:val="20"/>
          <w:szCs w:val="20"/>
        </w:rPr>
        <w:t>постановлением Правительства Российской Федерации от 27.10.2016 N 1096</w:t>
      </w:r>
    </w:p>
    <w:p w:rsidR="00EE5413" w:rsidRPr="00C67776" w:rsidRDefault="00EE5413" w:rsidP="00C67776">
      <w:pPr>
        <w:spacing w:after="1" w:line="200" w:lineRule="atLeast"/>
        <w:jc w:val="center"/>
        <w:rPr>
          <w:rFonts w:ascii="Liberation Serif" w:hAnsi="Liberation Serif" w:cs="Liberation Serif"/>
          <w:color w:val="000000" w:themeColor="text1"/>
          <w:sz w:val="20"/>
          <w:szCs w:val="20"/>
        </w:rPr>
      </w:pPr>
      <w:r w:rsidRPr="00C67776">
        <w:rPr>
          <w:rFonts w:ascii="Liberation Serif" w:hAnsi="Liberation Serif" w:cs="Liberation Serif"/>
          <w:color w:val="000000" w:themeColor="text1"/>
          <w:sz w:val="20"/>
          <w:szCs w:val="20"/>
        </w:rPr>
        <w:t>"Об утверждении перечня общественно полезных услуг</w:t>
      </w:r>
    </w:p>
    <w:p w:rsidR="00EE5413" w:rsidRPr="00C67776" w:rsidRDefault="00EE5413" w:rsidP="00C67776">
      <w:pPr>
        <w:spacing w:after="1" w:line="200" w:lineRule="atLeast"/>
        <w:jc w:val="center"/>
        <w:rPr>
          <w:rFonts w:ascii="Liberation Serif" w:hAnsi="Liberation Serif" w:cs="Liberation Serif"/>
          <w:color w:val="000000" w:themeColor="text1"/>
          <w:sz w:val="20"/>
          <w:szCs w:val="20"/>
        </w:rPr>
      </w:pPr>
      <w:r w:rsidRPr="00C67776">
        <w:rPr>
          <w:rFonts w:ascii="Liberation Serif" w:hAnsi="Liberation Serif" w:cs="Liberation Serif"/>
          <w:color w:val="000000" w:themeColor="text1"/>
          <w:sz w:val="20"/>
          <w:szCs w:val="20"/>
        </w:rPr>
        <w:t>и критериев оценки качества их оказания")</w:t>
      </w:r>
    </w:p>
    <w:p w:rsidR="00EE5413" w:rsidRPr="00C67776" w:rsidRDefault="00EE5413">
      <w:pPr>
        <w:spacing w:after="1" w:line="200" w:lineRule="atLeast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hyperlink r:id="rId43" w:history="1">
        <w:r w:rsidRPr="00C67776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критериям</w:t>
        </w:r>
      </w:hyperlink>
      <w:r w:rsidRPr="00C67776">
        <w:rPr>
          <w:rFonts w:ascii="Liberation Serif" w:hAnsi="Liberation Serif" w:cs="Liberation Serif"/>
          <w:color w:val="000000" w:themeColor="text1"/>
          <w:sz w:val="24"/>
          <w:szCs w:val="24"/>
        </w:rPr>
        <w:t>,  установленным постановлением Правительства Российской Федерации</w:t>
      </w:r>
      <w:r w:rsidR="00D44FB6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Pr="00C67776">
        <w:rPr>
          <w:rFonts w:ascii="Liberation Serif" w:hAnsi="Liberation Serif" w:cs="Liberation Serif"/>
          <w:color w:val="000000" w:themeColor="text1"/>
          <w:sz w:val="24"/>
          <w:szCs w:val="24"/>
        </w:rPr>
        <w:t>от  27.10.2016  N 1096 "Об утверждении перечня общественно полезных услуг и</w:t>
      </w:r>
      <w:r w:rsidR="00D44FB6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Pr="00C67776">
        <w:rPr>
          <w:rFonts w:ascii="Liberation Serif" w:hAnsi="Liberation Serif" w:cs="Liberation Serif"/>
          <w:color w:val="000000" w:themeColor="text1"/>
          <w:sz w:val="24"/>
          <w:szCs w:val="24"/>
        </w:rPr>
        <w:t>критериев оценки качества их оказания".</w:t>
      </w:r>
    </w:p>
    <w:p w:rsidR="00EE5413" w:rsidRPr="00C67776" w:rsidRDefault="00EE5413">
      <w:pPr>
        <w:spacing w:after="1" w:line="200" w:lineRule="atLeast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C67776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Подтверждаем, что _____________________________________________________</w:t>
      </w:r>
    </w:p>
    <w:p w:rsidR="00EE5413" w:rsidRPr="00C67776" w:rsidRDefault="00EE5413" w:rsidP="00C67776">
      <w:pPr>
        <w:spacing w:after="1" w:line="200" w:lineRule="atLeast"/>
        <w:jc w:val="center"/>
        <w:rPr>
          <w:rFonts w:ascii="Liberation Serif" w:hAnsi="Liberation Serif" w:cs="Liberation Serif"/>
          <w:color w:val="000000" w:themeColor="text1"/>
          <w:sz w:val="20"/>
          <w:szCs w:val="20"/>
        </w:rPr>
      </w:pPr>
      <w:r w:rsidRPr="00C67776">
        <w:rPr>
          <w:rFonts w:ascii="Liberation Serif" w:hAnsi="Liberation Serif" w:cs="Liberation Serif"/>
          <w:color w:val="000000" w:themeColor="text1"/>
          <w:sz w:val="20"/>
          <w:szCs w:val="20"/>
        </w:rPr>
        <w:t>(краткое наименование социально ориентированной некоммерческой организации)</w:t>
      </w:r>
    </w:p>
    <w:p w:rsidR="00EE5413" w:rsidRPr="00C67776" w:rsidRDefault="00EE5413">
      <w:pPr>
        <w:spacing w:after="1" w:line="200" w:lineRule="atLeast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C67776">
        <w:rPr>
          <w:rFonts w:ascii="Liberation Serif" w:hAnsi="Liberation Serif" w:cs="Liberation Serif"/>
          <w:color w:val="000000" w:themeColor="text1"/>
          <w:sz w:val="24"/>
          <w:szCs w:val="24"/>
        </w:rPr>
        <w:t>на протяжении _____ лет (года) оказывает вышеназванную общественно полезную</w:t>
      </w:r>
      <w:r w:rsidR="00D44FB6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Pr="00C67776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услугу,  соответствующую  </w:t>
      </w:r>
      <w:hyperlink r:id="rId44" w:history="1">
        <w:r w:rsidRPr="00C67776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критериям</w:t>
        </w:r>
      </w:hyperlink>
      <w:r w:rsidRPr="00C67776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оценки  качества  оказания общественно</w:t>
      </w:r>
      <w:r w:rsidR="00D44FB6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Pr="00C67776">
        <w:rPr>
          <w:rFonts w:ascii="Liberation Serif" w:hAnsi="Liberation Serif" w:cs="Liberation Serif"/>
          <w:color w:val="000000" w:themeColor="text1"/>
          <w:sz w:val="24"/>
          <w:szCs w:val="24"/>
        </w:rPr>
        <w:t>полезных   услуг,   утвержденным  постановлением  Правительства  Российской</w:t>
      </w:r>
      <w:r w:rsidR="00D44FB6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Pr="00C67776">
        <w:rPr>
          <w:rFonts w:ascii="Liberation Serif" w:hAnsi="Liberation Serif" w:cs="Liberation Serif"/>
          <w:color w:val="000000" w:themeColor="text1"/>
          <w:sz w:val="24"/>
          <w:szCs w:val="24"/>
        </w:rPr>
        <w:t>Федерации от 27.10.2016 N 1096 "Об утверждении перечня общественно полезных</w:t>
      </w:r>
      <w:r w:rsidR="00D44FB6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Pr="00C67776">
        <w:rPr>
          <w:rFonts w:ascii="Liberation Serif" w:hAnsi="Liberation Serif" w:cs="Liberation Serif"/>
          <w:color w:val="000000" w:themeColor="text1"/>
          <w:sz w:val="24"/>
          <w:szCs w:val="24"/>
        </w:rPr>
        <w:t>услуг и критериев оценки качества их оказания":</w:t>
      </w:r>
    </w:p>
    <w:p w:rsidR="00EE5413" w:rsidRPr="00C67776" w:rsidRDefault="00EE5413">
      <w:pPr>
        <w:spacing w:after="1" w:line="200" w:lineRule="atLeast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C67776">
        <w:rPr>
          <w:rFonts w:ascii="Liberation Serif" w:hAnsi="Liberation Serif" w:cs="Liberation Serif"/>
          <w:color w:val="000000" w:themeColor="text1"/>
          <w:sz w:val="24"/>
          <w:szCs w:val="24"/>
        </w:rPr>
        <w:t>___________________________________________________________________________</w:t>
      </w:r>
    </w:p>
    <w:p w:rsidR="00EE5413" w:rsidRPr="00C67776" w:rsidRDefault="00EE5413">
      <w:pPr>
        <w:spacing w:after="1" w:line="200" w:lineRule="atLeast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C67776">
        <w:rPr>
          <w:rFonts w:ascii="Liberation Serif" w:hAnsi="Liberation Serif" w:cs="Liberation Serif"/>
          <w:color w:val="000000" w:themeColor="text1"/>
          <w:sz w:val="24"/>
          <w:szCs w:val="24"/>
        </w:rPr>
        <w:t>__________________________________________________________________________;</w:t>
      </w:r>
    </w:p>
    <w:p w:rsidR="00EE5413" w:rsidRPr="00C67776" w:rsidRDefault="00EE5413" w:rsidP="00C67776">
      <w:pPr>
        <w:spacing w:after="1" w:line="200" w:lineRule="atLeast"/>
        <w:jc w:val="center"/>
        <w:rPr>
          <w:rFonts w:ascii="Liberation Serif" w:hAnsi="Liberation Serif" w:cs="Liberation Serif"/>
          <w:color w:val="000000" w:themeColor="text1"/>
          <w:sz w:val="20"/>
          <w:szCs w:val="20"/>
        </w:rPr>
      </w:pPr>
      <w:r w:rsidRPr="00C67776">
        <w:rPr>
          <w:rFonts w:ascii="Liberation Serif" w:hAnsi="Liberation Serif" w:cs="Liberation Serif"/>
          <w:color w:val="000000" w:themeColor="text1"/>
          <w:sz w:val="24"/>
          <w:szCs w:val="24"/>
        </w:rPr>
        <w:t>(</w:t>
      </w:r>
      <w:r w:rsidRPr="00C67776">
        <w:rPr>
          <w:rFonts w:ascii="Liberation Serif" w:hAnsi="Liberation Serif" w:cs="Liberation Serif"/>
          <w:color w:val="000000" w:themeColor="text1"/>
          <w:sz w:val="20"/>
          <w:szCs w:val="20"/>
        </w:rPr>
        <w:t>подтверждение соответствия общественно полезной услуги требованиям</w:t>
      </w:r>
    </w:p>
    <w:p w:rsidR="00EE5413" w:rsidRPr="00C67776" w:rsidRDefault="00EE5413" w:rsidP="00C67776">
      <w:pPr>
        <w:spacing w:after="1" w:line="200" w:lineRule="atLeast"/>
        <w:jc w:val="center"/>
        <w:rPr>
          <w:rFonts w:ascii="Liberation Serif" w:hAnsi="Liberation Serif" w:cs="Liberation Serif"/>
          <w:color w:val="000000" w:themeColor="text1"/>
          <w:sz w:val="20"/>
          <w:szCs w:val="20"/>
        </w:rPr>
      </w:pPr>
      <w:r w:rsidRPr="00C67776">
        <w:rPr>
          <w:rFonts w:ascii="Liberation Serif" w:hAnsi="Liberation Serif" w:cs="Liberation Serif"/>
          <w:color w:val="000000" w:themeColor="text1"/>
          <w:sz w:val="20"/>
          <w:szCs w:val="20"/>
        </w:rPr>
        <w:t>к ее содержанию, установленным соответствующим федеральным стандартом,</w:t>
      </w:r>
    </w:p>
    <w:p w:rsidR="00EE5413" w:rsidRPr="00C67776" w:rsidRDefault="00EE5413" w:rsidP="00C67776">
      <w:pPr>
        <w:spacing w:after="1" w:line="200" w:lineRule="atLeast"/>
        <w:jc w:val="center"/>
        <w:rPr>
          <w:rFonts w:ascii="Liberation Serif" w:hAnsi="Liberation Serif" w:cs="Liberation Serif"/>
          <w:color w:val="000000" w:themeColor="text1"/>
          <w:sz w:val="20"/>
          <w:szCs w:val="20"/>
        </w:rPr>
      </w:pPr>
      <w:r w:rsidRPr="00C67776">
        <w:rPr>
          <w:rFonts w:ascii="Liberation Serif" w:hAnsi="Liberation Serif" w:cs="Liberation Serif"/>
          <w:color w:val="000000" w:themeColor="text1"/>
          <w:sz w:val="20"/>
          <w:szCs w:val="20"/>
        </w:rPr>
        <w:t>(с учетом вида оказываемых общественно полезных услуг)</w:t>
      </w:r>
    </w:p>
    <w:p w:rsidR="00EE5413" w:rsidRPr="00C67776" w:rsidRDefault="00EE5413">
      <w:pPr>
        <w:spacing w:after="1" w:line="200" w:lineRule="atLeast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C67776">
        <w:rPr>
          <w:rFonts w:ascii="Liberation Serif" w:hAnsi="Liberation Serif" w:cs="Liberation Serif"/>
          <w:color w:val="000000" w:themeColor="text1"/>
          <w:sz w:val="24"/>
          <w:szCs w:val="24"/>
        </w:rPr>
        <w:t>___________________________________________________________________________</w:t>
      </w:r>
    </w:p>
    <w:p w:rsidR="00EE5413" w:rsidRPr="00C67776" w:rsidRDefault="00EE5413">
      <w:pPr>
        <w:spacing w:after="1" w:line="200" w:lineRule="atLeast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C67776">
        <w:rPr>
          <w:rFonts w:ascii="Liberation Serif" w:hAnsi="Liberation Serif" w:cs="Liberation Serif"/>
          <w:color w:val="000000" w:themeColor="text1"/>
          <w:sz w:val="24"/>
          <w:szCs w:val="24"/>
        </w:rPr>
        <w:t>__________________________________________________________________________;</w:t>
      </w:r>
    </w:p>
    <w:p w:rsidR="00EE5413" w:rsidRPr="00C67776" w:rsidRDefault="00EE5413" w:rsidP="00C67776">
      <w:pPr>
        <w:spacing w:after="1" w:line="200" w:lineRule="atLeast"/>
        <w:jc w:val="center"/>
        <w:rPr>
          <w:rFonts w:ascii="Liberation Serif" w:hAnsi="Liberation Serif" w:cs="Liberation Serif"/>
          <w:color w:val="000000" w:themeColor="text1"/>
          <w:sz w:val="20"/>
          <w:szCs w:val="20"/>
        </w:rPr>
      </w:pPr>
      <w:r w:rsidRPr="00C67776">
        <w:rPr>
          <w:rFonts w:ascii="Liberation Serif" w:hAnsi="Liberation Serif" w:cs="Liberation Serif"/>
          <w:color w:val="000000" w:themeColor="text1"/>
          <w:sz w:val="20"/>
          <w:szCs w:val="20"/>
        </w:rPr>
        <w:t>(подтверждение наличия у лиц, непосредственно задействованных в исполнении</w:t>
      </w:r>
    </w:p>
    <w:p w:rsidR="00EE5413" w:rsidRPr="00C67776" w:rsidRDefault="00EE5413" w:rsidP="00C67776">
      <w:pPr>
        <w:spacing w:after="1" w:line="200" w:lineRule="atLeast"/>
        <w:jc w:val="center"/>
        <w:rPr>
          <w:rFonts w:ascii="Liberation Serif" w:hAnsi="Liberation Serif" w:cs="Liberation Serif"/>
          <w:color w:val="000000" w:themeColor="text1"/>
          <w:sz w:val="20"/>
          <w:szCs w:val="20"/>
        </w:rPr>
      </w:pPr>
      <w:r w:rsidRPr="00C67776">
        <w:rPr>
          <w:rFonts w:ascii="Liberation Serif" w:hAnsi="Liberation Serif" w:cs="Liberation Serif"/>
          <w:color w:val="000000" w:themeColor="text1"/>
          <w:sz w:val="20"/>
          <w:szCs w:val="20"/>
        </w:rPr>
        <w:t>общественно полезных услуг (в том числе работников заявителя и работников,</w:t>
      </w:r>
    </w:p>
    <w:p w:rsidR="00EE5413" w:rsidRPr="00C67776" w:rsidRDefault="00EE5413" w:rsidP="00C67776">
      <w:pPr>
        <w:spacing w:after="1" w:line="200" w:lineRule="atLeast"/>
        <w:jc w:val="center"/>
        <w:rPr>
          <w:rFonts w:ascii="Liberation Serif" w:hAnsi="Liberation Serif" w:cs="Liberation Serif"/>
          <w:color w:val="000000" w:themeColor="text1"/>
          <w:sz w:val="20"/>
          <w:szCs w:val="20"/>
        </w:rPr>
      </w:pPr>
      <w:r w:rsidRPr="00C67776">
        <w:rPr>
          <w:rFonts w:ascii="Liberation Serif" w:hAnsi="Liberation Serif" w:cs="Liberation Serif"/>
          <w:color w:val="000000" w:themeColor="text1"/>
          <w:sz w:val="20"/>
          <w:szCs w:val="20"/>
        </w:rPr>
        <w:t>привлекаемых по договорам гражданско-правового характера), необходимой</w:t>
      </w:r>
    </w:p>
    <w:p w:rsidR="00EE5413" w:rsidRPr="00C67776" w:rsidRDefault="00EE5413" w:rsidP="00C67776">
      <w:pPr>
        <w:spacing w:after="1" w:line="200" w:lineRule="atLeast"/>
        <w:jc w:val="center"/>
        <w:rPr>
          <w:rFonts w:ascii="Liberation Serif" w:hAnsi="Liberation Serif" w:cs="Liberation Serif"/>
          <w:color w:val="000000" w:themeColor="text1"/>
          <w:sz w:val="20"/>
          <w:szCs w:val="20"/>
        </w:rPr>
      </w:pPr>
      <w:r w:rsidRPr="00C67776">
        <w:rPr>
          <w:rFonts w:ascii="Liberation Serif" w:hAnsi="Liberation Serif" w:cs="Liberation Serif"/>
          <w:color w:val="000000" w:themeColor="text1"/>
          <w:sz w:val="20"/>
          <w:szCs w:val="20"/>
        </w:rPr>
        <w:t>квалификации (в том числе профессионального образования, опыта работы</w:t>
      </w:r>
    </w:p>
    <w:p w:rsidR="00EE5413" w:rsidRPr="00C67776" w:rsidRDefault="00EE5413" w:rsidP="00C67776">
      <w:pPr>
        <w:spacing w:after="1" w:line="200" w:lineRule="atLeast"/>
        <w:jc w:val="center"/>
        <w:rPr>
          <w:rFonts w:ascii="Liberation Serif" w:hAnsi="Liberation Serif" w:cs="Liberation Serif"/>
          <w:color w:val="000000" w:themeColor="text1"/>
          <w:sz w:val="20"/>
          <w:szCs w:val="20"/>
        </w:rPr>
      </w:pPr>
      <w:r w:rsidRPr="00C67776">
        <w:rPr>
          <w:rFonts w:ascii="Liberation Serif" w:hAnsi="Liberation Serif" w:cs="Liberation Serif"/>
          <w:color w:val="000000" w:themeColor="text1"/>
          <w:sz w:val="20"/>
          <w:szCs w:val="20"/>
        </w:rPr>
        <w:t>в соответствующей сфере), достаточность количества таких лиц: численность,</w:t>
      </w:r>
    </w:p>
    <w:p w:rsidR="00EE5413" w:rsidRPr="00C67776" w:rsidRDefault="00EE5413" w:rsidP="00C67776">
      <w:pPr>
        <w:spacing w:after="1" w:line="200" w:lineRule="atLeast"/>
        <w:jc w:val="center"/>
        <w:rPr>
          <w:rFonts w:ascii="Liberation Serif" w:hAnsi="Liberation Serif" w:cs="Liberation Serif"/>
          <w:color w:val="000000" w:themeColor="text1"/>
          <w:sz w:val="20"/>
          <w:szCs w:val="20"/>
        </w:rPr>
      </w:pPr>
      <w:r w:rsidRPr="00C67776">
        <w:rPr>
          <w:rFonts w:ascii="Liberation Serif" w:hAnsi="Liberation Serif" w:cs="Liberation Serif"/>
          <w:color w:val="000000" w:themeColor="text1"/>
          <w:sz w:val="20"/>
          <w:szCs w:val="20"/>
        </w:rPr>
        <w:t>профессиональное образование и опыт работы специалистов,</w:t>
      </w:r>
    </w:p>
    <w:p w:rsidR="00EE5413" w:rsidRPr="00C67776" w:rsidRDefault="00EE5413" w:rsidP="00C67776">
      <w:pPr>
        <w:spacing w:after="1" w:line="200" w:lineRule="atLeast"/>
        <w:jc w:val="center"/>
        <w:rPr>
          <w:rFonts w:ascii="Liberation Serif" w:hAnsi="Liberation Serif" w:cs="Liberation Serif"/>
          <w:color w:val="000000" w:themeColor="text1"/>
          <w:sz w:val="20"/>
          <w:szCs w:val="20"/>
        </w:rPr>
      </w:pPr>
      <w:r w:rsidRPr="00C67776">
        <w:rPr>
          <w:rFonts w:ascii="Liberation Serif" w:hAnsi="Liberation Serif" w:cs="Liberation Serif"/>
          <w:color w:val="000000" w:themeColor="text1"/>
          <w:sz w:val="20"/>
          <w:szCs w:val="20"/>
        </w:rPr>
        <w:t>задействованных в оказании услуги)</w:t>
      </w:r>
    </w:p>
    <w:p w:rsidR="00EE5413" w:rsidRPr="00C67776" w:rsidRDefault="00EE5413">
      <w:pPr>
        <w:spacing w:after="1" w:line="200" w:lineRule="atLeast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C67776">
        <w:rPr>
          <w:rFonts w:ascii="Liberation Serif" w:hAnsi="Liberation Serif" w:cs="Liberation Serif"/>
          <w:color w:val="000000" w:themeColor="text1"/>
          <w:sz w:val="24"/>
          <w:szCs w:val="24"/>
        </w:rPr>
        <w:t>___________________________________________________________________________</w:t>
      </w:r>
    </w:p>
    <w:p w:rsidR="00EE5413" w:rsidRPr="00C67776" w:rsidRDefault="00EE5413">
      <w:pPr>
        <w:spacing w:after="1" w:line="200" w:lineRule="atLeast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C67776">
        <w:rPr>
          <w:rFonts w:ascii="Liberation Serif" w:hAnsi="Liberation Serif" w:cs="Liberation Serif"/>
          <w:color w:val="000000" w:themeColor="text1"/>
          <w:sz w:val="24"/>
          <w:szCs w:val="24"/>
        </w:rPr>
        <w:t>___________________________________________________________________________</w:t>
      </w:r>
    </w:p>
    <w:p w:rsidR="00EE5413" w:rsidRPr="00C67776" w:rsidRDefault="00EE5413" w:rsidP="00C67776">
      <w:pPr>
        <w:spacing w:after="1" w:line="200" w:lineRule="atLeast"/>
        <w:jc w:val="center"/>
        <w:rPr>
          <w:rFonts w:ascii="Liberation Serif" w:hAnsi="Liberation Serif" w:cs="Liberation Serif"/>
          <w:color w:val="000000" w:themeColor="text1"/>
          <w:sz w:val="20"/>
          <w:szCs w:val="20"/>
        </w:rPr>
      </w:pPr>
      <w:r w:rsidRPr="00C67776">
        <w:rPr>
          <w:rFonts w:ascii="Liberation Serif" w:hAnsi="Liberation Serif" w:cs="Liberation Serif"/>
          <w:color w:val="000000" w:themeColor="text1"/>
          <w:sz w:val="20"/>
          <w:szCs w:val="20"/>
        </w:rPr>
        <w:t>(подтверждение удовлетворенности получателей общественно полезных услуг</w:t>
      </w:r>
    </w:p>
    <w:p w:rsidR="00EE5413" w:rsidRPr="00C67776" w:rsidRDefault="00EE5413" w:rsidP="00C67776">
      <w:pPr>
        <w:spacing w:after="1" w:line="200" w:lineRule="atLeast"/>
        <w:jc w:val="center"/>
        <w:rPr>
          <w:rFonts w:ascii="Liberation Serif" w:hAnsi="Liberation Serif" w:cs="Liberation Serif"/>
          <w:color w:val="000000" w:themeColor="text1"/>
          <w:sz w:val="20"/>
          <w:szCs w:val="20"/>
        </w:rPr>
      </w:pPr>
      <w:r w:rsidRPr="00C67776">
        <w:rPr>
          <w:rFonts w:ascii="Liberation Serif" w:hAnsi="Liberation Serif" w:cs="Liberation Serif"/>
          <w:color w:val="000000" w:themeColor="text1"/>
          <w:sz w:val="20"/>
          <w:szCs w:val="20"/>
        </w:rPr>
        <w:t>качеством их оказания - отсутствие жалоб на действия (бездействие) и (или)</w:t>
      </w:r>
    </w:p>
    <w:p w:rsidR="00EE5413" w:rsidRPr="00C67776" w:rsidRDefault="00EE5413" w:rsidP="00C67776">
      <w:pPr>
        <w:spacing w:after="1" w:line="200" w:lineRule="atLeast"/>
        <w:jc w:val="center"/>
        <w:rPr>
          <w:rFonts w:ascii="Liberation Serif" w:hAnsi="Liberation Serif" w:cs="Liberation Serif"/>
          <w:color w:val="000000" w:themeColor="text1"/>
          <w:sz w:val="20"/>
          <w:szCs w:val="20"/>
        </w:rPr>
      </w:pPr>
      <w:r w:rsidRPr="00C67776">
        <w:rPr>
          <w:rFonts w:ascii="Liberation Serif" w:hAnsi="Liberation Serif" w:cs="Liberation Serif"/>
          <w:color w:val="000000" w:themeColor="text1"/>
          <w:sz w:val="20"/>
          <w:szCs w:val="20"/>
        </w:rPr>
        <w:t>решения заявителя, связанные с оказанием им общественно полезных услуг,</w:t>
      </w:r>
    </w:p>
    <w:p w:rsidR="00EE5413" w:rsidRPr="00C67776" w:rsidRDefault="00EE5413" w:rsidP="00C67776">
      <w:pPr>
        <w:spacing w:after="1" w:line="200" w:lineRule="atLeast"/>
        <w:jc w:val="center"/>
        <w:rPr>
          <w:rFonts w:ascii="Liberation Serif" w:hAnsi="Liberation Serif" w:cs="Liberation Serif"/>
          <w:color w:val="000000" w:themeColor="text1"/>
          <w:sz w:val="20"/>
          <w:szCs w:val="20"/>
        </w:rPr>
      </w:pPr>
      <w:r w:rsidRPr="00C67776">
        <w:rPr>
          <w:rFonts w:ascii="Liberation Serif" w:hAnsi="Liberation Serif" w:cs="Liberation Serif"/>
          <w:color w:val="000000" w:themeColor="text1"/>
          <w:sz w:val="20"/>
          <w:szCs w:val="20"/>
        </w:rPr>
        <w:t>признанных обоснованными судом, органами государственного</w:t>
      </w:r>
    </w:p>
    <w:p w:rsidR="00EE5413" w:rsidRPr="00C67776" w:rsidRDefault="00EE5413" w:rsidP="00C67776">
      <w:pPr>
        <w:spacing w:after="1" w:line="200" w:lineRule="atLeast"/>
        <w:jc w:val="center"/>
        <w:rPr>
          <w:rFonts w:ascii="Liberation Serif" w:hAnsi="Liberation Serif" w:cs="Liberation Serif"/>
          <w:color w:val="000000" w:themeColor="text1"/>
          <w:sz w:val="20"/>
          <w:szCs w:val="20"/>
        </w:rPr>
      </w:pPr>
      <w:r w:rsidRPr="00C67776">
        <w:rPr>
          <w:rFonts w:ascii="Liberation Serif" w:hAnsi="Liberation Serif" w:cs="Liberation Serif"/>
          <w:color w:val="000000" w:themeColor="text1"/>
          <w:sz w:val="20"/>
          <w:szCs w:val="20"/>
        </w:rPr>
        <w:t>контроля (надзора) и муниципального надзора, иными органами</w:t>
      </w:r>
    </w:p>
    <w:p w:rsidR="00EE5413" w:rsidRPr="00C67776" w:rsidRDefault="00EE5413" w:rsidP="00C67776">
      <w:pPr>
        <w:spacing w:after="1" w:line="200" w:lineRule="atLeast"/>
        <w:jc w:val="center"/>
        <w:rPr>
          <w:rFonts w:ascii="Liberation Serif" w:hAnsi="Liberation Serif" w:cs="Liberation Serif"/>
          <w:color w:val="000000" w:themeColor="text1"/>
          <w:sz w:val="20"/>
          <w:szCs w:val="20"/>
        </w:rPr>
      </w:pPr>
      <w:r w:rsidRPr="00C67776">
        <w:rPr>
          <w:rFonts w:ascii="Liberation Serif" w:hAnsi="Liberation Serif" w:cs="Liberation Serif"/>
          <w:color w:val="000000" w:themeColor="text1"/>
          <w:sz w:val="20"/>
          <w:szCs w:val="20"/>
        </w:rPr>
        <w:t>в соответствии с их компетенцией в течение двух лет,</w:t>
      </w:r>
    </w:p>
    <w:p w:rsidR="00EE5413" w:rsidRPr="00C67776" w:rsidRDefault="00EE5413" w:rsidP="00C67776">
      <w:pPr>
        <w:spacing w:after="1" w:line="200" w:lineRule="atLeast"/>
        <w:jc w:val="center"/>
        <w:rPr>
          <w:rFonts w:ascii="Liberation Serif" w:hAnsi="Liberation Serif" w:cs="Liberation Serif"/>
          <w:color w:val="000000" w:themeColor="text1"/>
          <w:sz w:val="20"/>
          <w:szCs w:val="20"/>
        </w:rPr>
      </w:pPr>
      <w:r w:rsidRPr="00C67776">
        <w:rPr>
          <w:rFonts w:ascii="Liberation Serif" w:hAnsi="Liberation Serif" w:cs="Liberation Serif"/>
          <w:color w:val="000000" w:themeColor="text1"/>
          <w:sz w:val="20"/>
          <w:szCs w:val="20"/>
        </w:rPr>
        <w:t>предшествующих выдаче заключения)</w:t>
      </w:r>
    </w:p>
    <w:p w:rsidR="00EE5413" w:rsidRPr="00C67776" w:rsidRDefault="00EE5413">
      <w:pPr>
        <w:spacing w:after="1" w:line="200" w:lineRule="atLeast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C67776">
        <w:rPr>
          <w:rFonts w:ascii="Liberation Serif" w:hAnsi="Liberation Serif" w:cs="Liberation Serif"/>
          <w:color w:val="000000" w:themeColor="text1"/>
          <w:sz w:val="24"/>
          <w:szCs w:val="24"/>
        </w:rPr>
        <w:t>___________________________________________________________________________</w:t>
      </w:r>
    </w:p>
    <w:p w:rsidR="00EE5413" w:rsidRPr="00C67776" w:rsidRDefault="00EE5413">
      <w:pPr>
        <w:spacing w:after="1" w:line="200" w:lineRule="atLeast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C67776">
        <w:rPr>
          <w:rFonts w:ascii="Liberation Serif" w:hAnsi="Liberation Serif" w:cs="Liberation Serif"/>
          <w:color w:val="000000" w:themeColor="text1"/>
          <w:sz w:val="24"/>
          <w:szCs w:val="24"/>
        </w:rPr>
        <w:t>___________________________________________________________________________</w:t>
      </w:r>
    </w:p>
    <w:p w:rsidR="00EE5413" w:rsidRPr="00C67776" w:rsidRDefault="00EE5413" w:rsidP="00C67776">
      <w:pPr>
        <w:spacing w:after="1" w:line="200" w:lineRule="atLeast"/>
        <w:jc w:val="center"/>
        <w:rPr>
          <w:rFonts w:ascii="Liberation Serif" w:hAnsi="Liberation Serif" w:cs="Liberation Serif"/>
          <w:color w:val="000000" w:themeColor="text1"/>
          <w:sz w:val="20"/>
          <w:szCs w:val="20"/>
        </w:rPr>
      </w:pPr>
      <w:r w:rsidRPr="00C67776">
        <w:rPr>
          <w:rFonts w:ascii="Liberation Serif" w:hAnsi="Liberation Serif" w:cs="Liberation Serif"/>
          <w:color w:val="000000" w:themeColor="text1"/>
          <w:sz w:val="20"/>
          <w:szCs w:val="20"/>
        </w:rPr>
        <w:t>(подтверждение открытости и доступности информации о заявителе:</w:t>
      </w:r>
    </w:p>
    <w:p w:rsidR="00EE5413" w:rsidRPr="00C67776" w:rsidRDefault="00EE5413" w:rsidP="00C67776">
      <w:pPr>
        <w:spacing w:after="1" w:line="200" w:lineRule="atLeast"/>
        <w:jc w:val="center"/>
        <w:rPr>
          <w:rFonts w:ascii="Liberation Serif" w:hAnsi="Liberation Serif" w:cs="Liberation Serif"/>
          <w:color w:val="000000" w:themeColor="text1"/>
          <w:sz w:val="20"/>
          <w:szCs w:val="20"/>
        </w:rPr>
      </w:pPr>
      <w:r w:rsidRPr="00C67776">
        <w:rPr>
          <w:rFonts w:ascii="Liberation Serif" w:hAnsi="Liberation Serif" w:cs="Liberation Serif"/>
          <w:color w:val="000000" w:themeColor="text1"/>
          <w:sz w:val="20"/>
          <w:szCs w:val="20"/>
        </w:rPr>
        <w:t>общедоступные информационные ресурсы, содержащие информацию</w:t>
      </w:r>
    </w:p>
    <w:p w:rsidR="00EE5413" w:rsidRPr="00C67776" w:rsidRDefault="00EE5413" w:rsidP="00C67776">
      <w:pPr>
        <w:spacing w:after="1" w:line="200" w:lineRule="atLeast"/>
        <w:jc w:val="center"/>
        <w:rPr>
          <w:rFonts w:ascii="Liberation Serif" w:hAnsi="Liberation Serif" w:cs="Liberation Serif"/>
          <w:color w:val="000000" w:themeColor="text1"/>
          <w:sz w:val="20"/>
          <w:szCs w:val="20"/>
        </w:rPr>
      </w:pPr>
      <w:r w:rsidRPr="00C67776">
        <w:rPr>
          <w:rFonts w:ascii="Liberation Serif" w:hAnsi="Liberation Serif" w:cs="Liberation Serif"/>
          <w:color w:val="000000" w:themeColor="text1"/>
          <w:sz w:val="20"/>
          <w:szCs w:val="20"/>
        </w:rPr>
        <w:t>о деятельности заявителя (СМИ, сеть Интернет, информационные стенды))</w:t>
      </w:r>
    </w:p>
    <w:p w:rsidR="00EE5413" w:rsidRPr="00C67776" w:rsidRDefault="00EE5413">
      <w:pPr>
        <w:spacing w:after="1" w:line="200" w:lineRule="atLeast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C67776">
        <w:rPr>
          <w:rFonts w:ascii="Liberation Serif" w:hAnsi="Liberation Serif" w:cs="Liberation Serif"/>
          <w:color w:val="000000" w:themeColor="text1"/>
          <w:sz w:val="24"/>
          <w:szCs w:val="24"/>
        </w:rPr>
        <w:t>___________________________________________________________________________</w:t>
      </w:r>
    </w:p>
    <w:p w:rsidR="00EE5413" w:rsidRPr="00C67776" w:rsidRDefault="00EE5413">
      <w:pPr>
        <w:spacing w:after="1" w:line="200" w:lineRule="atLeast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C67776">
        <w:rPr>
          <w:rFonts w:ascii="Liberation Serif" w:hAnsi="Liberation Serif" w:cs="Liberation Serif"/>
          <w:color w:val="000000" w:themeColor="text1"/>
          <w:sz w:val="24"/>
          <w:szCs w:val="24"/>
        </w:rPr>
        <w:t>___________________________________________________________________________</w:t>
      </w:r>
    </w:p>
    <w:p w:rsidR="00EE5413" w:rsidRPr="00C67776" w:rsidRDefault="00EE5413" w:rsidP="00C67776">
      <w:pPr>
        <w:spacing w:after="1" w:line="200" w:lineRule="atLeast"/>
        <w:jc w:val="center"/>
        <w:rPr>
          <w:rFonts w:ascii="Liberation Serif" w:hAnsi="Liberation Serif" w:cs="Liberation Serif"/>
          <w:color w:val="000000" w:themeColor="text1"/>
          <w:sz w:val="20"/>
          <w:szCs w:val="20"/>
        </w:rPr>
      </w:pPr>
      <w:r w:rsidRPr="00C67776">
        <w:rPr>
          <w:rFonts w:ascii="Liberation Serif" w:hAnsi="Liberation Serif" w:cs="Liberation Serif"/>
          <w:color w:val="000000" w:themeColor="text1"/>
          <w:sz w:val="20"/>
          <w:szCs w:val="20"/>
        </w:rPr>
        <w:t>(подтверждение отсутствия заявителя в реестре недобросовестных поставщиков</w:t>
      </w:r>
    </w:p>
    <w:p w:rsidR="00EE5413" w:rsidRPr="00C67776" w:rsidRDefault="00EE5413" w:rsidP="00C67776">
      <w:pPr>
        <w:spacing w:after="1" w:line="200" w:lineRule="atLeast"/>
        <w:jc w:val="center"/>
        <w:rPr>
          <w:rFonts w:ascii="Liberation Serif" w:hAnsi="Liberation Serif" w:cs="Liberation Serif"/>
          <w:color w:val="000000" w:themeColor="text1"/>
          <w:sz w:val="20"/>
          <w:szCs w:val="20"/>
        </w:rPr>
      </w:pPr>
      <w:r w:rsidRPr="00C67776">
        <w:rPr>
          <w:rFonts w:ascii="Liberation Serif" w:hAnsi="Liberation Serif" w:cs="Liberation Serif"/>
          <w:color w:val="000000" w:themeColor="text1"/>
          <w:sz w:val="20"/>
          <w:szCs w:val="20"/>
        </w:rPr>
        <w:t>по результатам оказания государственной услуги в рамках исполнения</w:t>
      </w:r>
    </w:p>
    <w:p w:rsidR="00EE5413" w:rsidRPr="00C67776" w:rsidRDefault="00EE5413" w:rsidP="00C67776">
      <w:pPr>
        <w:spacing w:after="1" w:line="200" w:lineRule="atLeast"/>
        <w:jc w:val="center"/>
        <w:rPr>
          <w:rFonts w:ascii="Liberation Serif" w:hAnsi="Liberation Serif" w:cs="Liberation Serif"/>
          <w:color w:val="000000" w:themeColor="text1"/>
          <w:sz w:val="20"/>
          <w:szCs w:val="20"/>
        </w:rPr>
      </w:pPr>
      <w:r w:rsidRPr="00C67776">
        <w:rPr>
          <w:rFonts w:ascii="Liberation Serif" w:hAnsi="Liberation Serif" w:cs="Liberation Serif"/>
          <w:color w:val="000000" w:themeColor="text1"/>
          <w:sz w:val="20"/>
          <w:szCs w:val="20"/>
        </w:rPr>
        <w:t xml:space="preserve">контрактов, заключенных в соответствии с Федеральным </w:t>
      </w:r>
      <w:hyperlink r:id="rId45" w:history="1">
        <w:r w:rsidRPr="00C67776">
          <w:rPr>
            <w:rFonts w:ascii="Liberation Serif" w:hAnsi="Liberation Serif" w:cs="Liberation Serif"/>
            <w:color w:val="000000" w:themeColor="text1"/>
            <w:sz w:val="20"/>
            <w:szCs w:val="20"/>
          </w:rPr>
          <w:t>законом</w:t>
        </w:r>
      </w:hyperlink>
    </w:p>
    <w:p w:rsidR="00EE5413" w:rsidRPr="00C67776" w:rsidRDefault="00EE5413" w:rsidP="00C67776">
      <w:pPr>
        <w:spacing w:after="1" w:line="200" w:lineRule="atLeast"/>
        <w:jc w:val="center"/>
        <w:rPr>
          <w:rFonts w:ascii="Liberation Serif" w:hAnsi="Liberation Serif" w:cs="Liberation Serif"/>
          <w:color w:val="000000" w:themeColor="text1"/>
          <w:sz w:val="20"/>
          <w:szCs w:val="20"/>
        </w:rPr>
      </w:pPr>
      <w:r w:rsidRPr="00C67776">
        <w:rPr>
          <w:rFonts w:ascii="Liberation Serif" w:hAnsi="Liberation Serif" w:cs="Liberation Serif"/>
          <w:color w:val="000000" w:themeColor="text1"/>
          <w:sz w:val="20"/>
          <w:szCs w:val="20"/>
        </w:rPr>
        <w:t>от 5 апреля 2013 года N 44-ФЗ "О контрактной системе в сфере</w:t>
      </w:r>
    </w:p>
    <w:p w:rsidR="00EE5413" w:rsidRPr="00C67776" w:rsidRDefault="00EE5413" w:rsidP="00C67776">
      <w:pPr>
        <w:spacing w:after="1" w:line="200" w:lineRule="atLeast"/>
        <w:jc w:val="center"/>
        <w:rPr>
          <w:rFonts w:ascii="Liberation Serif" w:hAnsi="Liberation Serif" w:cs="Liberation Serif"/>
          <w:color w:val="000000" w:themeColor="text1"/>
          <w:sz w:val="20"/>
          <w:szCs w:val="20"/>
        </w:rPr>
      </w:pPr>
      <w:r w:rsidRPr="00C67776">
        <w:rPr>
          <w:rFonts w:ascii="Liberation Serif" w:hAnsi="Liberation Serif" w:cs="Liberation Serif"/>
          <w:color w:val="000000" w:themeColor="text1"/>
          <w:sz w:val="20"/>
          <w:szCs w:val="20"/>
        </w:rPr>
        <w:t>закупок товаров, работ, услуг для обеспечения государственных</w:t>
      </w:r>
    </w:p>
    <w:p w:rsidR="00EE5413" w:rsidRPr="00C67776" w:rsidRDefault="00EE5413" w:rsidP="00C67776">
      <w:pPr>
        <w:spacing w:after="1" w:line="200" w:lineRule="atLeast"/>
        <w:jc w:val="center"/>
        <w:rPr>
          <w:rFonts w:ascii="Liberation Serif" w:hAnsi="Liberation Serif" w:cs="Liberation Serif"/>
          <w:color w:val="000000" w:themeColor="text1"/>
          <w:sz w:val="20"/>
          <w:szCs w:val="20"/>
        </w:rPr>
      </w:pPr>
      <w:r w:rsidRPr="00C67776">
        <w:rPr>
          <w:rFonts w:ascii="Liberation Serif" w:hAnsi="Liberation Serif" w:cs="Liberation Serif"/>
          <w:color w:val="000000" w:themeColor="text1"/>
          <w:sz w:val="20"/>
          <w:szCs w:val="20"/>
        </w:rPr>
        <w:t>и муниципальных нужд" в течение 2 лет, предшествующих выдаче заключения)</w:t>
      </w:r>
    </w:p>
    <w:p w:rsidR="00EE5413" w:rsidRDefault="00EE5413">
      <w:pPr>
        <w:spacing w:after="1" w:line="200" w:lineRule="atLeast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D44FB6" w:rsidRDefault="00D44FB6">
      <w:pPr>
        <w:spacing w:after="1" w:line="200" w:lineRule="atLeast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D44FB6" w:rsidRPr="00C67776" w:rsidRDefault="00D44FB6">
      <w:pPr>
        <w:spacing w:after="1" w:line="200" w:lineRule="atLeast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spacing w:after="1" w:line="200" w:lineRule="atLeast"/>
        <w:jc w:val="both"/>
        <w:rPr>
          <w:rFonts w:ascii="Liberation Serif" w:hAnsi="Liberation Serif" w:cs="Liberation Serif"/>
          <w:sz w:val="24"/>
          <w:szCs w:val="24"/>
        </w:rPr>
      </w:pPr>
      <w:r w:rsidRPr="00EE5413">
        <w:rPr>
          <w:rFonts w:ascii="Liberation Serif" w:hAnsi="Liberation Serif" w:cs="Liberation Serif"/>
          <w:sz w:val="24"/>
          <w:szCs w:val="24"/>
        </w:rPr>
        <w:lastRenderedPageBreak/>
        <w:t xml:space="preserve">    Прилагаемые документы:</w:t>
      </w:r>
    </w:p>
    <w:p w:rsidR="00EE5413" w:rsidRPr="00EE5413" w:rsidRDefault="00EE5413">
      <w:pPr>
        <w:spacing w:after="1" w:line="200" w:lineRule="atLeast"/>
        <w:jc w:val="both"/>
        <w:rPr>
          <w:rFonts w:ascii="Liberation Serif" w:hAnsi="Liberation Serif" w:cs="Liberation Serif"/>
          <w:sz w:val="24"/>
          <w:szCs w:val="24"/>
        </w:rPr>
      </w:pPr>
      <w:r w:rsidRPr="00EE5413">
        <w:rPr>
          <w:rFonts w:ascii="Liberation Serif" w:hAnsi="Liberation Serif" w:cs="Liberation Serif"/>
          <w:sz w:val="24"/>
          <w:szCs w:val="24"/>
        </w:rPr>
        <w:t>1. ________________________________________________________________________</w:t>
      </w:r>
    </w:p>
    <w:p w:rsidR="00EE5413" w:rsidRPr="00EE5413" w:rsidRDefault="00EE5413">
      <w:pPr>
        <w:spacing w:after="1" w:line="200" w:lineRule="atLeast"/>
        <w:jc w:val="both"/>
        <w:rPr>
          <w:rFonts w:ascii="Liberation Serif" w:hAnsi="Liberation Serif" w:cs="Liberation Serif"/>
          <w:sz w:val="24"/>
          <w:szCs w:val="24"/>
        </w:rPr>
      </w:pPr>
      <w:r w:rsidRPr="00EE5413">
        <w:rPr>
          <w:rFonts w:ascii="Liberation Serif" w:hAnsi="Liberation Serif" w:cs="Liberation Serif"/>
          <w:sz w:val="24"/>
          <w:szCs w:val="24"/>
        </w:rPr>
        <w:t>2. ________________________________________________________________________</w:t>
      </w:r>
    </w:p>
    <w:p w:rsidR="00EE5413" w:rsidRPr="00EE5413" w:rsidRDefault="00EE5413">
      <w:pPr>
        <w:spacing w:after="1" w:line="200" w:lineRule="atLeast"/>
        <w:jc w:val="both"/>
        <w:rPr>
          <w:rFonts w:ascii="Liberation Serif" w:hAnsi="Liberation Serif" w:cs="Liberation Serif"/>
          <w:sz w:val="24"/>
          <w:szCs w:val="24"/>
        </w:rPr>
      </w:pPr>
      <w:r w:rsidRPr="00EE5413">
        <w:rPr>
          <w:rFonts w:ascii="Liberation Serif" w:hAnsi="Liberation Serif" w:cs="Liberation Serif"/>
          <w:sz w:val="24"/>
          <w:szCs w:val="24"/>
        </w:rPr>
        <w:t>3. ________________________________________________________________________</w:t>
      </w:r>
    </w:p>
    <w:p w:rsidR="00EE5413" w:rsidRPr="00EE5413" w:rsidRDefault="00EE5413">
      <w:pPr>
        <w:spacing w:after="1" w:line="200" w:lineRule="atLeast"/>
        <w:jc w:val="both"/>
        <w:rPr>
          <w:rFonts w:ascii="Liberation Serif" w:hAnsi="Liberation Serif" w:cs="Liberation Serif"/>
          <w:sz w:val="24"/>
          <w:szCs w:val="24"/>
        </w:rPr>
      </w:pPr>
      <w:r w:rsidRPr="00EE5413">
        <w:rPr>
          <w:rFonts w:ascii="Liberation Serif" w:hAnsi="Liberation Serif" w:cs="Liberation Serif"/>
          <w:sz w:val="24"/>
          <w:szCs w:val="24"/>
        </w:rPr>
        <w:t>4. ________________________________________________________________________</w:t>
      </w:r>
    </w:p>
    <w:p w:rsidR="00EE5413" w:rsidRPr="00EE5413" w:rsidRDefault="00EE5413">
      <w:pPr>
        <w:spacing w:after="1" w:line="200" w:lineRule="atLeast"/>
        <w:jc w:val="both"/>
        <w:rPr>
          <w:rFonts w:ascii="Liberation Serif" w:hAnsi="Liberation Serif" w:cs="Liberation Serif"/>
          <w:sz w:val="24"/>
          <w:szCs w:val="24"/>
        </w:rPr>
      </w:pPr>
      <w:r w:rsidRPr="00EE5413">
        <w:rPr>
          <w:rFonts w:ascii="Liberation Serif" w:hAnsi="Liberation Serif" w:cs="Liberation Serif"/>
          <w:sz w:val="24"/>
          <w:szCs w:val="24"/>
        </w:rPr>
        <w:t>5. ________________________________________________________________________</w:t>
      </w:r>
    </w:p>
    <w:p w:rsidR="00EE5413" w:rsidRPr="00EE5413" w:rsidRDefault="00EE5413">
      <w:pPr>
        <w:spacing w:after="1" w:line="200" w:lineRule="atLeast"/>
        <w:jc w:val="both"/>
        <w:rPr>
          <w:rFonts w:ascii="Liberation Serif" w:hAnsi="Liberation Serif" w:cs="Liberation Serif"/>
          <w:sz w:val="24"/>
          <w:szCs w:val="24"/>
        </w:rPr>
      </w:pPr>
      <w:r w:rsidRPr="00EE5413">
        <w:rPr>
          <w:rFonts w:ascii="Liberation Serif" w:hAnsi="Liberation Serif" w:cs="Liberation Serif"/>
          <w:sz w:val="24"/>
          <w:szCs w:val="24"/>
        </w:rPr>
        <w:t>6. ________________________________________________________________________</w:t>
      </w:r>
    </w:p>
    <w:p w:rsidR="00EE5413" w:rsidRPr="00EE5413" w:rsidRDefault="00EE5413">
      <w:pPr>
        <w:spacing w:after="1" w:line="200" w:lineRule="atLeast"/>
        <w:jc w:val="both"/>
        <w:rPr>
          <w:rFonts w:ascii="Liberation Serif" w:hAnsi="Liberation Serif" w:cs="Liberation Serif"/>
          <w:sz w:val="24"/>
          <w:szCs w:val="24"/>
        </w:rPr>
      </w:pPr>
      <w:r w:rsidRPr="00EE5413">
        <w:rPr>
          <w:rFonts w:ascii="Liberation Serif" w:hAnsi="Liberation Serif" w:cs="Liberation Serif"/>
          <w:sz w:val="24"/>
          <w:szCs w:val="24"/>
        </w:rPr>
        <w:t>7. ________________________________________________________________________</w:t>
      </w:r>
    </w:p>
    <w:p w:rsidR="00EE5413" w:rsidRPr="00EE5413" w:rsidRDefault="00EE5413">
      <w:pPr>
        <w:spacing w:after="1" w:line="200" w:lineRule="atLeast"/>
        <w:jc w:val="both"/>
        <w:rPr>
          <w:rFonts w:ascii="Liberation Serif" w:hAnsi="Liberation Serif" w:cs="Liberation Serif"/>
          <w:sz w:val="24"/>
          <w:szCs w:val="24"/>
        </w:rPr>
      </w:pPr>
    </w:p>
    <w:p w:rsidR="00EE5413" w:rsidRPr="00EE5413" w:rsidRDefault="00EE5413">
      <w:pPr>
        <w:spacing w:after="1" w:line="200" w:lineRule="atLeast"/>
        <w:jc w:val="both"/>
        <w:rPr>
          <w:rFonts w:ascii="Liberation Serif" w:hAnsi="Liberation Serif" w:cs="Liberation Serif"/>
          <w:sz w:val="24"/>
          <w:szCs w:val="24"/>
        </w:rPr>
      </w:pPr>
      <w:r w:rsidRPr="00EE5413">
        <w:rPr>
          <w:rFonts w:ascii="Liberation Serif" w:hAnsi="Liberation Serif" w:cs="Liberation Serif"/>
          <w:sz w:val="24"/>
          <w:szCs w:val="24"/>
        </w:rPr>
        <w:t xml:space="preserve">    Сообщаем,  что  для  оперативного  уведомления  и  взаимодействия  нами</w:t>
      </w:r>
    </w:p>
    <w:p w:rsidR="00EE5413" w:rsidRPr="00EE5413" w:rsidRDefault="00EE5413">
      <w:pPr>
        <w:spacing w:after="1" w:line="200" w:lineRule="atLeast"/>
        <w:jc w:val="both"/>
        <w:rPr>
          <w:rFonts w:ascii="Liberation Serif" w:hAnsi="Liberation Serif" w:cs="Liberation Serif"/>
          <w:sz w:val="24"/>
          <w:szCs w:val="24"/>
        </w:rPr>
      </w:pPr>
      <w:r w:rsidRPr="00EE5413">
        <w:rPr>
          <w:rFonts w:ascii="Liberation Serif" w:hAnsi="Liberation Serif" w:cs="Liberation Serif"/>
          <w:sz w:val="24"/>
          <w:szCs w:val="24"/>
        </w:rPr>
        <w:t>уполномочен ______________________________________________________________.</w:t>
      </w:r>
    </w:p>
    <w:p w:rsidR="00EE5413" w:rsidRPr="00EE5413" w:rsidRDefault="00EE5413">
      <w:pPr>
        <w:spacing w:after="1" w:line="200" w:lineRule="atLeast"/>
        <w:jc w:val="both"/>
        <w:rPr>
          <w:rFonts w:ascii="Liberation Serif" w:hAnsi="Liberation Serif" w:cs="Liberation Serif"/>
          <w:sz w:val="24"/>
          <w:szCs w:val="24"/>
        </w:rPr>
      </w:pPr>
      <w:r w:rsidRPr="00EE5413">
        <w:rPr>
          <w:rFonts w:ascii="Liberation Serif" w:hAnsi="Liberation Serif" w:cs="Liberation Serif"/>
          <w:sz w:val="24"/>
          <w:szCs w:val="24"/>
        </w:rPr>
        <w:t xml:space="preserve">                    (Ф.И.О., должность, телефон сотрудника</w:t>
      </w:r>
    </w:p>
    <w:p w:rsidR="00EE5413" w:rsidRPr="00EE5413" w:rsidRDefault="00EE5413">
      <w:pPr>
        <w:spacing w:after="1" w:line="200" w:lineRule="atLeast"/>
        <w:jc w:val="both"/>
        <w:rPr>
          <w:rFonts w:ascii="Liberation Serif" w:hAnsi="Liberation Serif" w:cs="Liberation Serif"/>
          <w:sz w:val="24"/>
          <w:szCs w:val="24"/>
        </w:rPr>
      </w:pPr>
      <w:r w:rsidRPr="00EE5413">
        <w:rPr>
          <w:rFonts w:ascii="Liberation Serif" w:hAnsi="Liberation Serif" w:cs="Liberation Serif"/>
          <w:sz w:val="24"/>
          <w:szCs w:val="24"/>
        </w:rPr>
        <w:t xml:space="preserve">           социально ориентированной некоммерческой организации)</w:t>
      </w:r>
    </w:p>
    <w:p w:rsidR="00EE5413" w:rsidRPr="00EE5413" w:rsidRDefault="00EE5413">
      <w:pPr>
        <w:spacing w:after="1" w:line="200" w:lineRule="atLeast"/>
        <w:jc w:val="both"/>
        <w:rPr>
          <w:rFonts w:ascii="Liberation Serif" w:hAnsi="Liberation Serif" w:cs="Liberation Serif"/>
          <w:sz w:val="24"/>
          <w:szCs w:val="24"/>
        </w:rPr>
      </w:pPr>
    </w:p>
    <w:p w:rsidR="00EE5413" w:rsidRPr="00EE5413" w:rsidRDefault="00EE5413">
      <w:pPr>
        <w:spacing w:after="1" w:line="200" w:lineRule="atLeast"/>
        <w:jc w:val="both"/>
        <w:rPr>
          <w:rFonts w:ascii="Liberation Serif" w:hAnsi="Liberation Serif" w:cs="Liberation Serif"/>
          <w:sz w:val="24"/>
          <w:szCs w:val="24"/>
        </w:rPr>
      </w:pPr>
      <w:r w:rsidRPr="00EE5413">
        <w:rPr>
          <w:rFonts w:ascii="Liberation Serif" w:hAnsi="Liberation Serif" w:cs="Liberation Serif"/>
          <w:sz w:val="24"/>
          <w:szCs w:val="24"/>
        </w:rPr>
        <w:t xml:space="preserve"> </w:t>
      </w:r>
      <w:r w:rsidR="00D44FB6">
        <w:rPr>
          <w:rFonts w:ascii="Liberation Serif" w:hAnsi="Liberation Serif" w:cs="Liberation Serif"/>
          <w:sz w:val="24"/>
          <w:szCs w:val="24"/>
        </w:rPr>
        <w:t xml:space="preserve">      </w:t>
      </w:r>
      <w:r w:rsidRPr="00EE5413">
        <w:rPr>
          <w:rFonts w:ascii="Liberation Serif" w:hAnsi="Liberation Serif" w:cs="Liberation Serif"/>
          <w:sz w:val="24"/>
          <w:szCs w:val="24"/>
        </w:rPr>
        <w:t>Заключение о соответствии качества оказываемых общественно полезных услуг</w:t>
      </w:r>
      <w:r w:rsidR="00D44FB6">
        <w:rPr>
          <w:rFonts w:ascii="Liberation Serif" w:hAnsi="Liberation Serif" w:cs="Liberation Serif"/>
          <w:sz w:val="24"/>
          <w:szCs w:val="24"/>
        </w:rPr>
        <w:t xml:space="preserve"> </w:t>
      </w:r>
      <w:r w:rsidRPr="00EE5413">
        <w:rPr>
          <w:rFonts w:ascii="Liberation Serif" w:hAnsi="Liberation Serif" w:cs="Liberation Serif"/>
          <w:sz w:val="24"/>
          <w:szCs w:val="24"/>
        </w:rPr>
        <w:t xml:space="preserve">   установленным критериям либо уведомление об отказе просим (указать):</w:t>
      </w:r>
    </w:p>
    <w:p w:rsidR="00EE5413" w:rsidRDefault="00EE5413">
      <w:pPr>
        <w:spacing w:after="1" w:line="240" w:lineRule="atLeas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94"/>
        <w:gridCol w:w="510"/>
        <w:gridCol w:w="2778"/>
        <w:gridCol w:w="566"/>
        <w:gridCol w:w="2721"/>
      </w:tblGrid>
      <w:tr w:rsidR="00EE5413">
        <w:tc>
          <w:tcPr>
            <w:tcW w:w="2494" w:type="dxa"/>
          </w:tcPr>
          <w:p w:rsidR="00EE5413" w:rsidRDefault="00EE5413">
            <w:pPr>
              <w:spacing w:after="1" w:line="240" w:lineRule="atLeast"/>
              <w:jc w:val="center"/>
            </w:pPr>
            <w:r>
              <w:rPr>
                <w:rFonts w:ascii="Liberation Serif" w:hAnsi="Liberation Serif" w:cs="Liberation Serif"/>
                <w:sz w:val="24"/>
              </w:rPr>
              <w:t>передать лично</w:t>
            </w:r>
          </w:p>
        </w:tc>
        <w:tc>
          <w:tcPr>
            <w:tcW w:w="510" w:type="dxa"/>
            <w:vMerge w:val="restart"/>
            <w:tcBorders>
              <w:top w:val="nil"/>
              <w:bottom w:val="nil"/>
            </w:tcBorders>
          </w:tcPr>
          <w:p w:rsidR="00EE5413" w:rsidRDefault="00EE5413">
            <w:pPr>
              <w:spacing w:after="1" w:line="240" w:lineRule="atLeast"/>
            </w:pPr>
          </w:p>
        </w:tc>
        <w:tc>
          <w:tcPr>
            <w:tcW w:w="2778" w:type="dxa"/>
          </w:tcPr>
          <w:p w:rsidR="00EE5413" w:rsidRDefault="00EE5413">
            <w:pPr>
              <w:spacing w:after="1" w:line="240" w:lineRule="atLeast"/>
              <w:jc w:val="center"/>
            </w:pPr>
            <w:r>
              <w:rPr>
                <w:rFonts w:ascii="Liberation Serif" w:hAnsi="Liberation Serif" w:cs="Liberation Serif"/>
                <w:sz w:val="24"/>
              </w:rPr>
              <w:t>направить на почтовый адрес</w:t>
            </w:r>
          </w:p>
        </w:tc>
        <w:tc>
          <w:tcPr>
            <w:tcW w:w="566" w:type="dxa"/>
            <w:vMerge w:val="restart"/>
            <w:tcBorders>
              <w:top w:val="nil"/>
              <w:bottom w:val="nil"/>
            </w:tcBorders>
          </w:tcPr>
          <w:p w:rsidR="00EE5413" w:rsidRDefault="00EE5413">
            <w:pPr>
              <w:spacing w:after="1" w:line="240" w:lineRule="atLeast"/>
            </w:pPr>
          </w:p>
        </w:tc>
        <w:tc>
          <w:tcPr>
            <w:tcW w:w="2721" w:type="dxa"/>
          </w:tcPr>
          <w:p w:rsidR="00EE5413" w:rsidRDefault="00EE5413">
            <w:pPr>
              <w:spacing w:after="1" w:line="240" w:lineRule="atLeast"/>
              <w:jc w:val="center"/>
            </w:pPr>
            <w:r>
              <w:rPr>
                <w:rFonts w:ascii="Liberation Serif" w:hAnsi="Liberation Serif" w:cs="Liberation Serif"/>
                <w:sz w:val="24"/>
              </w:rPr>
              <w:t>направить в электронной форме</w:t>
            </w:r>
          </w:p>
        </w:tc>
      </w:tr>
      <w:tr w:rsidR="00EE5413">
        <w:tc>
          <w:tcPr>
            <w:tcW w:w="2494" w:type="dxa"/>
          </w:tcPr>
          <w:p w:rsidR="00EE5413" w:rsidRDefault="00EE5413">
            <w:pPr>
              <w:spacing w:after="1" w:line="240" w:lineRule="atLeast"/>
            </w:pPr>
          </w:p>
        </w:tc>
        <w:tc>
          <w:tcPr>
            <w:tcW w:w="510" w:type="dxa"/>
            <w:vMerge/>
            <w:tcBorders>
              <w:top w:val="nil"/>
              <w:bottom w:val="nil"/>
            </w:tcBorders>
          </w:tcPr>
          <w:p w:rsidR="00EE5413" w:rsidRDefault="00EE5413">
            <w:pPr>
              <w:spacing w:after="1" w:line="0" w:lineRule="atLeast"/>
            </w:pPr>
          </w:p>
        </w:tc>
        <w:tc>
          <w:tcPr>
            <w:tcW w:w="2778" w:type="dxa"/>
          </w:tcPr>
          <w:p w:rsidR="00EE5413" w:rsidRDefault="00EE5413">
            <w:pPr>
              <w:spacing w:after="1" w:line="240" w:lineRule="atLeast"/>
            </w:pPr>
          </w:p>
        </w:tc>
        <w:tc>
          <w:tcPr>
            <w:tcW w:w="566" w:type="dxa"/>
            <w:vMerge/>
            <w:tcBorders>
              <w:top w:val="nil"/>
              <w:bottom w:val="nil"/>
            </w:tcBorders>
          </w:tcPr>
          <w:p w:rsidR="00EE5413" w:rsidRDefault="00EE5413">
            <w:pPr>
              <w:spacing w:after="1" w:line="0" w:lineRule="atLeast"/>
            </w:pPr>
          </w:p>
        </w:tc>
        <w:tc>
          <w:tcPr>
            <w:tcW w:w="2721" w:type="dxa"/>
          </w:tcPr>
          <w:p w:rsidR="00EE5413" w:rsidRDefault="00EE5413">
            <w:pPr>
              <w:spacing w:after="1" w:line="240" w:lineRule="atLeast"/>
            </w:pPr>
          </w:p>
        </w:tc>
      </w:tr>
      <w:tr w:rsidR="00EE5413">
        <w:tc>
          <w:tcPr>
            <w:tcW w:w="2494" w:type="dxa"/>
            <w:vMerge w:val="restart"/>
          </w:tcPr>
          <w:p w:rsidR="00EE5413" w:rsidRDefault="00EE5413">
            <w:pPr>
              <w:spacing w:after="1" w:line="240" w:lineRule="atLeast"/>
              <w:jc w:val="center"/>
            </w:pPr>
            <w:r>
              <w:rPr>
                <w:rFonts w:ascii="Liberation Serif" w:hAnsi="Liberation Serif" w:cs="Liberation Serif"/>
                <w:sz w:val="24"/>
              </w:rPr>
              <w:t>(контактные данные)</w:t>
            </w:r>
          </w:p>
        </w:tc>
        <w:tc>
          <w:tcPr>
            <w:tcW w:w="510" w:type="dxa"/>
            <w:vMerge/>
            <w:tcBorders>
              <w:top w:val="nil"/>
              <w:bottom w:val="nil"/>
            </w:tcBorders>
          </w:tcPr>
          <w:p w:rsidR="00EE5413" w:rsidRDefault="00EE5413">
            <w:pPr>
              <w:spacing w:after="1" w:line="0" w:lineRule="atLeast"/>
            </w:pPr>
          </w:p>
        </w:tc>
        <w:tc>
          <w:tcPr>
            <w:tcW w:w="2778" w:type="dxa"/>
          </w:tcPr>
          <w:p w:rsidR="00EE5413" w:rsidRDefault="00EE5413">
            <w:pPr>
              <w:spacing w:after="1" w:line="240" w:lineRule="atLeast"/>
              <w:jc w:val="center"/>
            </w:pPr>
            <w:r>
              <w:rPr>
                <w:rFonts w:ascii="Liberation Serif" w:hAnsi="Liberation Serif" w:cs="Liberation Serif"/>
                <w:sz w:val="24"/>
              </w:rPr>
              <w:t>(полный почтовый адрес)</w:t>
            </w:r>
          </w:p>
        </w:tc>
        <w:tc>
          <w:tcPr>
            <w:tcW w:w="566" w:type="dxa"/>
            <w:vMerge/>
            <w:tcBorders>
              <w:top w:val="nil"/>
              <w:bottom w:val="nil"/>
            </w:tcBorders>
          </w:tcPr>
          <w:p w:rsidR="00EE5413" w:rsidRDefault="00EE5413">
            <w:pPr>
              <w:spacing w:after="1" w:line="0" w:lineRule="atLeast"/>
            </w:pPr>
          </w:p>
        </w:tc>
        <w:tc>
          <w:tcPr>
            <w:tcW w:w="2721" w:type="dxa"/>
          </w:tcPr>
          <w:p w:rsidR="00EE5413" w:rsidRDefault="00EE5413">
            <w:pPr>
              <w:spacing w:after="1" w:line="240" w:lineRule="atLeast"/>
              <w:jc w:val="center"/>
            </w:pPr>
            <w:r>
              <w:rPr>
                <w:rFonts w:ascii="Liberation Serif" w:hAnsi="Liberation Serif" w:cs="Liberation Serif"/>
                <w:sz w:val="24"/>
              </w:rPr>
              <w:t>(адрес личного кабинета)</w:t>
            </w:r>
          </w:p>
        </w:tc>
      </w:tr>
      <w:tr w:rsidR="00EE5413">
        <w:tc>
          <w:tcPr>
            <w:tcW w:w="2494" w:type="dxa"/>
            <w:vMerge/>
          </w:tcPr>
          <w:p w:rsidR="00EE5413" w:rsidRDefault="00EE5413">
            <w:pPr>
              <w:spacing w:after="1" w:line="0" w:lineRule="atLeast"/>
            </w:pPr>
          </w:p>
        </w:tc>
        <w:tc>
          <w:tcPr>
            <w:tcW w:w="510" w:type="dxa"/>
            <w:vMerge/>
            <w:tcBorders>
              <w:top w:val="nil"/>
              <w:bottom w:val="nil"/>
            </w:tcBorders>
          </w:tcPr>
          <w:p w:rsidR="00EE5413" w:rsidRDefault="00EE5413">
            <w:pPr>
              <w:spacing w:after="1" w:line="0" w:lineRule="atLeast"/>
            </w:pPr>
          </w:p>
        </w:tc>
        <w:tc>
          <w:tcPr>
            <w:tcW w:w="2778" w:type="dxa"/>
          </w:tcPr>
          <w:p w:rsidR="00EE5413" w:rsidRDefault="00EE5413">
            <w:pPr>
              <w:spacing w:after="1" w:line="240" w:lineRule="atLeast"/>
            </w:pPr>
          </w:p>
        </w:tc>
        <w:tc>
          <w:tcPr>
            <w:tcW w:w="566" w:type="dxa"/>
            <w:vMerge/>
            <w:tcBorders>
              <w:top w:val="nil"/>
              <w:bottom w:val="nil"/>
            </w:tcBorders>
          </w:tcPr>
          <w:p w:rsidR="00EE5413" w:rsidRDefault="00EE5413">
            <w:pPr>
              <w:spacing w:after="1" w:line="0" w:lineRule="atLeast"/>
            </w:pPr>
          </w:p>
        </w:tc>
        <w:tc>
          <w:tcPr>
            <w:tcW w:w="2721" w:type="dxa"/>
          </w:tcPr>
          <w:p w:rsidR="00EE5413" w:rsidRDefault="00EE5413">
            <w:pPr>
              <w:spacing w:after="1" w:line="240" w:lineRule="atLeast"/>
            </w:pPr>
          </w:p>
        </w:tc>
      </w:tr>
      <w:tr w:rsidR="00EE5413">
        <w:tc>
          <w:tcPr>
            <w:tcW w:w="2494" w:type="dxa"/>
          </w:tcPr>
          <w:p w:rsidR="00EE5413" w:rsidRDefault="00EE5413">
            <w:pPr>
              <w:spacing w:after="1" w:line="240" w:lineRule="atLeast"/>
            </w:pPr>
          </w:p>
        </w:tc>
        <w:tc>
          <w:tcPr>
            <w:tcW w:w="510" w:type="dxa"/>
            <w:vMerge/>
            <w:tcBorders>
              <w:top w:val="nil"/>
              <w:bottom w:val="nil"/>
            </w:tcBorders>
          </w:tcPr>
          <w:p w:rsidR="00EE5413" w:rsidRDefault="00EE5413">
            <w:pPr>
              <w:spacing w:after="1" w:line="0" w:lineRule="atLeast"/>
            </w:pPr>
          </w:p>
        </w:tc>
        <w:tc>
          <w:tcPr>
            <w:tcW w:w="2778" w:type="dxa"/>
          </w:tcPr>
          <w:p w:rsidR="00EE5413" w:rsidRDefault="00EE5413">
            <w:pPr>
              <w:spacing w:after="1" w:line="240" w:lineRule="atLeast"/>
            </w:pPr>
          </w:p>
        </w:tc>
        <w:tc>
          <w:tcPr>
            <w:tcW w:w="566" w:type="dxa"/>
            <w:vMerge/>
            <w:tcBorders>
              <w:top w:val="nil"/>
              <w:bottom w:val="nil"/>
            </w:tcBorders>
          </w:tcPr>
          <w:p w:rsidR="00EE5413" w:rsidRDefault="00EE5413">
            <w:pPr>
              <w:spacing w:after="1" w:line="0" w:lineRule="atLeast"/>
            </w:pPr>
          </w:p>
        </w:tc>
        <w:tc>
          <w:tcPr>
            <w:tcW w:w="2721" w:type="dxa"/>
          </w:tcPr>
          <w:p w:rsidR="00EE5413" w:rsidRDefault="00EE5413">
            <w:pPr>
              <w:spacing w:after="1" w:line="240" w:lineRule="atLeast"/>
            </w:pPr>
          </w:p>
        </w:tc>
      </w:tr>
      <w:tr w:rsidR="00EE5413">
        <w:tc>
          <w:tcPr>
            <w:tcW w:w="2494" w:type="dxa"/>
          </w:tcPr>
          <w:p w:rsidR="00EE5413" w:rsidRDefault="00EE5413">
            <w:pPr>
              <w:spacing w:after="1" w:line="240" w:lineRule="atLeast"/>
            </w:pPr>
          </w:p>
        </w:tc>
        <w:tc>
          <w:tcPr>
            <w:tcW w:w="510" w:type="dxa"/>
            <w:vMerge/>
            <w:tcBorders>
              <w:top w:val="nil"/>
              <w:bottom w:val="nil"/>
            </w:tcBorders>
          </w:tcPr>
          <w:p w:rsidR="00EE5413" w:rsidRDefault="00EE5413">
            <w:pPr>
              <w:spacing w:after="1" w:line="0" w:lineRule="atLeast"/>
            </w:pPr>
          </w:p>
        </w:tc>
        <w:tc>
          <w:tcPr>
            <w:tcW w:w="2778" w:type="dxa"/>
          </w:tcPr>
          <w:p w:rsidR="00EE5413" w:rsidRDefault="00EE5413">
            <w:pPr>
              <w:spacing w:after="1" w:line="240" w:lineRule="atLeast"/>
            </w:pPr>
          </w:p>
        </w:tc>
        <w:tc>
          <w:tcPr>
            <w:tcW w:w="566" w:type="dxa"/>
            <w:vMerge/>
            <w:tcBorders>
              <w:top w:val="nil"/>
              <w:bottom w:val="nil"/>
            </w:tcBorders>
          </w:tcPr>
          <w:p w:rsidR="00EE5413" w:rsidRDefault="00EE5413">
            <w:pPr>
              <w:spacing w:after="1" w:line="0" w:lineRule="atLeast"/>
            </w:pPr>
          </w:p>
        </w:tc>
        <w:tc>
          <w:tcPr>
            <w:tcW w:w="2721" w:type="dxa"/>
          </w:tcPr>
          <w:p w:rsidR="00EE5413" w:rsidRDefault="00EE5413">
            <w:pPr>
              <w:spacing w:after="1" w:line="240" w:lineRule="atLeast"/>
            </w:pPr>
          </w:p>
        </w:tc>
      </w:tr>
    </w:tbl>
    <w:p w:rsidR="00EE5413" w:rsidRDefault="00EE5413">
      <w:pPr>
        <w:spacing w:after="1" w:line="240" w:lineRule="atLeast"/>
      </w:pPr>
    </w:p>
    <w:p w:rsidR="00EE5413" w:rsidRDefault="00EE5413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"__" _________________ 20__ г.</w:t>
      </w:r>
    </w:p>
    <w:p w:rsidR="00C67776" w:rsidRDefault="00C67776">
      <w:pPr>
        <w:spacing w:after="1" w:line="200" w:lineRule="atLeast"/>
        <w:jc w:val="both"/>
        <w:rPr>
          <w:rFonts w:ascii="Courier New" w:hAnsi="Courier New" w:cs="Courier New"/>
          <w:sz w:val="20"/>
        </w:rPr>
      </w:pPr>
    </w:p>
    <w:p w:rsidR="00C67776" w:rsidRPr="00C67776" w:rsidRDefault="00C67776">
      <w:pPr>
        <w:spacing w:after="1" w:line="200" w:lineRule="atLeast"/>
        <w:jc w:val="both"/>
        <w:rPr>
          <w:rFonts w:ascii="Liberation Serif" w:hAnsi="Liberation Serif" w:cs="Liberation Serif"/>
          <w:sz w:val="24"/>
          <w:szCs w:val="24"/>
        </w:rPr>
      </w:pPr>
    </w:p>
    <w:p w:rsidR="00EE5413" w:rsidRPr="00C67776" w:rsidRDefault="00EE5413">
      <w:pPr>
        <w:spacing w:after="1" w:line="200" w:lineRule="atLeast"/>
        <w:jc w:val="both"/>
        <w:rPr>
          <w:rFonts w:ascii="Liberation Serif" w:hAnsi="Liberation Serif" w:cs="Liberation Serif"/>
          <w:sz w:val="24"/>
          <w:szCs w:val="24"/>
        </w:rPr>
      </w:pPr>
      <w:r w:rsidRPr="00C67776">
        <w:rPr>
          <w:rFonts w:ascii="Liberation Serif" w:hAnsi="Liberation Serif" w:cs="Liberation Serif"/>
          <w:sz w:val="24"/>
          <w:szCs w:val="24"/>
        </w:rPr>
        <w:t>Руководитель организации</w:t>
      </w:r>
    </w:p>
    <w:p w:rsidR="00EE5413" w:rsidRPr="00C67776" w:rsidRDefault="00EE5413">
      <w:pPr>
        <w:spacing w:after="1" w:line="200" w:lineRule="atLeast"/>
        <w:jc w:val="both"/>
        <w:rPr>
          <w:rFonts w:ascii="Liberation Serif" w:hAnsi="Liberation Serif" w:cs="Liberation Serif"/>
          <w:sz w:val="24"/>
          <w:szCs w:val="24"/>
        </w:rPr>
      </w:pPr>
      <w:r w:rsidRPr="00C67776">
        <w:rPr>
          <w:rFonts w:ascii="Liberation Serif" w:hAnsi="Liberation Serif" w:cs="Liberation Serif"/>
          <w:sz w:val="24"/>
          <w:szCs w:val="24"/>
        </w:rPr>
        <w:t>(указать наименование должности)     ___________     ________________</w:t>
      </w:r>
    </w:p>
    <w:p w:rsidR="00EE5413" w:rsidRPr="00C67776" w:rsidRDefault="00EE5413">
      <w:pPr>
        <w:spacing w:after="1" w:line="200" w:lineRule="atLeast"/>
        <w:jc w:val="both"/>
        <w:rPr>
          <w:rFonts w:ascii="Liberation Serif" w:hAnsi="Liberation Serif" w:cs="Liberation Serif"/>
          <w:sz w:val="24"/>
          <w:szCs w:val="24"/>
        </w:rPr>
      </w:pPr>
      <w:r w:rsidRPr="00C67776">
        <w:rPr>
          <w:rFonts w:ascii="Liberation Serif" w:hAnsi="Liberation Serif" w:cs="Liberation Serif"/>
          <w:sz w:val="24"/>
          <w:szCs w:val="24"/>
        </w:rPr>
        <w:t xml:space="preserve">                       М.П.           </w:t>
      </w:r>
      <w:r w:rsidR="00C67776">
        <w:rPr>
          <w:rFonts w:ascii="Liberation Serif" w:hAnsi="Liberation Serif" w:cs="Liberation Serif"/>
          <w:sz w:val="24"/>
          <w:szCs w:val="24"/>
        </w:rPr>
        <w:t xml:space="preserve">                         </w:t>
      </w:r>
      <w:r w:rsidRPr="00C67776">
        <w:rPr>
          <w:rFonts w:ascii="Liberation Serif" w:hAnsi="Liberation Serif" w:cs="Liberation Serif"/>
          <w:sz w:val="20"/>
          <w:szCs w:val="20"/>
        </w:rPr>
        <w:t>(подпись)</w:t>
      </w:r>
    </w:p>
    <w:p w:rsidR="00EE5413" w:rsidRDefault="00EE5413">
      <w:pPr>
        <w:pStyle w:val="ConsPlusNonformat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Default="00EE5413">
      <w:pPr>
        <w:pStyle w:val="ConsPlusNonformat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Default="00EE5413">
      <w:pPr>
        <w:pStyle w:val="ConsPlusNonformat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C67776" w:rsidRDefault="00C67776">
      <w:pPr>
        <w:pStyle w:val="ConsPlusNonformat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C67776" w:rsidRDefault="00C67776">
      <w:pPr>
        <w:pStyle w:val="ConsPlusNonformat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C67776" w:rsidRDefault="00C67776">
      <w:pPr>
        <w:pStyle w:val="ConsPlusNonformat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C67776" w:rsidRDefault="00C67776">
      <w:pPr>
        <w:pStyle w:val="ConsPlusNonformat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C67776" w:rsidRDefault="00C67776">
      <w:pPr>
        <w:pStyle w:val="ConsPlusNonformat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C67776" w:rsidRDefault="00C67776">
      <w:pPr>
        <w:pStyle w:val="ConsPlusNonformat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C67776" w:rsidRDefault="00C67776">
      <w:pPr>
        <w:pStyle w:val="ConsPlusNonformat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C67776" w:rsidRDefault="00C67776">
      <w:pPr>
        <w:pStyle w:val="ConsPlusNonformat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C67776" w:rsidRDefault="00C67776">
      <w:pPr>
        <w:pStyle w:val="ConsPlusNonformat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C67776" w:rsidRDefault="00C67776">
      <w:pPr>
        <w:pStyle w:val="ConsPlusNonformat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C67776" w:rsidRDefault="00C67776">
      <w:pPr>
        <w:pStyle w:val="ConsPlusNonformat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C67776" w:rsidRDefault="00C67776">
      <w:pPr>
        <w:pStyle w:val="ConsPlusNonformat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C67776" w:rsidRPr="00EE5413" w:rsidRDefault="00C67776">
      <w:pPr>
        <w:pStyle w:val="ConsPlusNonformat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Normal"/>
        <w:jc w:val="right"/>
        <w:outlineLvl w:val="1"/>
        <w:rPr>
          <w:rFonts w:ascii="Liberation Serif" w:hAnsi="Liberation Serif" w:cs="Liberation Serif"/>
          <w:color w:val="000000" w:themeColor="text1"/>
          <w:sz w:val="24"/>
          <w:szCs w:val="24"/>
        </w:rPr>
      </w:pPr>
      <w:bookmarkStart w:id="17" w:name="P662"/>
      <w:bookmarkEnd w:id="17"/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lastRenderedPageBreak/>
        <w:t>Приложение N 2</w:t>
      </w:r>
    </w:p>
    <w:p w:rsidR="00EE5413" w:rsidRPr="00EE5413" w:rsidRDefault="00EE5413">
      <w:pPr>
        <w:pStyle w:val="ConsPlusNormal"/>
        <w:jc w:val="right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к Административному регламенту</w:t>
      </w:r>
    </w:p>
    <w:p w:rsidR="00EE5413" w:rsidRPr="00EE5413" w:rsidRDefault="00EE5413">
      <w:pPr>
        <w:pStyle w:val="ConsPlusNormal"/>
        <w:jc w:val="right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предоставления Министерством</w:t>
      </w:r>
    </w:p>
    <w:p w:rsidR="00EE5413" w:rsidRPr="00EE5413" w:rsidRDefault="00EE5413">
      <w:pPr>
        <w:pStyle w:val="ConsPlusNormal"/>
        <w:jc w:val="right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социальной политики</w:t>
      </w:r>
    </w:p>
    <w:p w:rsidR="00EE5413" w:rsidRPr="00EE5413" w:rsidRDefault="00EE5413">
      <w:pPr>
        <w:pStyle w:val="ConsPlusNormal"/>
        <w:jc w:val="right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Свердловской области</w:t>
      </w:r>
    </w:p>
    <w:p w:rsidR="00EE5413" w:rsidRPr="00EE5413" w:rsidRDefault="00EE5413">
      <w:pPr>
        <w:pStyle w:val="ConsPlusNormal"/>
        <w:jc w:val="right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государственной услуги</w:t>
      </w:r>
    </w:p>
    <w:p w:rsidR="00EE5413" w:rsidRPr="00EE5413" w:rsidRDefault="00EE5413">
      <w:pPr>
        <w:pStyle w:val="ConsPlusNormal"/>
        <w:jc w:val="right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"Оценка качества оказания</w:t>
      </w:r>
    </w:p>
    <w:p w:rsidR="00EE5413" w:rsidRPr="00EE5413" w:rsidRDefault="00EE5413">
      <w:pPr>
        <w:pStyle w:val="ConsPlusNormal"/>
        <w:jc w:val="right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социально ориентированной</w:t>
      </w:r>
    </w:p>
    <w:p w:rsidR="00EE5413" w:rsidRPr="00EE5413" w:rsidRDefault="00EE5413">
      <w:pPr>
        <w:pStyle w:val="ConsPlusNormal"/>
        <w:jc w:val="right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некоммерческой организацией</w:t>
      </w:r>
    </w:p>
    <w:p w:rsidR="00EE5413" w:rsidRPr="00EE5413" w:rsidRDefault="00EE5413">
      <w:pPr>
        <w:pStyle w:val="ConsPlusNormal"/>
        <w:jc w:val="right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общественно полезных услуг"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Normal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Форма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Normal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Министерство социальной политики Свердловской области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pStyle w:val="ConsPlusNormal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bookmarkStart w:id="18" w:name="P787"/>
      <w:bookmarkEnd w:id="18"/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ЖУРНАЛ</w:t>
      </w:r>
    </w:p>
    <w:p w:rsidR="00EE5413" w:rsidRPr="00EE5413" w:rsidRDefault="00EE5413">
      <w:pPr>
        <w:pStyle w:val="ConsPlusNormal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регистрации заявлений о выдаче заключений и</w:t>
      </w:r>
    </w:p>
    <w:p w:rsidR="00EE5413" w:rsidRPr="00EE5413" w:rsidRDefault="00EE5413">
      <w:pPr>
        <w:pStyle w:val="ConsPlusNormal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EE5413">
        <w:rPr>
          <w:rFonts w:ascii="Liberation Serif" w:hAnsi="Liberation Serif" w:cs="Liberation Serif"/>
          <w:color w:val="000000" w:themeColor="text1"/>
          <w:sz w:val="24"/>
          <w:szCs w:val="24"/>
        </w:rPr>
        <w:t>выдачи заключений (уведомлений об отказе)</w:t>
      </w:r>
    </w:p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5"/>
        <w:gridCol w:w="920"/>
        <w:gridCol w:w="418"/>
        <w:gridCol w:w="3197"/>
      </w:tblGrid>
      <w:tr w:rsidR="00EE5413" w:rsidRPr="00EE5413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EE5413" w:rsidRPr="00EE5413" w:rsidRDefault="00EE541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</w:tcPr>
          <w:p w:rsidR="00EE5413" w:rsidRPr="00EE5413" w:rsidRDefault="00EE541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E541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Начат</w:t>
            </w:r>
          </w:p>
        </w:tc>
        <w:tc>
          <w:tcPr>
            <w:tcW w:w="361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E5413" w:rsidRPr="00EE5413" w:rsidRDefault="00EE541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EE5413" w:rsidRPr="00EE5413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EE5413" w:rsidRPr="00EE5413" w:rsidRDefault="00EE541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E5413" w:rsidRPr="00EE5413" w:rsidRDefault="00EE541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E541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Окончен</w:t>
            </w:r>
          </w:p>
        </w:tc>
        <w:tc>
          <w:tcPr>
            <w:tcW w:w="31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5413" w:rsidRPr="00EE5413" w:rsidRDefault="00EE541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</w:tbl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EE5413" w:rsidRPr="00EE5413" w:rsidRDefault="00EE5413">
      <w:pPr>
        <w:rPr>
          <w:rFonts w:ascii="Liberation Serif" w:hAnsi="Liberation Serif" w:cs="Liberation Serif"/>
          <w:color w:val="000000" w:themeColor="text1"/>
          <w:sz w:val="24"/>
          <w:szCs w:val="24"/>
        </w:rPr>
        <w:sectPr w:rsidR="00EE5413" w:rsidRPr="00EE5413" w:rsidSect="00D44FB6">
          <w:headerReference w:type="default" r:id="rId46"/>
          <w:headerReference w:type="first" r:id="rId47"/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74"/>
        <w:gridCol w:w="1531"/>
        <w:gridCol w:w="1531"/>
        <w:gridCol w:w="2665"/>
        <w:gridCol w:w="1644"/>
        <w:gridCol w:w="1587"/>
        <w:gridCol w:w="1587"/>
        <w:gridCol w:w="1587"/>
      </w:tblGrid>
      <w:tr w:rsidR="00EE5413" w:rsidRPr="00EE5413">
        <w:tc>
          <w:tcPr>
            <w:tcW w:w="1474" w:type="dxa"/>
          </w:tcPr>
          <w:p w:rsidR="00EE5413" w:rsidRPr="00EE5413" w:rsidRDefault="00EE5413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E541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Регистрационный номер заявления о выдаче заключения</w:t>
            </w:r>
          </w:p>
        </w:tc>
        <w:tc>
          <w:tcPr>
            <w:tcW w:w="1531" w:type="dxa"/>
          </w:tcPr>
          <w:p w:rsidR="00EE5413" w:rsidRPr="00EE5413" w:rsidRDefault="00EE5413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E541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Дата регистрации</w:t>
            </w:r>
          </w:p>
        </w:tc>
        <w:tc>
          <w:tcPr>
            <w:tcW w:w="1531" w:type="dxa"/>
          </w:tcPr>
          <w:p w:rsidR="00EE5413" w:rsidRPr="00EE5413" w:rsidRDefault="00EE5413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E541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Способ направления</w:t>
            </w:r>
          </w:p>
        </w:tc>
        <w:tc>
          <w:tcPr>
            <w:tcW w:w="2665" w:type="dxa"/>
          </w:tcPr>
          <w:p w:rsidR="00EE5413" w:rsidRPr="00EE5413" w:rsidRDefault="00EE5413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E541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Заявитель (наименование организации), Ф.И.О. лица, которым представлено заявление о выдаче заключения и прилагаемые к нему документы</w:t>
            </w:r>
          </w:p>
        </w:tc>
        <w:tc>
          <w:tcPr>
            <w:tcW w:w="1644" w:type="dxa"/>
          </w:tcPr>
          <w:p w:rsidR="00EE5413" w:rsidRPr="00EE5413" w:rsidRDefault="00EE5413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E541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Дата принятия решения (подписания заключения (уведомления об отказе))</w:t>
            </w:r>
          </w:p>
        </w:tc>
        <w:tc>
          <w:tcPr>
            <w:tcW w:w="1587" w:type="dxa"/>
          </w:tcPr>
          <w:p w:rsidR="00EE5413" w:rsidRPr="00EE5413" w:rsidRDefault="00EE5413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E541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Дата направления (выдачи) заключения (уведомления об отказе)</w:t>
            </w:r>
          </w:p>
        </w:tc>
        <w:tc>
          <w:tcPr>
            <w:tcW w:w="1587" w:type="dxa"/>
          </w:tcPr>
          <w:p w:rsidR="00EE5413" w:rsidRPr="00EE5413" w:rsidRDefault="00EE5413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E541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Отметка о способе направления (выдачи) заключения (уведомления об отказе)</w:t>
            </w:r>
          </w:p>
        </w:tc>
        <w:tc>
          <w:tcPr>
            <w:tcW w:w="1587" w:type="dxa"/>
          </w:tcPr>
          <w:p w:rsidR="00EE5413" w:rsidRPr="00EE5413" w:rsidRDefault="00EE5413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E541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Ф.И.О. лица, которому выдано заключение (уведомление об отказе), подпись получателя</w:t>
            </w:r>
          </w:p>
        </w:tc>
      </w:tr>
      <w:tr w:rsidR="00EE5413" w:rsidRPr="00EE5413">
        <w:tc>
          <w:tcPr>
            <w:tcW w:w="1474" w:type="dxa"/>
          </w:tcPr>
          <w:p w:rsidR="00EE5413" w:rsidRPr="00EE5413" w:rsidRDefault="00EE5413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E541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31" w:type="dxa"/>
          </w:tcPr>
          <w:p w:rsidR="00EE5413" w:rsidRPr="00EE5413" w:rsidRDefault="00EE5413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E541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531" w:type="dxa"/>
          </w:tcPr>
          <w:p w:rsidR="00EE5413" w:rsidRPr="00EE5413" w:rsidRDefault="00EE5413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E541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665" w:type="dxa"/>
          </w:tcPr>
          <w:p w:rsidR="00EE5413" w:rsidRPr="00EE5413" w:rsidRDefault="00EE5413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E541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644" w:type="dxa"/>
          </w:tcPr>
          <w:p w:rsidR="00EE5413" w:rsidRPr="00EE5413" w:rsidRDefault="00EE5413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E541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587" w:type="dxa"/>
          </w:tcPr>
          <w:p w:rsidR="00EE5413" w:rsidRPr="00EE5413" w:rsidRDefault="00EE5413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E541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587" w:type="dxa"/>
          </w:tcPr>
          <w:p w:rsidR="00EE5413" w:rsidRPr="00EE5413" w:rsidRDefault="00EE5413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E541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587" w:type="dxa"/>
          </w:tcPr>
          <w:p w:rsidR="00EE5413" w:rsidRPr="00EE5413" w:rsidRDefault="00EE5413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E541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</w:p>
        </w:tc>
      </w:tr>
      <w:tr w:rsidR="00EE5413" w:rsidRPr="00EE5413">
        <w:tc>
          <w:tcPr>
            <w:tcW w:w="1474" w:type="dxa"/>
          </w:tcPr>
          <w:p w:rsidR="00EE5413" w:rsidRPr="00EE5413" w:rsidRDefault="00EE541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531" w:type="dxa"/>
          </w:tcPr>
          <w:p w:rsidR="00EE5413" w:rsidRPr="00EE5413" w:rsidRDefault="00EE541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531" w:type="dxa"/>
          </w:tcPr>
          <w:p w:rsidR="00EE5413" w:rsidRPr="00EE5413" w:rsidRDefault="00EE541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665" w:type="dxa"/>
          </w:tcPr>
          <w:p w:rsidR="00EE5413" w:rsidRPr="00EE5413" w:rsidRDefault="00EE541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644" w:type="dxa"/>
          </w:tcPr>
          <w:p w:rsidR="00EE5413" w:rsidRPr="00EE5413" w:rsidRDefault="00EE541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587" w:type="dxa"/>
          </w:tcPr>
          <w:p w:rsidR="00EE5413" w:rsidRPr="00EE5413" w:rsidRDefault="00EE541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587" w:type="dxa"/>
          </w:tcPr>
          <w:p w:rsidR="00EE5413" w:rsidRPr="00EE5413" w:rsidRDefault="00EE541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587" w:type="dxa"/>
          </w:tcPr>
          <w:p w:rsidR="00EE5413" w:rsidRPr="00EE5413" w:rsidRDefault="00EE541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</w:tbl>
    <w:p w:rsidR="00EE5413" w:rsidRPr="00EE5413" w:rsidRDefault="00EE5413">
      <w:pPr>
        <w:pStyle w:val="ConsPlusNormal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A43F71" w:rsidRPr="00EE5413" w:rsidRDefault="00A43F71">
      <w:pPr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sectPr w:rsidR="00A43F71" w:rsidRPr="00EE5413" w:rsidSect="00EE5413">
      <w:pgSz w:w="16838" w:h="11905" w:orient="landscape"/>
      <w:pgMar w:top="1701" w:right="1134" w:bottom="850" w:left="1134" w:header="0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62FF" w:rsidRDefault="008D62FF" w:rsidP="00EE5413">
      <w:pPr>
        <w:spacing w:after="0" w:line="240" w:lineRule="auto"/>
      </w:pPr>
      <w:r>
        <w:separator/>
      </w:r>
    </w:p>
  </w:endnote>
  <w:endnote w:type="continuationSeparator" w:id="0">
    <w:p w:rsidR="008D62FF" w:rsidRDefault="008D62FF" w:rsidP="00EE54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62FF" w:rsidRDefault="008D62FF" w:rsidP="00EE5413">
      <w:pPr>
        <w:spacing w:after="0" w:line="240" w:lineRule="auto"/>
      </w:pPr>
      <w:r>
        <w:separator/>
      </w:r>
    </w:p>
  </w:footnote>
  <w:footnote w:type="continuationSeparator" w:id="0">
    <w:p w:rsidR="008D62FF" w:rsidRDefault="008D62FF" w:rsidP="00EE54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3408709"/>
      <w:docPartObj>
        <w:docPartGallery w:val="Page Numbers (Top of Page)"/>
        <w:docPartUnique/>
      </w:docPartObj>
    </w:sdtPr>
    <w:sdtContent>
      <w:p w:rsidR="00EE5413" w:rsidRDefault="00EE5413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4FB6">
          <w:rPr>
            <w:noProof/>
          </w:rPr>
          <w:t>2</w:t>
        </w:r>
        <w:r>
          <w:fldChar w:fldCharType="end"/>
        </w:r>
      </w:p>
    </w:sdtContent>
  </w:sdt>
  <w:p w:rsidR="00EE5413" w:rsidRDefault="00EE541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29902521"/>
      <w:docPartObj>
        <w:docPartGallery w:val="Page Numbers (Top of Page)"/>
        <w:docPartUnique/>
      </w:docPartObj>
    </w:sdtPr>
    <w:sdtContent>
      <w:p w:rsidR="00EE5413" w:rsidRDefault="00EE5413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4FB6">
          <w:rPr>
            <w:noProof/>
          </w:rPr>
          <w:t>37</w:t>
        </w:r>
        <w:r>
          <w:fldChar w:fldCharType="end"/>
        </w:r>
      </w:p>
    </w:sdtContent>
  </w:sdt>
  <w:p w:rsidR="00EE5413" w:rsidRDefault="00EE541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413"/>
    <w:rsid w:val="008D62FF"/>
    <w:rsid w:val="00A43F71"/>
    <w:rsid w:val="00C67776"/>
    <w:rsid w:val="00C81B82"/>
    <w:rsid w:val="00D44FB6"/>
    <w:rsid w:val="00EE5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95E1B3"/>
  <w15:chartTrackingRefBased/>
  <w15:docId w15:val="{BE11F4CA-2C6E-42FB-A48D-D7161B45C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E54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E5413"/>
  </w:style>
  <w:style w:type="paragraph" w:styleId="a5">
    <w:name w:val="footer"/>
    <w:basedOn w:val="a"/>
    <w:link w:val="a6"/>
    <w:uiPriority w:val="99"/>
    <w:unhideWhenUsed/>
    <w:rsid w:val="00EE54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E5413"/>
  </w:style>
  <w:style w:type="paragraph" w:customStyle="1" w:styleId="ConsPlusNormal">
    <w:name w:val="ConsPlusNormal"/>
    <w:rsid w:val="00EE541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E541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EE541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D44FB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45E0CA201DD0CAA515D28DC54A06FBBF15D7FDF7732B7C1C7FD41C8DF3246DF72E3FD2C6C1ADEBE8861967D60FuC44J" TargetMode="External"/><Relationship Id="rId18" Type="http://schemas.openxmlformats.org/officeDocument/2006/relationships/hyperlink" Target="consultantplus://offline/ref=45E0CA201DD0CAA515D293C85C6AA5B517D4AAFB7523734C24851ADAAC746BA27C7F8C9F83EEF8E8840765D60BCE42D072BC82496A49A6174F3BF6A5uA41J" TargetMode="External"/><Relationship Id="rId26" Type="http://schemas.openxmlformats.org/officeDocument/2006/relationships/hyperlink" Target="consultantplus://offline/ref=45E0CA201DD0CAA515D293C85C6AA5B517D4AAFB7522734920841ADAAC746BA27C7F8C9F91EEA0E485007BD70FDB148134uE48J" TargetMode="External"/><Relationship Id="rId39" Type="http://schemas.openxmlformats.org/officeDocument/2006/relationships/hyperlink" Target="consultantplus://offline/ref=45E0CA201DD0CAA515D293C85C6AA5B517D4AAFB7424704B22811ADAAC746BA27C7F8C9F91EEA0E485007BD70FDB148134uE48J" TargetMode="External"/><Relationship Id="rId21" Type="http://schemas.openxmlformats.org/officeDocument/2006/relationships/hyperlink" Target="consultantplus://offline/ref=45E0CA201DD0CAA515D28DC54A06FBBF15D7FDF3762B7C1C7FD41C8DF3246DF72E3FD2C6C1ADEBE8861967D60FuC44J" TargetMode="External"/><Relationship Id="rId34" Type="http://schemas.openxmlformats.org/officeDocument/2006/relationships/hyperlink" Target="consultantplus://offline/ref=45E0CA201DD0CAA515D28DC54A06FBBF15D7FDF172237C1C7FD41C8DF3246DF73C3F8ACAC0ADFEBDD54330DB0CC2088034F78D486Fu546J" TargetMode="External"/><Relationship Id="rId42" Type="http://schemas.openxmlformats.org/officeDocument/2006/relationships/hyperlink" Target="consultantplus://offline/ref=888BC3D6707E0432F51C5F983C6C47D986BE6B9828CA7EF465819D54FE23DF655A658AA3E8DAFA779EA6FE3D8C73811B54141A717640F801J4GDK" TargetMode="External"/><Relationship Id="rId47" Type="http://schemas.openxmlformats.org/officeDocument/2006/relationships/header" Target="header2.xml"/><Relationship Id="rId7" Type="http://schemas.openxmlformats.org/officeDocument/2006/relationships/hyperlink" Target="consultantplus://offline/ref=45E0CA201DD0CAA515D293C85C6AA5B517D4AAFB7523734C24851ADAAC746BA27C7F8C9F83EEF8E8840765D608CE42D072BC82496A49A6174F3BF6A5uA41J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45E0CA201DD0CAA515D293C85C6AA5B517D4AAFB742B764B22811ADAAC746BA27C7F8C9F83EEF8E8840765D70CCE42D072BC82496A49A6174F3BF6A5uA41J" TargetMode="External"/><Relationship Id="rId29" Type="http://schemas.openxmlformats.org/officeDocument/2006/relationships/hyperlink" Target="consultantplus://offline/ref=45E0CA201DD0CAA515D293C85C6AA5B517D4AAFB7523734C24851ADAAC746BA27C7F8C9F83EEF8E8840765D70CCE42D072BC82496A49A6174F3BF6A5uA41J" TargetMode="External"/><Relationship Id="rId11" Type="http://schemas.openxmlformats.org/officeDocument/2006/relationships/hyperlink" Target="consultantplus://offline/ref=45E0CA201DD0CAA515D293C85C6AA5B517D4AAFB7523734C24851ADAAC746BA27C7F8C9F83EEF8E8840765D608CE42D072BC82496A49A6174F3BF6A5uA41J" TargetMode="External"/><Relationship Id="rId24" Type="http://schemas.openxmlformats.org/officeDocument/2006/relationships/hyperlink" Target="consultantplus://offline/ref=45E0CA201DD0CAA515D28DC54A06FBBF15D7F6F17F2B7C1C7FD41C8DF3246DF73C3F8ACAC0AAF1EF870C318749901B8031F78E4A7355A717u540J" TargetMode="External"/><Relationship Id="rId32" Type="http://schemas.openxmlformats.org/officeDocument/2006/relationships/hyperlink" Target="consultantplus://offline/ref=45E0CA201DD0CAA515D293C85C6AA5B517D4AAFB7523734C24851ADAAC746BA27C7F8C9F83EEF8E8840765D70FCE42D072BC82496A49A6174F3BF6A5uA41J" TargetMode="External"/><Relationship Id="rId37" Type="http://schemas.openxmlformats.org/officeDocument/2006/relationships/hyperlink" Target="consultantplus://offline/ref=45E0CA201DD0CAA515D28DC54A06FBBF15D7FDF172237C1C7FD41C8DF3246DF73C3F8ACAC2AEFEBDD54330DB0CC2088034F78D486Fu546J" TargetMode="External"/><Relationship Id="rId40" Type="http://schemas.openxmlformats.org/officeDocument/2006/relationships/hyperlink" Target="consultantplus://offline/ref=45E0CA201DD0CAA515D293C85C6AA5B517D4AAFB7523734C24851ADAAC746BA27C7F8C9F83EEF8E8840765D709CE42D072BC82496A49A6174F3BF6A5uA41J" TargetMode="External"/><Relationship Id="rId45" Type="http://schemas.openxmlformats.org/officeDocument/2006/relationships/hyperlink" Target="consultantplus://offline/ref=888BC3D6707E0432F51C5F983C6C47D986B46A9B28C37EF465819D54FE23DF654865D2AFE9DDE4779DB3A86CCAJ2G7K" TargetMode="External"/><Relationship Id="rId5" Type="http://schemas.openxmlformats.org/officeDocument/2006/relationships/endnotes" Target="endnotes.xml"/><Relationship Id="rId15" Type="http://schemas.openxmlformats.org/officeDocument/2006/relationships/hyperlink" Target="consultantplus://offline/ref=45E0CA201DD0CAA515D28DC54A06FBBF14D7F0F576277C1C7FD41C8DF3246DF72E3FD2C6C1ADEBE8861967D60FuC44J" TargetMode="External"/><Relationship Id="rId23" Type="http://schemas.openxmlformats.org/officeDocument/2006/relationships/hyperlink" Target="consultantplus://offline/ref=45E0CA201DD0CAA515D28DC54A06FBBF15D7FDF172237C1C7FD41C8DF3246DF73C3F8AC8C5A3FEBDD54330DB0CC2088034F78D486Fu546J" TargetMode="External"/><Relationship Id="rId28" Type="http://schemas.openxmlformats.org/officeDocument/2006/relationships/hyperlink" Target="consultantplus://offline/ref=45E0CA201DD0CAA515D293C85C6AA5B517D4AAFB7523734C24851ADAAC746BA27C7F8C9F83EEF8E8840765D70DCE42D072BC82496A49A6174F3BF6A5uA41J" TargetMode="External"/><Relationship Id="rId36" Type="http://schemas.openxmlformats.org/officeDocument/2006/relationships/hyperlink" Target="consultantplus://offline/ref=45E0CA201DD0CAA515D28DC54A06FBBF15D7FDF172237C1C7FD41C8DF3246DF73C3F8AC9C1A3FEBDD54330DB0CC2088034F78D486Fu546J" TargetMode="External"/><Relationship Id="rId49" Type="http://schemas.openxmlformats.org/officeDocument/2006/relationships/theme" Target="theme/theme1.xml"/><Relationship Id="rId10" Type="http://schemas.openxmlformats.org/officeDocument/2006/relationships/hyperlink" Target="consultantplus://offline/ref=45E0CA201DD0CAA515D293C85C6AA5B517D4AAFB75227F4323891ADAAC746BA27C7F8C9F83EEF8E8840765D608CE42D072BC82496A49A6174F3BF6A5uA41J" TargetMode="External"/><Relationship Id="rId19" Type="http://schemas.openxmlformats.org/officeDocument/2006/relationships/hyperlink" Target="consultantplus://offline/ref=45E0CA201DD0CAA515D28DC54A06FBBF15D7F6F17F2B7C1C7FD41C8DF3246DF73C3F8AC8C2A1A1B8C05268D70ADB178328EB8F4Au64CJ" TargetMode="External"/><Relationship Id="rId31" Type="http://schemas.openxmlformats.org/officeDocument/2006/relationships/hyperlink" Target="consultantplus://offline/ref=45E0CA201DD0CAA515D28DC54A06FBBF15D7FDF3762B7C1C7FD41C8DF3246DF72E3FD2C6C1ADEBE8861967D60FuC44J" TargetMode="External"/><Relationship Id="rId44" Type="http://schemas.openxmlformats.org/officeDocument/2006/relationships/hyperlink" Target="consultantplus://offline/ref=888BC3D6707E0432F51C5F983C6C47D986BE6B9828CA7EF465819D54FE23DF655A658AA3E8DAFB7696A6FE3D8C73811B54141A717640F801J4GDK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45E0CA201DD0CAA515D293C85C6AA5B517D4AAFB7522744C22881ADAAC746BA27C7F8C9F83EEF8E8840766D708CE42D072BC82496A49A6174F3BF6A5uA41J" TargetMode="External"/><Relationship Id="rId14" Type="http://schemas.openxmlformats.org/officeDocument/2006/relationships/hyperlink" Target="consultantplus://offline/ref=45E0CA201DD0CAA515D28DC54A06FBBF15D7F3F774227C1C7FD41C8DF3246DF72E3FD2C6C1ADEBE8861967D60FuC44J" TargetMode="External"/><Relationship Id="rId22" Type="http://schemas.openxmlformats.org/officeDocument/2006/relationships/hyperlink" Target="consultantplus://offline/ref=45E0CA201DD0CAA515D28DC54A06FBBF15D7FDF172237C1C7FD41C8DF3246DF73C3F8ACFC3A1A1B8C05268D70ADB178328EB8F4Au64CJ" TargetMode="External"/><Relationship Id="rId27" Type="http://schemas.openxmlformats.org/officeDocument/2006/relationships/hyperlink" Target="consultantplus://offline/ref=45E0CA201DD0CAA515D293C85C6AA5B517D4AAFB7523734C24851ADAAC746BA27C7F8C9F83EEF8E8840765D605CE42D072BC82496A49A6174F3BF6A5uA41J" TargetMode="External"/><Relationship Id="rId30" Type="http://schemas.openxmlformats.org/officeDocument/2006/relationships/hyperlink" Target="consultantplus://offline/ref=45E0CA201DD0CAA515D293C85C6AA5B517D4AAFB7523734C24851ADAAC746BA27C7F8C9F83EEF8E8840765D70CCE42D072BC82496A49A6174F3BF6A5uA41J" TargetMode="External"/><Relationship Id="rId35" Type="http://schemas.openxmlformats.org/officeDocument/2006/relationships/hyperlink" Target="consultantplus://offline/ref=45E0CA201DD0CAA515D293C85C6AA5B517D4AAFB7523734C24851ADAAC746BA27C7F8C9F83EEF8E8840765D70ECE42D072BC82496A49A6174F3BF6A5uA41J" TargetMode="External"/><Relationship Id="rId43" Type="http://schemas.openxmlformats.org/officeDocument/2006/relationships/hyperlink" Target="consultantplus://offline/ref=888BC3D6707E0432F51C5F983C6C47D986BE6B9828CA7EF465819D54FE23DF655A658AA3E8DAFB7696A6FE3D8C73811B54141A717640F801J4GDK" TargetMode="External"/><Relationship Id="rId48" Type="http://schemas.openxmlformats.org/officeDocument/2006/relationships/fontTable" Target="fontTable.xml"/><Relationship Id="rId8" Type="http://schemas.openxmlformats.org/officeDocument/2006/relationships/hyperlink" Target="consultantplus://offline/ref=45E0CA201DD0CAA515D28DC54A06FBBF15D7FDF172237C1C7FD41C8DF3246DF73C3F8ACAC0AAF5E0800C318749901B8031F78E4A7355A717u540J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45E0CA201DD0CAA515D28DC54A06FBBF15DDFCF076227C1C7FD41C8DF3246DF73C3F8ACAC0AAF5E8850C318749901B8031F78E4A7355A717u540J" TargetMode="External"/><Relationship Id="rId17" Type="http://schemas.openxmlformats.org/officeDocument/2006/relationships/hyperlink" Target="consultantplus://offline/ref=45E0CA201DD0CAA515D293C85C6AA5B517D4AAFB7522734920841ADAAC746BA27C7F8C9F91EEA0E485007BD70FDB148134uE48J" TargetMode="External"/><Relationship Id="rId25" Type="http://schemas.openxmlformats.org/officeDocument/2006/relationships/hyperlink" Target="consultantplus://offline/ref=45E0CA201DD0CAA515D28DC54A06FBBF15D7FDF3762B7C1C7FD41C8DF3246DF72E3FD2C6C1ADEBE8861967D60FuC44J" TargetMode="External"/><Relationship Id="rId33" Type="http://schemas.openxmlformats.org/officeDocument/2006/relationships/hyperlink" Target="consultantplus://offline/ref=45E0CA201DD0CAA515D28DC54A06FBBF15D7FDF172237C1C7FD41C8DF3246DF73C3F8AC9C1A3FEBDD54330DB0CC2088034F78D486Fu546J" TargetMode="External"/><Relationship Id="rId38" Type="http://schemas.openxmlformats.org/officeDocument/2006/relationships/hyperlink" Target="consultantplus://offline/ref=45E0CA201DD0CAA515D293C85C6AA5B517D4AAFB7522744C22871ADAAC746BA27C7F8C9F91EEA0E485007BD70FDB148134uE48J" TargetMode="External"/><Relationship Id="rId46" Type="http://schemas.openxmlformats.org/officeDocument/2006/relationships/header" Target="header1.xml"/><Relationship Id="rId20" Type="http://schemas.openxmlformats.org/officeDocument/2006/relationships/hyperlink" Target="consultantplus://offline/ref=45E0CA201DD0CAA515D28DC54A06FBBF15DDFCF076227C1C7FD41C8DF3246DF73C3F8ACAC0AAF4E98D0C318749901B8031F78E4A7355A717u540J" TargetMode="External"/><Relationship Id="rId41" Type="http://schemas.openxmlformats.org/officeDocument/2006/relationships/hyperlink" Target="consultantplus://offline/ref=888BC3D6707E0432F51C5F983C6C47D986B4619921C37EF465819D54FE23DF654865D2AFE9DDE4779DB3A86CCAJ2G7K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45E0CA201DD0CAA515D293C85C6AA5B517D4AAFB75227F4323891ADAAC746BA27C7F8C9F83EEF8E8840765D608CE42D072BC82496A49A6174F3BF6A5uA4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37</Pages>
  <Words>16008</Words>
  <Characters>91250</Characters>
  <Application>Microsoft Office Word</Application>
  <DocSecurity>0</DocSecurity>
  <Lines>760</Lines>
  <Paragraphs>214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Гурина Инна Петровна</dc:creator>
  <cp:keywords/>
  <dc:description/>
  <cp:lastModifiedBy>Гурина Инна Петровна</cp:lastModifiedBy>
  <cp:revision>1</cp:revision>
  <dcterms:created xsi:type="dcterms:W3CDTF">2021-12-17T09:56:00Z</dcterms:created>
  <dcterms:modified xsi:type="dcterms:W3CDTF">2021-12-17T10:24:00Z</dcterms:modified>
</cp:coreProperties>
</file>