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A94" w:rsidRDefault="008A5A94" w:rsidP="009A5C5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-701040</wp:posOffset>
            </wp:positionV>
            <wp:extent cx="7534275" cy="10674985"/>
            <wp:effectExtent l="19050" t="0" r="9525" b="0"/>
            <wp:wrapTight wrapText="bothSides">
              <wp:wrapPolygon edited="0">
                <wp:start x="-55" y="0"/>
                <wp:lineTo x="-55" y="21547"/>
                <wp:lineTo x="21627" y="21547"/>
                <wp:lineTo x="21627" y="0"/>
                <wp:lineTo x="-5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7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5C56" w:rsidRPr="00A32EA2" w:rsidRDefault="009A5C56" w:rsidP="009A5C5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32EA2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Приложение № 1 к приказу </w:t>
      </w:r>
    </w:p>
    <w:p w:rsidR="009A5C56" w:rsidRPr="00A32EA2" w:rsidRDefault="009A5C56" w:rsidP="009A5C5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32EA2">
        <w:rPr>
          <w:rFonts w:ascii="Liberation Serif" w:eastAsia="Times New Roman" w:hAnsi="Liberation Serif" w:cs="Times New Roman"/>
          <w:sz w:val="28"/>
          <w:szCs w:val="28"/>
          <w:lang w:eastAsia="ru-RU"/>
        </w:rPr>
        <w:t>ГАУ «СРЦН Тугулымского района»</w:t>
      </w:r>
    </w:p>
    <w:p w:rsidR="009A5C56" w:rsidRDefault="00E075D4" w:rsidP="009A5C5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32EA2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  20.11.2019 г. № 90-о</w:t>
      </w:r>
    </w:p>
    <w:p w:rsidR="000D7BAC" w:rsidRPr="00A32EA2" w:rsidRDefault="000D7BAC" w:rsidP="009A5C5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(в ред. приказа от 17.04.2020 № 46-о)</w:t>
      </w:r>
    </w:p>
    <w:p w:rsidR="00BD59F8" w:rsidRPr="00A32EA2" w:rsidRDefault="00BD59F8" w:rsidP="00BD59F8">
      <w:pPr>
        <w:spacing w:after="0" w:line="240" w:lineRule="auto"/>
        <w:ind w:left="11" w:hanging="11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BD59F8" w:rsidRPr="00A32EA2" w:rsidRDefault="00BD59F8" w:rsidP="00BD59F8">
      <w:pPr>
        <w:spacing w:after="0" w:line="240" w:lineRule="auto"/>
        <w:ind w:left="11" w:hanging="11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BD59F8" w:rsidRPr="00A32EA2" w:rsidRDefault="00BD59F8" w:rsidP="00BD59F8">
      <w:pPr>
        <w:spacing w:after="0" w:line="240" w:lineRule="auto"/>
        <w:ind w:left="11" w:hanging="11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BD59F8" w:rsidRPr="00A32EA2" w:rsidRDefault="000D7BAC" w:rsidP="00BD59F8">
      <w:pPr>
        <w:pStyle w:val="2"/>
        <w:spacing w:after="0" w:line="240" w:lineRule="auto"/>
        <w:ind w:left="11" w:hanging="11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szCs w:val="28"/>
        </w:rPr>
        <w:t>ПОЛОЖЕНИЕ О ПРЕДОТВРАЩЕНИИ И УРЕГУЛИРОВАНИИ КОНФЛИКТА ИНТЕРЕСОВ</w:t>
      </w:r>
    </w:p>
    <w:p w:rsidR="00BD59F8" w:rsidRPr="00A32EA2" w:rsidRDefault="00BD59F8" w:rsidP="00BD59F8">
      <w:pPr>
        <w:jc w:val="center"/>
        <w:rPr>
          <w:rFonts w:ascii="Liberation Serif" w:hAnsi="Liberation Serif" w:cs="Times New Roman"/>
          <w:b/>
          <w:sz w:val="28"/>
          <w:szCs w:val="28"/>
          <w:lang w:eastAsia="ru-RU"/>
        </w:rPr>
      </w:pPr>
      <w:r w:rsidRPr="00A32EA2">
        <w:rPr>
          <w:rFonts w:ascii="Liberation Serif" w:hAnsi="Liberation Serif" w:cs="Times New Roman"/>
          <w:b/>
          <w:sz w:val="28"/>
          <w:szCs w:val="28"/>
          <w:lang w:eastAsia="ru-RU"/>
        </w:rPr>
        <w:t>Государственного учреждения социального обслуживания «Социально-реабилитационный центр для несовершеннолетних Тугулымского района» (ГАУ «СРЦН Тугулымского района»)</w:t>
      </w:r>
    </w:p>
    <w:p w:rsidR="00BD59F8" w:rsidRPr="00A32EA2" w:rsidRDefault="00BD59F8" w:rsidP="008A3CD0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A32EA2">
        <w:rPr>
          <w:rFonts w:ascii="Liberation Serif" w:hAnsi="Liberation Serif"/>
          <w:b/>
          <w:sz w:val="28"/>
          <w:szCs w:val="28"/>
        </w:rPr>
        <w:t>I. Общие положения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>1. Настоящее Положение устанавливает порядок выявления и урегулирования конфликтов интересов, возникающих у работнико</w:t>
      </w:r>
      <w:r w:rsidR="00BD59F8" w:rsidRPr="00A32EA2">
        <w:rPr>
          <w:rFonts w:ascii="Liberation Serif" w:hAnsi="Liberation Serif"/>
          <w:sz w:val="28"/>
          <w:szCs w:val="28"/>
        </w:rPr>
        <w:t xml:space="preserve">в ГАУ «СРЦН Тугулымского района» </w:t>
      </w:r>
      <w:r w:rsidRPr="00A32EA2">
        <w:rPr>
          <w:rFonts w:ascii="Liberation Serif" w:hAnsi="Liberation Serif"/>
          <w:sz w:val="28"/>
          <w:szCs w:val="28"/>
        </w:rPr>
        <w:t xml:space="preserve">в ходе выполнения ими трудовых обязанностей.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2. Ознакомление гражданина, поступающего на работу в организацию, с Положением производится в соответствии со </w:t>
      </w:r>
      <w:hyperlink r:id="rId6" w:history="1">
        <w:r w:rsidRPr="00A32EA2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статьей 68</w:t>
        </w:r>
      </w:hyperlink>
      <w:r w:rsidRPr="00A32EA2">
        <w:rPr>
          <w:rFonts w:ascii="Liberation Serif" w:hAnsi="Liberation Serif"/>
          <w:sz w:val="28"/>
          <w:szCs w:val="28"/>
        </w:rPr>
        <w:t xml:space="preserve"> Трудового кодекса Российской Федерации.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3. Действие настоящего Положения распространяется на всех работников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вне зависимости от уровня занимаемой должности.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bookmarkStart w:id="0" w:name="Par47"/>
      <w:bookmarkEnd w:id="0"/>
      <w:r w:rsidRPr="00A32EA2">
        <w:rPr>
          <w:rFonts w:ascii="Liberation Serif" w:hAnsi="Liberation Serif"/>
          <w:b/>
          <w:sz w:val="28"/>
          <w:szCs w:val="28"/>
        </w:rPr>
        <w:t>II. Основные принципы предотвращения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A32EA2">
        <w:rPr>
          <w:rFonts w:ascii="Liberation Serif" w:hAnsi="Liberation Serif"/>
          <w:b/>
          <w:sz w:val="28"/>
          <w:szCs w:val="28"/>
        </w:rPr>
        <w:t>и урегулирования конфликта интересов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4. В основу работы по предотвращению и урегулированию конфликта интересов положены следующие принципы: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обязательность раскрытия сведений о реальном или потенциальном конфликте интересов;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индивидуальное рассмотрение и оценка </w:t>
      </w:r>
      <w:proofErr w:type="spellStart"/>
      <w:r w:rsidRPr="00A32EA2">
        <w:rPr>
          <w:rFonts w:ascii="Liberation Serif" w:hAnsi="Liberation Serif"/>
          <w:sz w:val="28"/>
          <w:szCs w:val="28"/>
        </w:rPr>
        <w:t>репутационных</w:t>
      </w:r>
      <w:proofErr w:type="spellEnd"/>
      <w:r w:rsidRPr="00A32EA2">
        <w:rPr>
          <w:rFonts w:ascii="Liberation Serif" w:hAnsi="Liberation Serif"/>
          <w:sz w:val="28"/>
          <w:szCs w:val="28"/>
        </w:rPr>
        <w:t xml:space="preserve"> рисков для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при выявлении каждого конфликта интересов и его урегулировании;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конфиденциальность процесса раскрытия сведений о конфликте интересов и процесса его урегулирования;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соблюдение баланса интересов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и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при урегулировании конфликта интересов;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защита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от преследования в связи с сообщением о конфликте интересов, который был своевременно раскрыт работником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и урегулирован (предотвращен) организацией.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lastRenderedPageBreak/>
        <w:t xml:space="preserve">5. Формы </w:t>
      </w:r>
      <w:proofErr w:type="gramStart"/>
      <w:r w:rsidRPr="00A32EA2">
        <w:rPr>
          <w:rFonts w:ascii="Liberation Serif" w:hAnsi="Liberation Serif"/>
          <w:sz w:val="28"/>
          <w:szCs w:val="28"/>
        </w:rPr>
        <w:t xml:space="preserve">урегулирования конфликта интересов работников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proofErr w:type="gramEnd"/>
      <w:r w:rsidRPr="00A32EA2">
        <w:rPr>
          <w:rFonts w:ascii="Liberation Serif" w:hAnsi="Liberation Serif"/>
          <w:sz w:val="28"/>
          <w:szCs w:val="28"/>
        </w:rPr>
        <w:t xml:space="preserve"> должны применяться в соответствии с Трудовым </w:t>
      </w:r>
      <w:hyperlink r:id="rId7" w:history="1">
        <w:r w:rsidRPr="00A32EA2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кодексом</w:t>
        </w:r>
      </w:hyperlink>
      <w:r w:rsidRPr="00A32EA2">
        <w:rPr>
          <w:rFonts w:ascii="Liberation Serif" w:hAnsi="Liberation Serif"/>
          <w:sz w:val="28"/>
          <w:szCs w:val="28"/>
        </w:rPr>
        <w:t xml:space="preserve"> Российской Федерации.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bookmarkStart w:id="1" w:name="Par58"/>
      <w:bookmarkEnd w:id="1"/>
      <w:r w:rsidRPr="00A32EA2">
        <w:rPr>
          <w:rFonts w:ascii="Liberation Serif" w:hAnsi="Liberation Serif"/>
          <w:b/>
          <w:sz w:val="28"/>
          <w:szCs w:val="28"/>
        </w:rPr>
        <w:t>III. Порядок раскрытия конфликта интересов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A32EA2">
        <w:rPr>
          <w:rFonts w:ascii="Liberation Serif" w:hAnsi="Liberation Serif"/>
          <w:b/>
          <w:sz w:val="28"/>
          <w:szCs w:val="28"/>
        </w:rPr>
        <w:t xml:space="preserve">работником </w:t>
      </w:r>
      <w:r w:rsidR="00BD59F8" w:rsidRPr="00A32EA2">
        <w:rPr>
          <w:rFonts w:ascii="Liberation Serif" w:hAnsi="Liberation Serif"/>
          <w:b/>
          <w:sz w:val="28"/>
          <w:szCs w:val="28"/>
        </w:rPr>
        <w:t>Учреждения</w:t>
      </w:r>
      <w:r w:rsidRPr="00A32EA2">
        <w:rPr>
          <w:rFonts w:ascii="Liberation Serif" w:hAnsi="Liberation Serif"/>
          <w:b/>
          <w:sz w:val="28"/>
          <w:szCs w:val="28"/>
        </w:rPr>
        <w:t xml:space="preserve"> и его урегулирования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6. Ответственным за прием сведений о возникающих (имеющихся) конфликтах интересов является должностное лицо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, ответственное за </w:t>
      </w:r>
      <w:r w:rsidR="008A39B3" w:rsidRPr="00A32EA2">
        <w:rPr>
          <w:rFonts w:ascii="Liberation Serif" w:hAnsi="Liberation Serif"/>
          <w:sz w:val="28"/>
          <w:szCs w:val="28"/>
        </w:rPr>
        <w:t>работу по профилактике коррупционных и иных правонарушений</w:t>
      </w:r>
      <w:r w:rsidRPr="00A32EA2">
        <w:rPr>
          <w:rFonts w:ascii="Liberation Serif" w:hAnsi="Liberation Serif"/>
          <w:sz w:val="28"/>
          <w:szCs w:val="28"/>
        </w:rPr>
        <w:t xml:space="preserve">. </w:t>
      </w:r>
    </w:p>
    <w:p w:rsidR="00E7681D" w:rsidRPr="00A32EA2" w:rsidRDefault="00E7681D" w:rsidP="00E768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7. Информация о возможности возникновения или возникновении конфликта интересов представляется в виде </w:t>
      </w:r>
      <w:hyperlink r:id="rId8" w:anchor="Par121" w:history="1">
        <w:r w:rsidRPr="00A32EA2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декларации</w:t>
        </w:r>
      </w:hyperlink>
      <w:r w:rsidRPr="00A32EA2">
        <w:rPr>
          <w:rFonts w:ascii="Liberation Serif" w:hAnsi="Liberation Serif"/>
          <w:sz w:val="28"/>
          <w:szCs w:val="28"/>
        </w:rPr>
        <w:t xml:space="preserve"> о конфликте интересов, форма которой утверждается приказом по учреждению, в следующих случаях: </w:t>
      </w:r>
    </w:p>
    <w:p w:rsidR="00E7681D" w:rsidRPr="00A32EA2" w:rsidRDefault="00E7681D" w:rsidP="00E768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при приеме на работу; </w:t>
      </w:r>
    </w:p>
    <w:p w:rsidR="00E7681D" w:rsidRPr="00A32EA2" w:rsidRDefault="00E7681D" w:rsidP="00E768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при назначении на новую должность; </w:t>
      </w:r>
    </w:p>
    <w:p w:rsidR="00E7681D" w:rsidRDefault="00E7681D" w:rsidP="00E768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при возникновении конфликта интересов. </w:t>
      </w:r>
    </w:p>
    <w:p w:rsidR="00A32EA2" w:rsidRPr="00A32EA2" w:rsidRDefault="00A32EA2" w:rsidP="00E7681D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Допустимо первоначальное раскрытие конфликта интересов в устной форме с последующей фиксацией в письменном виде</w:t>
      </w:r>
    </w:p>
    <w:p w:rsidR="0097702E" w:rsidRPr="00A32EA2" w:rsidRDefault="00E7681D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>8</w:t>
      </w:r>
      <w:r w:rsidR="0097702E" w:rsidRPr="00A32EA2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7702E" w:rsidRPr="00A32EA2">
        <w:rPr>
          <w:rFonts w:ascii="Liberation Serif" w:hAnsi="Liberation Serif"/>
          <w:sz w:val="28"/>
          <w:szCs w:val="28"/>
        </w:rPr>
        <w:t xml:space="preserve">Лицо, ответственное за </w:t>
      </w:r>
      <w:r w:rsidR="008A39B3" w:rsidRPr="00A32EA2">
        <w:rPr>
          <w:rFonts w:ascii="Liberation Serif" w:hAnsi="Liberation Serif"/>
          <w:sz w:val="28"/>
          <w:szCs w:val="28"/>
        </w:rPr>
        <w:t>работу по профилактике коррупционных и иных правонарушений</w:t>
      </w:r>
      <w:r w:rsidR="0097702E" w:rsidRPr="00A32EA2">
        <w:rPr>
          <w:rFonts w:ascii="Liberation Serif" w:hAnsi="Liberation Serif"/>
          <w:sz w:val="28"/>
          <w:szCs w:val="28"/>
        </w:rPr>
        <w:t>, регистрирует декларацию о конфликте интересов в день ее предоставления, в течение 3 рабочих дней со дн</w:t>
      </w:r>
      <w:r w:rsidR="00DB697A" w:rsidRPr="00A32EA2">
        <w:rPr>
          <w:rFonts w:ascii="Liberation Serif" w:hAnsi="Liberation Serif"/>
          <w:sz w:val="28"/>
          <w:szCs w:val="28"/>
        </w:rPr>
        <w:t>я</w:t>
      </w:r>
      <w:r w:rsidR="0097702E" w:rsidRPr="00A32EA2">
        <w:rPr>
          <w:rFonts w:ascii="Liberation Serif" w:hAnsi="Liberation Serif"/>
          <w:sz w:val="28"/>
          <w:szCs w:val="28"/>
        </w:rPr>
        <w:t xml:space="preserve"> регистрации проводит проверку информации, изложенной в ней, с</w:t>
      </w:r>
      <w:r w:rsidR="00DB697A" w:rsidRPr="00A32EA2">
        <w:rPr>
          <w:rFonts w:ascii="Liberation Serif" w:hAnsi="Liberation Serif"/>
          <w:sz w:val="28"/>
          <w:szCs w:val="28"/>
        </w:rPr>
        <w:t xml:space="preserve"> </w:t>
      </w:r>
      <w:r w:rsidR="0097702E" w:rsidRPr="00A32EA2">
        <w:rPr>
          <w:rFonts w:ascii="Liberation Serif" w:hAnsi="Liberation Serif"/>
          <w:sz w:val="28"/>
          <w:szCs w:val="28"/>
        </w:rPr>
        <w:t xml:space="preserve">целью оценки серьезности возникающих для учреждения рисков и выбора наиболее подходящей формы урегулирования конфликта интересов, и направляет </w:t>
      </w:r>
      <w:r w:rsidR="00DB697A" w:rsidRPr="00A32EA2">
        <w:rPr>
          <w:rFonts w:ascii="Liberation Serif" w:hAnsi="Liberation Serif"/>
          <w:sz w:val="28"/>
          <w:szCs w:val="28"/>
        </w:rPr>
        <w:t>декларацию</w:t>
      </w:r>
      <w:r w:rsidR="0097702E" w:rsidRPr="00A32EA2">
        <w:rPr>
          <w:rFonts w:ascii="Liberation Serif" w:hAnsi="Liberation Serif"/>
          <w:sz w:val="28"/>
          <w:szCs w:val="28"/>
        </w:rPr>
        <w:t xml:space="preserve"> о конфликте </w:t>
      </w:r>
      <w:r w:rsidR="00DB697A" w:rsidRPr="00A32EA2">
        <w:rPr>
          <w:rFonts w:ascii="Liberation Serif" w:hAnsi="Liberation Serif"/>
          <w:sz w:val="28"/>
          <w:szCs w:val="28"/>
        </w:rPr>
        <w:t>интересов</w:t>
      </w:r>
      <w:r w:rsidR="0097702E" w:rsidRPr="00A32EA2">
        <w:rPr>
          <w:rFonts w:ascii="Liberation Serif" w:hAnsi="Liberation Serif"/>
          <w:sz w:val="28"/>
          <w:szCs w:val="28"/>
        </w:rPr>
        <w:t>, материалы по результатам проверки и</w:t>
      </w:r>
      <w:proofErr w:type="gramEnd"/>
      <w:r w:rsidR="0097702E" w:rsidRPr="00A32EA2">
        <w:rPr>
          <w:rFonts w:ascii="Liberation Serif" w:hAnsi="Liberation Serif"/>
          <w:sz w:val="28"/>
          <w:szCs w:val="28"/>
        </w:rPr>
        <w:t xml:space="preserve"> предложения о наиболее подходящих формах урегулирования конфликта интересов</w:t>
      </w:r>
      <w:r w:rsidR="00DB697A" w:rsidRPr="00A32EA2">
        <w:rPr>
          <w:rFonts w:ascii="Liberation Serif" w:hAnsi="Liberation Serif"/>
          <w:sz w:val="28"/>
          <w:szCs w:val="28"/>
        </w:rPr>
        <w:t xml:space="preserve"> руководителю учреждения.</w:t>
      </w:r>
    </w:p>
    <w:p w:rsidR="00E7681D" w:rsidRPr="00A32EA2" w:rsidRDefault="00E7681D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8. </w:t>
      </w:r>
      <w:proofErr w:type="gramStart"/>
      <w:r w:rsidRPr="00A32EA2">
        <w:rPr>
          <w:rFonts w:ascii="Liberation Serif" w:hAnsi="Liberation Serif"/>
          <w:sz w:val="28"/>
          <w:szCs w:val="28"/>
        </w:rPr>
        <w:t xml:space="preserve">Руководитель учреждения рассматривает декларацию о конфликте интересов, материалы по результатам проверки и предложения лица, ответственного за </w:t>
      </w:r>
      <w:r w:rsidR="008A39B3" w:rsidRPr="00A32EA2">
        <w:rPr>
          <w:rFonts w:ascii="Liberation Serif" w:hAnsi="Liberation Serif"/>
          <w:sz w:val="28"/>
          <w:szCs w:val="28"/>
        </w:rPr>
        <w:t>работу по профилактике коррупционных и иных правонарушений</w:t>
      </w:r>
      <w:r w:rsidRPr="00A32EA2">
        <w:rPr>
          <w:rFonts w:ascii="Liberation Serif" w:hAnsi="Liberation Serif"/>
          <w:sz w:val="28"/>
          <w:szCs w:val="28"/>
        </w:rPr>
        <w:t>, о наиболее подходящих формах урегулирования конфликта интересов, в случае необходимости определяет дополнительные формы урегулирования конфликта интересов, и направляет декларацию о конфликте интересов и материалы по результатам ее рассмотрения в Комиссию по противодействию коррупции учреждения</w:t>
      </w:r>
      <w:proofErr w:type="gramEnd"/>
    </w:p>
    <w:p w:rsidR="00775B08" w:rsidRPr="00A32EA2" w:rsidRDefault="00E7681D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2" w:name="Par71"/>
      <w:bookmarkEnd w:id="2"/>
      <w:r w:rsidRPr="00A32EA2">
        <w:rPr>
          <w:rFonts w:ascii="Liberation Serif" w:hAnsi="Liberation Serif"/>
          <w:sz w:val="28"/>
          <w:szCs w:val="28"/>
        </w:rPr>
        <w:t xml:space="preserve">9. </w:t>
      </w:r>
      <w:r w:rsidR="008A3CD0" w:rsidRPr="00A32EA2">
        <w:rPr>
          <w:rFonts w:ascii="Liberation Serif" w:hAnsi="Liberation Serif"/>
          <w:sz w:val="28"/>
          <w:szCs w:val="28"/>
        </w:rPr>
        <w:t xml:space="preserve">Рассмотрение декларации о конфликте интересов осуществляется </w:t>
      </w:r>
      <w:r w:rsidRPr="00A32EA2">
        <w:rPr>
          <w:rFonts w:ascii="Liberation Serif" w:hAnsi="Liberation Serif"/>
          <w:sz w:val="28"/>
          <w:szCs w:val="28"/>
        </w:rPr>
        <w:t>Комиссией</w:t>
      </w:r>
      <w:r w:rsidR="00775B08" w:rsidRPr="00A32EA2">
        <w:rPr>
          <w:rFonts w:ascii="Liberation Serif" w:hAnsi="Liberation Serif"/>
          <w:sz w:val="28"/>
          <w:szCs w:val="28"/>
        </w:rPr>
        <w:t xml:space="preserve"> по противодействию коррупции учреждения</w:t>
      </w:r>
      <w:r w:rsidRPr="00A32EA2">
        <w:rPr>
          <w:rFonts w:ascii="Liberation Serif" w:hAnsi="Liberation Serif"/>
          <w:sz w:val="28"/>
          <w:szCs w:val="28"/>
        </w:rPr>
        <w:t xml:space="preserve"> коллегиально и конфиденциально</w:t>
      </w:r>
      <w:r w:rsidR="00775B08" w:rsidRPr="00A32EA2">
        <w:rPr>
          <w:rFonts w:ascii="Liberation Serif" w:hAnsi="Liberation Serif"/>
          <w:sz w:val="28"/>
          <w:szCs w:val="28"/>
        </w:rPr>
        <w:t>.</w:t>
      </w:r>
      <w:r w:rsidRPr="00A32EA2">
        <w:rPr>
          <w:rFonts w:ascii="Liberation Serif" w:hAnsi="Liberation Serif"/>
          <w:sz w:val="28"/>
          <w:szCs w:val="28"/>
        </w:rPr>
        <w:t xml:space="preserve"> </w:t>
      </w:r>
      <w:r w:rsidR="00775B08" w:rsidRPr="00A32EA2">
        <w:rPr>
          <w:rFonts w:ascii="Liberation Serif" w:hAnsi="Liberation Serif"/>
          <w:sz w:val="28"/>
          <w:szCs w:val="28"/>
        </w:rPr>
        <w:t>По результатам рассмотрения принимается решение (рекомендация работодателю) о конкретном способе (формах) разрешения (урегулирования) конфликта интересов (возможности возникновения конфликта интересов)</w:t>
      </w:r>
    </w:p>
    <w:p w:rsidR="0097702E" w:rsidRDefault="0097702E" w:rsidP="0097702E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FC06FF" w:rsidRPr="00A32EA2" w:rsidRDefault="00FC06FF" w:rsidP="0097702E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97702E" w:rsidRPr="00A32EA2" w:rsidRDefault="0097702E" w:rsidP="0097702E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A32EA2">
        <w:rPr>
          <w:rFonts w:ascii="Liberation Serif" w:hAnsi="Liberation Serif"/>
          <w:b/>
          <w:sz w:val="28"/>
          <w:szCs w:val="28"/>
        </w:rPr>
        <w:lastRenderedPageBreak/>
        <w:t>IV. Возможные способы</w:t>
      </w:r>
    </w:p>
    <w:p w:rsidR="0097702E" w:rsidRPr="00A32EA2" w:rsidRDefault="0097702E" w:rsidP="0097702E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b/>
          <w:sz w:val="28"/>
          <w:szCs w:val="28"/>
        </w:rPr>
        <w:t>разрешения возникшего конфликта интересов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>1</w:t>
      </w:r>
      <w:r w:rsidR="00775B08" w:rsidRPr="00A32EA2">
        <w:rPr>
          <w:rFonts w:ascii="Liberation Serif" w:hAnsi="Liberation Serif"/>
          <w:sz w:val="28"/>
          <w:szCs w:val="28"/>
        </w:rPr>
        <w:t>0</w:t>
      </w:r>
      <w:r w:rsidRPr="00A32EA2">
        <w:rPr>
          <w:rFonts w:ascii="Liberation Serif" w:hAnsi="Liberation Serif"/>
          <w:sz w:val="28"/>
          <w:szCs w:val="28"/>
        </w:rPr>
        <w:t xml:space="preserve">. Формы урегулирования конфликта интересов: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ограничение доступа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к конкретной информации, которая может затрагивать его личные интересы;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добровольный отказ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пересмотр и изменение функциональных обязанностей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перевод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9" w:history="1">
        <w:r w:rsidRPr="00A32EA2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кодексом</w:t>
        </w:r>
      </w:hyperlink>
      <w:r w:rsidRPr="00A32EA2">
        <w:rPr>
          <w:rFonts w:ascii="Liberation Serif" w:hAnsi="Liberation Serif"/>
          <w:sz w:val="28"/>
          <w:szCs w:val="28"/>
        </w:rPr>
        <w:t xml:space="preserve"> Российской Федерации;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отказ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от своего личного интереса, порождающего конфликт с интересами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увольнение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в соответствии со </w:t>
      </w:r>
      <w:hyperlink r:id="rId10" w:history="1">
        <w:r w:rsidRPr="00A32EA2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статьей 80</w:t>
        </w:r>
      </w:hyperlink>
      <w:r w:rsidRPr="00A32EA2">
        <w:rPr>
          <w:rFonts w:ascii="Liberation Serif" w:hAnsi="Liberation Serif"/>
          <w:sz w:val="28"/>
          <w:szCs w:val="28"/>
        </w:rPr>
        <w:t xml:space="preserve"> Трудового кодекса Российской Федерации;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увольнение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в соответствии с </w:t>
      </w:r>
      <w:hyperlink r:id="rId11" w:history="1">
        <w:r w:rsidRPr="00A32EA2">
          <w:rPr>
            <w:rStyle w:val="a4"/>
            <w:rFonts w:ascii="Liberation Serif" w:hAnsi="Liberation Serif"/>
            <w:color w:val="auto"/>
            <w:sz w:val="28"/>
            <w:szCs w:val="28"/>
            <w:u w:val="none"/>
          </w:rPr>
          <w:t>пунктом 7.1 части первой статьи 81</w:t>
        </w:r>
      </w:hyperlink>
      <w:r w:rsidRPr="00A32EA2">
        <w:rPr>
          <w:rFonts w:ascii="Liberation Serif" w:hAnsi="Liberation Serif"/>
          <w:sz w:val="28"/>
          <w:szCs w:val="28"/>
        </w:rPr>
        <w:t xml:space="preserve"> Трудового кодекса Российской Федерации;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иные формы разрешения конфликта интересов.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>1</w:t>
      </w:r>
      <w:r w:rsidR="00775B08" w:rsidRPr="00A32EA2">
        <w:rPr>
          <w:rFonts w:ascii="Liberation Serif" w:hAnsi="Liberation Serif"/>
          <w:sz w:val="28"/>
          <w:szCs w:val="28"/>
        </w:rPr>
        <w:t>1</w:t>
      </w:r>
      <w:r w:rsidRPr="00A32EA2">
        <w:rPr>
          <w:rFonts w:ascii="Liberation Serif" w:hAnsi="Liberation Serif"/>
          <w:sz w:val="28"/>
          <w:szCs w:val="28"/>
        </w:rPr>
        <w:t xml:space="preserve">. По письменной договоренности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и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, раскрывшего сведения о конфликте интересов, могут применяться иные формы урегулирования. </w:t>
      </w:r>
    </w:p>
    <w:p w:rsidR="008A3CD0" w:rsidRPr="00A32EA2" w:rsidRDefault="00775B08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>12</w:t>
      </w:r>
      <w:r w:rsidR="008A3CD0" w:rsidRPr="00A32EA2">
        <w:rPr>
          <w:rFonts w:ascii="Liberation Serif" w:hAnsi="Liberation Serif"/>
          <w:sz w:val="28"/>
          <w:szCs w:val="28"/>
        </w:rPr>
        <w:t xml:space="preserve">. При принятии решения о выборе конкретного метода разрешения конфликта интересов учитывается степень личного интереса работника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="008A3CD0" w:rsidRPr="00A32EA2">
        <w:rPr>
          <w:rFonts w:ascii="Liberation Serif" w:hAnsi="Liberation Serif"/>
          <w:sz w:val="28"/>
          <w:szCs w:val="28"/>
        </w:rPr>
        <w:t xml:space="preserve">, вероятность того, что его личный интерес будет реализован в ущерб интересам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="008A3CD0" w:rsidRPr="00A32EA2">
        <w:rPr>
          <w:rFonts w:ascii="Liberation Serif" w:hAnsi="Liberation Serif"/>
          <w:sz w:val="28"/>
          <w:szCs w:val="28"/>
        </w:rPr>
        <w:t xml:space="preserve">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BD59F8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bookmarkStart w:id="3" w:name="Par89"/>
      <w:bookmarkEnd w:id="3"/>
      <w:r w:rsidRPr="00A32EA2">
        <w:rPr>
          <w:rFonts w:ascii="Liberation Serif" w:hAnsi="Liberation Serif"/>
          <w:b/>
          <w:sz w:val="28"/>
          <w:szCs w:val="28"/>
        </w:rPr>
        <w:t xml:space="preserve">V. Обязанности работника </w:t>
      </w:r>
      <w:r w:rsidR="00BD59F8" w:rsidRPr="00A32EA2">
        <w:rPr>
          <w:rFonts w:ascii="Liberation Serif" w:hAnsi="Liberation Serif"/>
          <w:b/>
          <w:sz w:val="28"/>
          <w:szCs w:val="28"/>
        </w:rPr>
        <w:t>Учреждения</w:t>
      </w:r>
      <w:r w:rsidRPr="00A32EA2">
        <w:rPr>
          <w:rFonts w:ascii="Liberation Serif" w:hAnsi="Liberation Serif"/>
          <w:b/>
          <w:sz w:val="28"/>
          <w:szCs w:val="28"/>
        </w:rPr>
        <w:t xml:space="preserve"> в связи с раскрытием</w:t>
      </w:r>
    </w:p>
    <w:p w:rsidR="008A3CD0" w:rsidRPr="00A32EA2" w:rsidRDefault="008A3CD0" w:rsidP="00BD59F8">
      <w:pPr>
        <w:pStyle w:val="a3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A32EA2">
        <w:rPr>
          <w:rFonts w:ascii="Liberation Serif" w:hAnsi="Liberation Serif"/>
          <w:b/>
          <w:sz w:val="28"/>
          <w:szCs w:val="28"/>
        </w:rPr>
        <w:t>и урегулированием конфликта интересов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775B08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>13</w:t>
      </w:r>
      <w:r w:rsidR="008A3CD0" w:rsidRPr="00A32EA2">
        <w:rPr>
          <w:rFonts w:ascii="Liberation Serif" w:hAnsi="Liberation Serif"/>
          <w:sz w:val="28"/>
          <w:szCs w:val="28"/>
        </w:rPr>
        <w:t xml:space="preserve">. При принятии решений по деловым вопросам и выполнении своих должностных обязанностей работник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="008A3CD0" w:rsidRPr="00A32EA2">
        <w:rPr>
          <w:rFonts w:ascii="Liberation Serif" w:hAnsi="Liberation Serif"/>
          <w:sz w:val="28"/>
          <w:szCs w:val="28"/>
        </w:rPr>
        <w:t xml:space="preserve"> обязан: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руководствоваться интересами </w:t>
      </w:r>
      <w:r w:rsidR="00BD59F8" w:rsidRPr="00A32EA2">
        <w:rPr>
          <w:rFonts w:ascii="Liberation Serif" w:hAnsi="Liberation Serif"/>
          <w:sz w:val="28"/>
          <w:szCs w:val="28"/>
        </w:rPr>
        <w:t>Учреждения</w:t>
      </w:r>
      <w:r w:rsidRPr="00A32EA2">
        <w:rPr>
          <w:rFonts w:ascii="Liberation Serif" w:hAnsi="Liberation Serif"/>
          <w:sz w:val="28"/>
          <w:szCs w:val="28"/>
        </w:rPr>
        <w:t xml:space="preserve"> без учета своих личных интересов, интересов своих родственников и друзей;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избегать ситуаций и обстоятельств, которые могут привести к конфликту интересов;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раскрывать возникший (реальный) или потенциальный конфликт интересов;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содействовать урегулированию возникшего конфликта интересов.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8A3CD0" w:rsidRPr="00A32EA2" w:rsidRDefault="008A3CD0" w:rsidP="008A3CD0">
      <w:pPr>
        <w:pStyle w:val="a3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32EA2">
        <w:rPr>
          <w:rFonts w:ascii="Liberation Serif" w:hAnsi="Liberation Serif"/>
          <w:sz w:val="28"/>
          <w:szCs w:val="28"/>
        </w:rPr>
        <w:t xml:space="preserve">  </w:t>
      </w:r>
    </w:p>
    <w:p w:rsidR="005A3060" w:rsidRPr="00A32EA2" w:rsidRDefault="005A3060" w:rsidP="008A3CD0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sectPr w:rsidR="005A3060" w:rsidRPr="00A32EA2" w:rsidSect="005A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CD0"/>
    <w:rsid w:val="000D7BAC"/>
    <w:rsid w:val="00253A51"/>
    <w:rsid w:val="00262D21"/>
    <w:rsid w:val="002F3B7F"/>
    <w:rsid w:val="0054432D"/>
    <w:rsid w:val="005A3060"/>
    <w:rsid w:val="00775B08"/>
    <w:rsid w:val="00791265"/>
    <w:rsid w:val="00805431"/>
    <w:rsid w:val="008A39B3"/>
    <w:rsid w:val="008A3CD0"/>
    <w:rsid w:val="008A5A94"/>
    <w:rsid w:val="0097702E"/>
    <w:rsid w:val="009A5C56"/>
    <w:rsid w:val="00A32EA2"/>
    <w:rsid w:val="00BD59F8"/>
    <w:rsid w:val="00CF54AC"/>
    <w:rsid w:val="00D8138A"/>
    <w:rsid w:val="00DB697A"/>
    <w:rsid w:val="00E075D4"/>
    <w:rsid w:val="00E7681D"/>
    <w:rsid w:val="00FC06FF"/>
    <w:rsid w:val="00FF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060"/>
  </w:style>
  <w:style w:type="paragraph" w:styleId="2">
    <w:name w:val="heading 2"/>
    <w:next w:val="a"/>
    <w:link w:val="20"/>
    <w:unhideWhenUsed/>
    <w:qFormat/>
    <w:rsid w:val="00BD59F8"/>
    <w:pPr>
      <w:keepNext/>
      <w:keepLines/>
      <w:spacing w:after="3" w:line="259" w:lineRule="auto"/>
      <w:ind w:left="32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3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A3CD0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BD59F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5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5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5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ruption.admhmao.ru/dokumenty/hmao/300519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FD8EE140CB828A342C30398ED0FCACF36D10096DAD5C47FF12A07BD4x6dC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4FD8EE140CB828A342C30398ED0FCACF36D10096DAD5C47FF12A07BD46CE48357B5ECEABD465D14x0dBK" TargetMode="External"/><Relationship Id="rId11" Type="http://schemas.openxmlformats.org/officeDocument/2006/relationships/hyperlink" Target="consultantplus://offline/ref=44FD8EE140CB828A342C30398ED0FCACF36D10096DAD5C47FF12A07BD46CE48357B5ECEAB54Ex5dAK" TargetMode="External"/><Relationship Id="rId5" Type="http://schemas.openxmlformats.org/officeDocument/2006/relationships/image" Target="media/image1.emf"/><Relationship Id="rId10" Type="http://schemas.openxmlformats.org/officeDocument/2006/relationships/hyperlink" Target="consultantplus://offline/ref=44FD8EE140CB828A342C30398ED0FCACF36D10096DAD5C47FF12A07BD46CE48357B5ECEABD465C1Ax0d5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FD8EE140CB828A342C30398ED0FCACF36D10096DAD5C47FF12A07BD4x6d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9CBA1-68FE-4A9D-B7E9-B3D4AFDC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Владимировна</dc:creator>
  <cp:lastModifiedBy>SMK</cp:lastModifiedBy>
  <cp:revision>2</cp:revision>
  <dcterms:created xsi:type="dcterms:W3CDTF">2020-08-21T10:27:00Z</dcterms:created>
  <dcterms:modified xsi:type="dcterms:W3CDTF">2020-08-21T10:27:00Z</dcterms:modified>
</cp:coreProperties>
</file>