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448" w:rsidRPr="00DF7520" w:rsidRDefault="00010448" w:rsidP="00010448">
      <w:pPr>
        <w:spacing w:after="6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</w:t>
      </w:r>
      <w:r w:rsidRPr="00DF752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ГКУ "СРЦН Октябрьского района города Екатеринбурга"</w:t>
      </w:r>
    </w:p>
    <w:p w:rsidR="00010448" w:rsidRPr="00DF7520" w:rsidRDefault="00010448" w:rsidP="00010448">
      <w:pPr>
        <w:spacing w:after="6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</w:t>
      </w:r>
      <w:r w:rsidRPr="00DF752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Оборудованные помещения для предоставления социальных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2977"/>
        <w:gridCol w:w="3821"/>
      </w:tblGrid>
      <w:tr w:rsidR="00010448" w:rsidTr="00010448">
        <w:tc>
          <w:tcPr>
            <w:tcW w:w="704" w:type="dxa"/>
          </w:tcPr>
          <w:p w:rsidR="00010448" w:rsidRDefault="00010448" w:rsidP="00010448"/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Тип помещения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  <w:bookmarkStart w:id="0" w:name="_GoBack"/>
        <w:bookmarkEnd w:id="0"/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Спальная комната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 - прачечная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Баня/Прачечная.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Бухгалтерия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директора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заместителя директора по АХР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заместителя директора по ВРР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логопеда, дефектолога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"Отделение социально - правовой помощи"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"Смак"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"Умелые ручки"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Медицинский блок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Обеденный зал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  <w:tr w:rsidR="00010448" w:rsidTr="00010448">
        <w:tc>
          <w:tcPr>
            <w:tcW w:w="704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843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2977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Тренажерный зал</w:t>
            </w:r>
          </w:p>
        </w:tc>
        <w:tc>
          <w:tcPr>
            <w:tcW w:w="3821" w:type="dxa"/>
            <w:vAlign w:val="center"/>
          </w:tcPr>
          <w:p w:rsidR="00010448" w:rsidRPr="00DF7520" w:rsidRDefault="00010448" w:rsidP="000104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здания. Адрес: Екатеринбург г, Реактивная, 19</w:t>
            </w:r>
          </w:p>
        </w:tc>
      </w:tr>
    </w:tbl>
    <w:p w:rsidR="000B3622" w:rsidRDefault="000B3622"/>
    <w:sectPr w:rsidR="000B3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125"/>
    <w:rsid w:val="00010448"/>
    <w:rsid w:val="000B3622"/>
    <w:rsid w:val="00E3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B9DC6-A3C4-4BE5-B04A-F0FDAB92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0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2020-08-14T07:34:00Z</dcterms:created>
  <dcterms:modified xsi:type="dcterms:W3CDTF">2020-08-14T07:43:00Z</dcterms:modified>
</cp:coreProperties>
</file>