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 организациям (Протокол от 31.07.2020 № 13)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«Храним традиции, живем настоящим, творим будущее»</w:t>
      </w: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по направлению: «Содействие и участие в социальной, трудовой, культурно-досуговой реабилитации, оздоровлении, профилактике здоровья, создании условий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для достижения материальной независимости и интеграции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D936B9">
        <w:rPr>
          <w:rFonts w:ascii="Liberation Serif" w:hAnsi="Liberation Serif" w:cs="Liberation Serif"/>
          <w:sz w:val="28"/>
          <w:szCs w:val="28"/>
        </w:rPr>
        <w:t xml:space="preserve">в общество, улучшении морально-психологического состояния граждан </w:t>
      </w:r>
      <w:r>
        <w:rPr>
          <w:rFonts w:ascii="Liberation Serif" w:hAnsi="Liberation Serif" w:cs="Liberation Serif"/>
          <w:sz w:val="28"/>
          <w:szCs w:val="28"/>
        </w:rPr>
        <w:br/>
      </w:r>
      <w:r w:rsidRPr="00D936B9">
        <w:rPr>
          <w:rFonts w:ascii="Liberation Serif" w:hAnsi="Liberation Serif" w:cs="Liberation Serif"/>
          <w:sz w:val="28"/>
          <w:szCs w:val="28"/>
        </w:rPr>
        <w:t>из числа ветеранов и пенсионеров,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936B9">
        <w:rPr>
          <w:rFonts w:ascii="Liberation Serif" w:hAnsi="Liberation Serif" w:cs="Liberation Serif"/>
          <w:sz w:val="28"/>
          <w:szCs w:val="28"/>
        </w:rPr>
        <w:t>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пострадавших от радиационного воздействия, и членов их семей»</w:t>
      </w: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D936B9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Свердловская областная общественная организация ветеранов войны, труда, боевых действий, государственной службы, пенсионеров</w:t>
      </w:r>
    </w:p>
    <w:p w:rsidR="004F2180" w:rsidRPr="00D936B9" w:rsidRDefault="004F2180" w:rsidP="00D936B9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4F2180" w:rsidRPr="00D93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Cyr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4F2180"/>
    <w:rsid w:val="00D9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FB2B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</cp:revision>
  <dcterms:created xsi:type="dcterms:W3CDTF">2020-08-06T07:52:00Z</dcterms:created>
  <dcterms:modified xsi:type="dcterms:W3CDTF">2020-08-06T07:54:00Z</dcterms:modified>
</cp:coreProperties>
</file>