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471" w:rsidRPr="0008081B" w:rsidRDefault="00400471" w:rsidP="00085793">
      <w:pPr>
        <w:shd w:val="clear" w:color="auto" w:fill="FFFFFF"/>
        <w:spacing w:after="150" w:line="240" w:lineRule="auto"/>
        <w:ind w:firstLine="567"/>
        <w:jc w:val="center"/>
        <w:rPr>
          <w:rFonts w:ascii="Verdana" w:eastAsia="Times New Roman" w:hAnsi="Verdana" w:cs="Times New Roman"/>
          <w:b/>
          <w:sz w:val="18"/>
          <w:szCs w:val="18"/>
          <w:lang w:eastAsia="ru-RU"/>
        </w:rPr>
      </w:pPr>
      <w:bookmarkStart w:id="0" w:name="_GoBack"/>
      <w:bookmarkEnd w:id="0"/>
      <w:r w:rsidRPr="0008081B">
        <w:rPr>
          <w:rFonts w:ascii="Verdana" w:eastAsia="Times New Roman" w:hAnsi="Verdana" w:cs="Times New Roman"/>
          <w:b/>
          <w:sz w:val="18"/>
          <w:szCs w:val="18"/>
          <w:lang w:eastAsia="ru-RU"/>
        </w:rPr>
        <w:t>Информация об организации профилактической работы по противодействию идеологии терроризма</w:t>
      </w:r>
    </w:p>
    <w:p w:rsidR="00085793" w:rsidRPr="0008081B" w:rsidRDefault="00085793" w:rsidP="00085793">
      <w:pPr>
        <w:shd w:val="clear" w:color="auto" w:fill="FFFFFF"/>
        <w:spacing w:after="150" w:line="240" w:lineRule="auto"/>
        <w:ind w:firstLine="567"/>
        <w:jc w:val="center"/>
        <w:rPr>
          <w:rFonts w:ascii="Verdana" w:eastAsia="Times New Roman" w:hAnsi="Verdana" w:cs="Times New Roman"/>
          <w:b/>
          <w:sz w:val="18"/>
          <w:szCs w:val="18"/>
          <w:lang w:eastAsia="ru-RU"/>
        </w:rPr>
      </w:pPr>
    </w:p>
    <w:p w:rsidR="00400471" w:rsidRPr="0008081B" w:rsidRDefault="00400471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В целях организации работы по выявлению и устранению </w:t>
      </w:r>
      <w:proofErr w:type="gramStart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факторов, способствующих возникновению и распространению идеологии терроризма </w:t>
      </w:r>
      <w:r w:rsidR="00085793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Управлением социальной политики </w:t>
      </w:r>
      <w:r w:rsidR="00C02C6C">
        <w:rPr>
          <w:rFonts w:ascii="Verdana" w:eastAsia="Times New Roman" w:hAnsi="Verdana" w:cs="Times New Roman"/>
          <w:sz w:val="18"/>
          <w:szCs w:val="18"/>
          <w:lang w:eastAsia="ru-RU"/>
        </w:rPr>
        <w:t>№ 9</w:t>
      </w:r>
      <w:r w:rsidR="00085793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приняты</w:t>
      </w:r>
      <w:proofErr w:type="gramEnd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следующие меры.</w:t>
      </w:r>
    </w:p>
    <w:p w:rsidR="00400471" w:rsidRPr="0008081B" w:rsidRDefault="00400471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В рамках </w:t>
      </w:r>
      <w:proofErr w:type="gramStart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исполнения Регламента осуществления мониторинга состояния</w:t>
      </w:r>
      <w:proofErr w:type="gramEnd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политических, социально-экономических и иных процессов, оказывающих влияние на ситуацию в области противодействия терроризму, </w:t>
      </w:r>
      <w:r w:rsidR="00085793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Управлением 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проводится постоянная работа по выявлению в социальной сфере причин, условий и факторов, оказывающих дестабилизирующее влияние на обстановку в регионе и способствующих проявлениям терроризма и экстремизма.</w:t>
      </w:r>
    </w:p>
    <w:p w:rsidR="00400471" w:rsidRPr="0008081B" w:rsidRDefault="00400471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На постоянной основе организована работа по недопущению использования </w:t>
      </w:r>
      <w:r w:rsidR="00085793" w:rsidRPr="0008081B">
        <w:rPr>
          <w:rFonts w:ascii="Verdana" w:eastAsia="Times New Roman" w:hAnsi="Verdana" w:cs="Times New Roman"/>
          <w:sz w:val="18"/>
          <w:szCs w:val="18"/>
          <w:lang w:eastAsia="ru-RU"/>
        </w:rPr>
        <w:t>помещений Управления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для проведения мероприятий (сборов, собраний, встреч и т.д.) организациями, признанными экстремистскими, или в отношении которых имеются данные о признаках экстремистской деятельности.</w:t>
      </w:r>
    </w:p>
    <w:p w:rsidR="00400471" w:rsidRPr="007A49CA" w:rsidRDefault="00085793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A49CA">
        <w:rPr>
          <w:rFonts w:ascii="Verdana" w:eastAsia="Times New Roman" w:hAnsi="Verdana" w:cs="Times New Roman"/>
          <w:sz w:val="18"/>
          <w:szCs w:val="18"/>
          <w:lang w:eastAsia="ru-RU"/>
        </w:rPr>
        <w:t>В</w:t>
      </w:r>
      <w:r w:rsidR="00400471" w:rsidRPr="007A49CA">
        <w:rPr>
          <w:rFonts w:ascii="Verdana" w:eastAsia="Times New Roman" w:hAnsi="Verdana" w:cs="Times New Roman"/>
          <w:sz w:val="18"/>
          <w:szCs w:val="18"/>
          <w:lang w:eastAsia="ru-RU"/>
        </w:rPr>
        <w:t>едется ежедневный прием населения по вопросам мер социальной поддержки, осуществляется двусторонняя связь с общественными организациями и объединениями.</w:t>
      </w:r>
    </w:p>
    <w:p w:rsidR="007A49CA" w:rsidRPr="007A49CA" w:rsidRDefault="007A49CA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A49CA">
        <w:rPr>
          <w:rFonts w:ascii="Verdana" w:hAnsi="Verdana"/>
          <w:sz w:val="18"/>
          <w:szCs w:val="18"/>
        </w:rPr>
        <w:t>Начальник управления входит в состав Консультативного совета по взаимодействию с национальными и рели</w:t>
      </w:r>
      <w:r w:rsidR="00C02C6C">
        <w:rPr>
          <w:rFonts w:ascii="Verdana" w:hAnsi="Verdana"/>
          <w:sz w:val="18"/>
          <w:szCs w:val="18"/>
        </w:rPr>
        <w:t xml:space="preserve">гиозными объединениями при Главах </w:t>
      </w:r>
      <w:r w:rsidRPr="007A49CA">
        <w:rPr>
          <w:rFonts w:ascii="Verdana" w:hAnsi="Verdana"/>
          <w:sz w:val="18"/>
          <w:szCs w:val="18"/>
        </w:rPr>
        <w:t xml:space="preserve"> </w:t>
      </w:r>
      <w:proofErr w:type="spellStart"/>
      <w:r w:rsidRPr="007A49CA">
        <w:rPr>
          <w:rFonts w:ascii="Verdana" w:hAnsi="Verdana"/>
          <w:sz w:val="18"/>
          <w:szCs w:val="18"/>
        </w:rPr>
        <w:t>Талицкого</w:t>
      </w:r>
      <w:proofErr w:type="spellEnd"/>
      <w:r w:rsidRPr="007A49CA">
        <w:rPr>
          <w:rFonts w:ascii="Verdana" w:hAnsi="Verdana"/>
          <w:sz w:val="18"/>
          <w:szCs w:val="18"/>
        </w:rPr>
        <w:t xml:space="preserve"> </w:t>
      </w:r>
      <w:r w:rsidR="00C02C6C">
        <w:rPr>
          <w:rFonts w:ascii="Verdana" w:hAnsi="Verdana"/>
          <w:sz w:val="18"/>
          <w:szCs w:val="18"/>
        </w:rPr>
        <w:t xml:space="preserve">и </w:t>
      </w:r>
      <w:proofErr w:type="spellStart"/>
      <w:r w:rsidR="00C02C6C">
        <w:rPr>
          <w:rFonts w:ascii="Verdana" w:hAnsi="Verdana"/>
          <w:sz w:val="18"/>
          <w:szCs w:val="18"/>
        </w:rPr>
        <w:t>Тугулымского</w:t>
      </w:r>
      <w:proofErr w:type="spellEnd"/>
      <w:r w:rsidR="00C02C6C">
        <w:rPr>
          <w:rFonts w:ascii="Verdana" w:hAnsi="Verdana"/>
          <w:sz w:val="18"/>
          <w:szCs w:val="18"/>
        </w:rPr>
        <w:t xml:space="preserve"> </w:t>
      </w:r>
      <w:r w:rsidRPr="007A49CA">
        <w:rPr>
          <w:rFonts w:ascii="Verdana" w:hAnsi="Verdana"/>
          <w:sz w:val="18"/>
          <w:szCs w:val="18"/>
        </w:rPr>
        <w:t>городск</w:t>
      </w:r>
      <w:r w:rsidR="00C02C6C">
        <w:rPr>
          <w:rFonts w:ascii="Verdana" w:hAnsi="Verdana"/>
          <w:sz w:val="18"/>
          <w:szCs w:val="18"/>
        </w:rPr>
        <w:t>их округов</w:t>
      </w:r>
      <w:r w:rsidRPr="007A49CA">
        <w:rPr>
          <w:rFonts w:ascii="Verdana" w:hAnsi="Verdana"/>
          <w:sz w:val="18"/>
          <w:szCs w:val="18"/>
        </w:rPr>
        <w:t>.</w:t>
      </w:r>
    </w:p>
    <w:p w:rsidR="00400471" w:rsidRPr="0008081B" w:rsidRDefault="00400471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A49CA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На официальном сайте </w:t>
      </w:r>
      <w:r w:rsidR="00085793" w:rsidRPr="007A49CA">
        <w:rPr>
          <w:rFonts w:ascii="Verdana" w:eastAsia="Times New Roman" w:hAnsi="Verdana" w:cs="Times New Roman"/>
          <w:sz w:val="18"/>
          <w:szCs w:val="18"/>
          <w:lang w:eastAsia="ru-RU"/>
        </w:rPr>
        <w:t>Управления</w:t>
      </w:r>
      <w:r w:rsidRPr="007A49CA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размещена информация по данному направлению профилактической работы, направленной на противодействие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идеологии терроризма. Информация включает перечень нормативных правовых актов и методических материалов по правилам личной безопасности и антитеррористической защищенности учреждений социальной сферы, рекомендации о действиях при угрозе либо совершении противоправного действия.</w:t>
      </w:r>
    </w:p>
    <w:p w:rsidR="00400471" w:rsidRPr="0008081B" w:rsidRDefault="00085793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Управлением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ежегодно организуются областные социально-значимые мероприятия, в том числе массовые (дни памяти, дни скорби, конкурсы творчества инвалидов и т.д.), направле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нные на профилактику терроризма 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>и экстремизма, формирование в обществе отношения взаимоуважения, воспитание патриотизма.</w:t>
      </w:r>
    </w:p>
    <w:p w:rsidR="00400471" w:rsidRPr="0008081B" w:rsidRDefault="00400471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Проводится планомерная работа по развитию толерантного сознания у молодежи, поддержке молодежного досуга, детского и молодежного движения, одаренной молодежи.</w:t>
      </w:r>
    </w:p>
    <w:p w:rsidR="00400471" w:rsidRPr="0008081B" w:rsidRDefault="00F0625B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Специалисты Управления ежегодно принимают участие в Дне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правовой помощи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детям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, в рамках которого осуществляется правовое консультирование 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учащихся в школах и иных учебных заведениях района, 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>воспитанников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СРЦН </w:t>
      </w:r>
      <w:proofErr w:type="spellStart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Талицкого</w:t>
      </w:r>
      <w:proofErr w:type="spellEnd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района</w:t>
      </w:r>
      <w:r w:rsidR="00C02C6C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и СРЦН </w:t>
      </w:r>
      <w:proofErr w:type="spellStart"/>
      <w:r w:rsidR="00C02C6C">
        <w:rPr>
          <w:rFonts w:ascii="Verdana" w:eastAsia="Times New Roman" w:hAnsi="Verdana" w:cs="Times New Roman"/>
          <w:sz w:val="18"/>
          <w:szCs w:val="18"/>
          <w:lang w:eastAsia="ru-RU"/>
        </w:rPr>
        <w:t>Тугулымского</w:t>
      </w:r>
      <w:proofErr w:type="spellEnd"/>
      <w:r w:rsidR="00C02C6C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района 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>изготавливаются и распространяются брошюры, памятки, информационные листы по правовым вопросам</w:t>
      </w:r>
      <w:proofErr w:type="gramStart"/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.</w:t>
      </w:r>
      <w:proofErr w:type="gramEnd"/>
    </w:p>
    <w:p w:rsidR="00400471" w:rsidRPr="0008081B" w:rsidRDefault="00400471" w:rsidP="00F0625B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В Свердловской области с 2010 года функционирует детский телефон доверия с единым общероссийским номером 8-800-2000-122. </w:t>
      </w:r>
    </w:p>
    <w:p w:rsidR="00400471" w:rsidRPr="0008081B" w:rsidRDefault="00400471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proofErr w:type="gramStart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Работа с гражданами, оказавшимися в трудной жизненной ситуации, из числа лиц, освободившихся из мест лишения свободы, в том числе отбывших наказание за преступления экстремистской и террористической направленности, и лиц, осужденных без изоляции от общества, избравших местом постоянного жительства территорию Свердловской области, носит межведомственный характер.</w:t>
      </w:r>
      <w:proofErr w:type="gramEnd"/>
    </w:p>
    <w:p w:rsidR="00400471" w:rsidRPr="0008081B" w:rsidRDefault="0008081B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В </w:t>
      </w:r>
      <w:proofErr w:type="spellStart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Талицком</w:t>
      </w:r>
      <w:proofErr w:type="spellEnd"/>
      <w:r w:rsidR="00C02C6C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и </w:t>
      </w:r>
      <w:proofErr w:type="spellStart"/>
      <w:r w:rsidR="00C02C6C">
        <w:rPr>
          <w:rFonts w:ascii="Verdana" w:eastAsia="Times New Roman" w:hAnsi="Verdana" w:cs="Times New Roman"/>
          <w:sz w:val="18"/>
          <w:szCs w:val="18"/>
          <w:lang w:eastAsia="ru-RU"/>
        </w:rPr>
        <w:t>Тугулымском</w:t>
      </w:r>
      <w:proofErr w:type="spellEnd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городск</w:t>
      </w:r>
      <w:r w:rsidR="00C02C6C">
        <w:rPr>
          <w:rFonts w:ascii="Verdana" w:eastAsia="Times New Roman" w:hAnsi="Verdana" w:cs="Times New Roman"/>
          <w:sz w:val="18"/>
          <w:szCs w:val="18"/>
          <w:lang w:eastAsia="ru-RU"/>
        </w:rPr>
        <w:t>их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округ</w:t>
      </w:r>
      <w:r w:rsidR="00C02C6C">
        <w:rPr>
          <w:rFonts w:ascii="Verdana" w:eastAsia="Times New Roman" w:hAnsi="Verdana" w:cs="Times New Roman"/>
          <w:sz w:val="18"/>
          <w:szCs w:val="18"/>
          <w:lang w:eastAsia="ru-RU"/>
        </w:rPr>
        <w:t>ах созданы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муниципальн</w:t>
      </w:r>
      <w:r w:rsidR="00C02C6C">
        <w:rPr>
          <w:rFonts w:ascii="Verdana" w:eastAsia="Times New Roman" w:hAnsi="Verdana" w:cs="Times New Roman"/>
          <w:sz w:val="18"/>
          <w:szCs w:val="18"/>
          <w:lang w:eastAsia="ru-RU"/>
        </w:rPr>
        <w:t>ые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межведомственн</w:t>
      </w:r>
      <w:r w:rsidR="00C02C6C">
        <w:rPr>
          <w:rFonts w:ascii="Verdana" w:eastAsia="Times New Roman" w:hAnsi="Verdana" w:cs="Times New Roman"/>
          <w:sz w:val="18"/>
          <w:szCs w:val="18"/>
          <w:lang w:eastAsia="ru-RU"/>
        </w:rPr>
        <w:t>ые комиссии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по вопросам социальной адаптации и </w:t>
      </w:r>
      <w:proofErr w:type="spellStart"/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>ресоциализации</w:t>
      </w:r>
      <w:proofErr w:type="spellEnd"/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ли</w:t>
      </w:r>
      <w:r w:rsidR="00C02C6C">
        <w:rPr>
          <w:rFonts w:ascii="Verdana" w:eastAsia="Times New Roman" w:hAnsi="Verdana" w:cs="Times New Roman"/>
          <w:sz w:val="18"/>
          <w:szCs w:val="18"/>
          <w:lang w:eastAsia="ru-RU"/>
        </w:rPr>
        <w:t xml:space="preserve">ц, отбывших уголовное наказание 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>в виде л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ишения свободы (далее – комиссия). Комиссия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осуществля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ет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координационную работу для обеспечения взаимодействия и согласованности </w:t>
      </w:r>
      <w:proofErr w:type="gramStart"/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>деятельности</w:t>
      </w:r>
      <w:proofErr w:type="gramEnd"/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расположенных на территории 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района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территориальных подразделений федеральных органов и служб подразделений и учреждений социальной политики, здравоохранения, образования, занятости населения, занимающихся оказанием помощи лицам, вернувшимся из мест лишения свободы, социальной адаптацией и </w:t>
      </w:r>
      <w:proofErr w:type="spellStart"/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>ресоциализацией</w:t>
      </w:r>
      <w:proofErr w:type="spellEnd"/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граждан, отбывших уголовное наказание в виде лишения свободы.</w:t>
      </w:r>
    </w:p>
    <w:p w:rsidR="00BB0BB3" w:rsidRPr="007A49CA" w:rsidRDefault="00400471" w:rsidP="007A49CA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В работе с гражданами, освободившимися из мест лишения свободы, большую роль играет участковая социальная служба. Деятельность участковой социальной службы направлена на раннее выявление и профилактику социального неблагополучия, своевременное оказание гражданам необходимой помощи, привлечение специалистов различных ведом</w:t>
      </w:r>
      <w:proofErr w:type="gramStart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ств дл</w:t>
      </w:r>
      <w:proofErr w:type="gramEnd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я успешного преодоления трудной жизненной ситуации, повышение доступности и качества социальной помощи.</w:t>
      </w:r>
    </w:p>
    <w:sectPr w:rsidR="00BB0BB3" w:rsidRPr="007A49CA" w:rsidSect="00C02C6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D703D"/>
    <w:multiLevelType w:val="multilevel"/>
    <w:tmpl w:val="42868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471"/>
    <w:rsid w:val="0008081B"/>
    <w:rsid w:val="00085793"/>
    <w:rsid w:val="001431AD"/>
    <w:rsid w:val="00400471"/>
    <w:rsid w:val="007A49CA"/>
    <w:rsid w:val="00892CF9"/>
    <w:rsid w:val="00BB0BB3"/>
    <w:rsid w:val="00C02C6C"/>
    <w:rsid w:val="00F0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61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3</cp:revision>
  <dcterms:created xsi:type="dcterms:W3CDTF">2020-07-15T09:12:00Z</dcterms:created>
  <dcterms:modified xsi:type="dcterms:W3CDTF">2020-07-15T09:25:00Z</dcterms:modified>
</cp:coreProperties>
</file>