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622" w:rsidRDefault="00E4032A" w:rsidP="00E4032A">
      <w:pPr>
        <w:jc w:val="center"/>
        <w:rPr>
          <w:b/>
          <w:color w:val="E9ABEB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C32622">
        <w:rPr>
          <w:b/>
          <w:color w:val="E9ABEB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Выплата семьям с детьми </w:t>
      </w:r>
    </w:p>
    <w:p w:rsidR="00E4032A" w:rsidRPr="00C32622" w:rsidRDefault="00E4032A" w:rsidP="00E4032A">
      <w:pPr>
        <w:jc w:val="center"/>
        <w:rPr>
          <w:b/>
          <w:color w:val="E9ABEB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C32622">
        <w:rPr>
          <w:b/>
          <w:color w:val="E9ABEB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от 3 до 16 лет</w:t>
      </w:r>
    </w:p>
    <w:p w:rsidR="00E4032A" w:rsidRPr="00F55800" w:rsidRDefault="00E4032A" w:rsidP="00E4032A">
      <w:pPr>
        <w:rPr>
          <w:rFonts w:ascii="Times New Roman" w:hAnsi="Times New Roman" w:cs="Times New Roman"/>
          <w:sz w:val="28"/>
          <w:szCs w:val="28"/>
        </w:rPr>
      </w:pPr>
      <w:r w:rsidRPr="00F55800">
        <w:rPr>
          <w:rFonts w:ascii="Times New Roman" w:hAnsi="Times New Roman" w:cs="Times New Roman"/>
          <w:sz w:val="28"/>
          <w:szCs w:val="28"/>
        </w:rPr>
        <w:t>На основании указа Президента Российской Федерации № 317 от 11.05.2020</w:t>
      </w:r>
    </w:p>
    <w:p w:rsidR="00E4032A" w:rsidRPr="00C32622" w:rsidRDefault="00E4032A" w:rsidP="001E2B5D">
      <w:pPr>
        <w:pStyle w:val="2"/>
        <w:numPr>
          <w:ilvl w:val="0"/>
          <w:numId w:val="3"/>
        </w:numPr>
        <w:rPr>
          <w:sz w:val="32"/>
          <w:szCs w:val="32"/>
        </w:rPr>
      </w:pPr>
      <w:r w:rsidRPr="00C32622">
        <w:rPr>
          <w:sz w:val="32"/>
          <w:szCs w:val="32"/>
        </w:rPr>
        <w:t xml:space="preserve">КОМУ? </w:t>
      </w:r>
    </w:p>
    <w:p w:rsidR="00F55800" w:rsidRPr="00F55800" w:rsidRDefault="00E4032A" w:rsidP="00E4032A">
      <w:pPr>
        <w:rPr>
          <w:sz w:val="28"/>
          <w:szCs w:val="28"/>
        </w:rPr>
      </w:pPr>
      <w:r w:rsidRPr="00F55800">
        <w:rPr>
          <w:sz w:val="28"/>
          <w:szCs w:val="28"/>
        </w:rPr>
        <w:t>Всем семьям с детьми в во</w:t>
      </w:r>
      <w:r w:rsidR="00F55800" w:rsidRPr="00F55800">
        <w:rPr>
          <w:sz w:val="28"/>
          <w:szCs w:val="28"/>
        </w:rPr>
        <w:t>зрасте от 3 до 16 лет, родившимся с 11</w:t>
      </w:r>
      <w:r w:rsidRPr="00F55800">
        <w:rPr>
          <w:sz w:val="28"/>
          <w:szCs w:val="28"/>
        </w:rPr>
        <w:t xml:space="preserve"> </w:t>
      </w:r>
      <w:r w:rsidR="00F55800" w:rsidRPr="00F55800">
        <w:rPr>
          <w:sz w:val="28"/>
          <w:szCs w:val="28"/>
        </w:rPr>
        <w:t>мая 2004 года по 30 июня 2017 года.</w:t>
      </w:r>
    </w:p>
    <w:p w:rsidR="00E4032A" w:rsidRPr="00C32622" w:rsidRDefault="00F55800" w:rsidP="001E2B5D">
      <w:pPr>
        <w:pStyle w:val="2"/>
        <w:numPr>
          <w:ilvl w:val="0"/>
          <w:numId w:val="3"/>
        </w:numPr>
        <w:rPr>
          <w:sz w:val="32"/>
          <w:szCs w:val="32"/>
        </w:rPr>
      </w:pPr>
      <w:r w:rsidRPr="00C32622">
        <w:rPr>
          <w:sz w:val="32"/>
          <w:szCs w:val="32"/>
        </w:rPr>
        <w:t>КАК ПОЛУЧИТЬ?</w:t>
      </w:r>
    </w:p>
    <w:p w:rsidR="001E2B5D" w:rsidRPr="001E2B5D" w:rsidRDefault="00F55800" w:rsidP="0068270E">
      <w:pPr>
        <w:jc w:val="both"/>
        <w:rPr>
          <w:color w:val="2581BA" w:themeColor="accent3" w:themeShade="BF"/>
          <w:sz w:val="28"/>
          <w:szCs w:val="28"/>
        </w:rPr>
      </w:pPr>
      <w:r w:rsidRPr="00F55800">
        <w:rPr>
          <w:sz w:val="28"/>
          <w:szCs w:val="28"/>
        </w:rPr>
        <w:t xml:space="preserve">Достаточно до 1 октября 2020 года подать заявление на портале </w:t>
      </w:r>
      <w:proofErr w:type="spellStart"/>
      <w:r w:rsidRPr="00F55800">
        <w:rPr>
          <w:sz w:val="28"/>
          <w:szCs w:val="28"/>
        </w:rPr>
        <w:t>Госуслуг</w:t>
      </w:r>
      <w:proofErr w:type="spellEnd"/>
      <w:r w:rsidRPr="00F55800">
        <w:rPr>
          <w:sz w:val="28"/>
          <w:szCs w:val="28"/>
        </w:rPr>
        <w:t xml:space="preserve"> </w:t>
      </w:r>
      <w:r w:rsidRPr="00F55800">
        <w:rPr>
          <w:color w:val="2581BA" w:themeColor="accent3" w:themeShade="BF"/>
          <w:sz w:val="28"/>
          <w:szCs w:val="28"/>
          <w:lang w:val="en-US"/>
        </w:rPr>
        <w:t>GOSUSLUGI</w:t>
      </w:r>
      <w:r w:rsidRPr="00F55800">
        <w:rPr>
          <w:color w:val="2581BA" w:themeColor="accent3" w:themeShade="BF"/>
          <w:sz w:val="28"/>
          <w:szCs w:val="28"/>
        </w:rPr>
        <w:t>.</w:t>
      </w:r>
      <w:r w:rsidRPr="00F55800">
        <w:rPr>
          <w:color w:val="2581BA" w:themeColor="accent3" w:themeShade="BF"/>
          <w:sz w:val="28"/>
          <w:szCs w:val="28"/>
          <w:lang w:val="en-US"/>
        </w:rPr>
        <w:t>RU</w:t>
      </w:r>
      <w:r w:rsidRPr="00F55800">
        <w:rPr>
          <w:color w:val="2581BA" w:themeColor="accent3" w:themeShade="BF"/>
          <w:sz w:val="28"/>
          <w:szCs w:val="28"/>
        </w:rPr>
        <w:t>.</w:t>
      </w:r>
      <w:r w:rsidR="001E2B5D">
        <w:rPr>
          <w:color w:val="2581BA" w:themeColor="accent3" w:themeShade="BF"/>
          <w:sz w:val="28"/>
          <w:szCs w:val="28"/>
        </w:rPr>
        <w:t xml:space="preserve"> </w:t>
      </w:r>
      <w:r w:rsidR="00C32622" w:rsidRPr="001E2B5D">
        <w:rPr>
          <w:noProof/>
          <w:color w:val="2581BA" w:themeColor="accent3" w:themeShade="BF"/>
          <w:sz w:val="28"/>
          <w:szCs w:val="28"/>
          <w:lang w:eastAsia="ru-RU"/>
        </w:rPr>
        <w:drawing>
          <wp:inline distT="0" distB="0" distL="0" distR="0" wp14:anchorId="7D8E8963" wp14:editId="60398E21">
            <wp:extent cx="428625" cy="428625"/>
            <wp:effectExtent l="0" t="0" r="9525" b="9525"/>
            <wp:docPr id="1" name="Рисунок 1" descr="C:\Users\SON-N1\Pictures\25346_6e21714acb8233be617ab964bcf765f90be64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-N1\Pictures\25346_6e21714acb8233be617ab964bcf765f90be640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2B5D">
        <w:rPr>
          <w:color w:val="2581BA" w:themeColor="accent3" w:themeShade="BF"/>
          <w:sz w:val="28"/>
          <w:szCs w:val="28"/>
        </w:rPr>
        <w:t xml:space="preserve">                                                        </w:t>
      </w:r>
    </w:p>
    <w:p w:rsidR="00F55800" w:rsidRDefault="00F55800" w:rsidP="0068270E">
      <w:pPr>
        <w:jc w:val="both"/>
        <w:rPr>
          <w:color w:val="2581BA" w:themeColor="accent3" w:themeShade="BF"/>
          <w:sz w:val="28"/>
          <w:szCs w:val="28"/>
        </w:rPr>
      </w:pPr>
      <w:r w:rsidRPr="00F55800">
        <w:rPr>
          <w:sz w:val="28"/>
          <w:szCs w:val="28"/>
        </w:rPr>
        <w:t xml:space="preserve">Никаких дополнительных документов предоставлять не требуется. Средства поступят на банковский счет, указанный в заявлении. </w:t>
      </w:r>
    </w:p>
    <w:p w:rsidR="00BC4622" w:rsidRPr="00C32622" w:rsidRDefault="00BC4622" w:rsidP="001E2B5D">
      <w:pPr>
        <w:pStyle w:val="2"/>
        <w:numPr>
          <w:ilvl w:val="0"/>
          <w:numId w:val="3"/>
        </w:numPr>
        <w:rPr>
          <w:sz w:val="32"/>
          <w:szCs w:val="32"/>
        </w:rPr>
      </w:pPr>
      <w:r w:rsidRPr="00C32622">
        <w:rPr>
          <w:sz w:val="32"/>
          <w:szCs w:val="32"/>
        </w:rPr>
        <w:t>ВЫПЛАТА ПОЛОЖЕНА НА КАЖДОГО РЕБЕНКА?</w:t>
      </w:r>
    </w:p>
    <w:p w:rsidR="00BC4622" w:rsidRDefault="00BC4622" w:rsidP="00BC4622">
      <w:pPr>
        <w:rPr>
          <w:sz w:val="28"/>
          <w:szCs w:val="28"/>
        </w:rPr>
      </w:pPr>
      <w:r w:rsidRPr="00BC4622">
        <w:rPr>
          <w:sz w:val="28"/>
          <w:szCs w:val="28"/>
        </w:rPr>
        <w:t xml:space="preserve">Да. Если в семье </w:t>
      </w:r>
      <w:r>
        <w:rPr>
          <w:sz w:val="28"/>
          <w:szCs w:val="28"/>
        </w:rPr>
        <w:t xml:space="preserve">один ребенок от 3 до 16 лет, то выплата </w:t>
      </w:r>
      <w:r w:rsidR="00A36E0C">
        <w:rPr>
          <w:sz w:val="28"/>
          <w:szCs w:val="28"/>
        </w:rPr>
        <w:t xml:space="preserve">составит 10 тысяч рублей, если два - то 20 тысяч рублей. При этом на всех детей подается одно общее заявление. </w:t>
      </w:r>
    </w:p>
    <w:p w:rsidR="00A36E0C" w:rsidRPr="00C32622" w:rsidRDefault="00A36E0C" w:rsidP="001E2B5D">
      <w:pPr>
        <w:pStyle w:val="2"/>
        <w:numPr>
          <w:ilvl w:val="0"/>
          <w:numId w:val="3"/>
        </w:numPr>
        <w:rPr>
          <w:sz w:val="32"/>
          <w:szCs w:val="32"/>
        </w:rPr>
      </w:pPr>
      <w:r w:rsidRPr="00C32622">
        <w:rPr>
          <w:sz w:val="32"/>
          <w:szCs w:val="32"/>
        </w:rPr>
        <w:t>ИЗ КАКИХ СРЕДСТВ ИДЕТ ВЫПЛАТА?</w:t>
      </w:r>
    </w:p>
    <w:p w:rsidR="001E2B5D" w:rsidRDefault="001E2B5D" w:rsidP="001E2B5D">
      <w:pPr>
        <w:rPr>
          <w:sz w:val="28"/>
          <w:szCs w:val="28"/>
        </w:rPr>
      </w:pPr>
      <w:r w:rsidRPr="0068270E">
        <w:rPr>
          <w:sz w:val="28"/>
          <w:szCs w:val="28"/>
        </w:rPr>
        <w:t xml:space="preserve">Выплата обеспечивается из федерального бюджета в качестве дополнительной помощи и не зависит от доходов семьи  </w:t>
      </w:r>
    </w:p>
    <w:p w:rsidR="0068270E" w:rsidRPr="00C32622" w:rsidRDefault="0068270E" w:rsidP="0068270E">
      <w:pPr>
        <w:pStyle w:val="2"/>
        <w:numPr>
          <w:ilvl w:val="0"/>
          <w:numId w:val="3"/>
        </w:numPr>
        <w:rPr>
          <w:sz w:val="32"/>
          <w:szCs w:val="32"/>
        </w:rPr>
      </w:pPr>
      <w:r w:rsidRPr="00C32622">
        <w:rPr>
          <w:sz w:val="32"/>
          <w:szCs w:val="32"/>
        </w:rPr>
        <w:t>МОЖНО ЛИ ПОДАТЬ ЗАЯВЛЕНИЕ ЛИЧНО?</w:t>
      </w:r>
    </w:p>
    <w:p w:rsidR="0068270E" w:rsidRPr="0068270E" w:rsidRDefault="0068270E" w:rsidP="00C32622">
      <w:pPr>
        <w:rPr>
          <w:sz w:val="28"/>
          <w:szCs w:val="28"/>
        </w:rPr>
      </w:pPr>
      <w:r>
        <w:rPr>
          <w:sz w:val="28"/>
          <w:szCs w:val="28"/>
        </w:rPr>
        <w:t xml:space="preserve">Да, заявление также принимается в клиентских службах Пенсионного фонда. Однако в связи мерами по предупреждению распространения </w:t>
      </w:r>
      <w:proofErr w:type="spellStart"/>
      <w:r>
        <w:rPr>
          <w:sz w:val="28"/>
          <w:szCs w:val="28"/>
        </w:rPr>
        <w:t>короновирусной</w:t>
      </w:r>
      <w:proofErr w:type="spellEnd"/>
      <w:r>
        <w:rPr>
          <w:sz w:val="28"/>
          <w:szCs w:val="28"/>
        </w:rPr>
        <w:t xml:space="preserve"> инфекции обратиться в ПФР в настоящее время только по предварительной записи</w:t>
      </w:r>
      <w:r w:rsidR="00C32622">
        <w:rPr>
          <w:sz w:val="28"/>
          <w:szCs w:val="28"/>
        </w:rPr>
        <w:t xml:space="preserve"> </w:t>
      </w:r>
      <w:proofErr w:type="gramStart"/>
      <w:r w:rsidR="00C32622">
        <w:rPr>
          <w:sz w:val="28"/>
          <w:szCs w:val="28"/>
        </w:rPr>
        <w:t xml:space="preserve">по </w:t>
      </w:r>
      <w:r w:rsidR="00C32622" w:rsidRPr="00F55800">
        <w:rPr>
          <w:sz w:val="28"/>
          <w:szCs w:val="28"/>
        </w:rPr>
        <w:t xml:space="preserve"> телефону</w:t>
      </w:r>
      <w:proofErr w:type="gramEnd"/>
      <w:r w:rsidR="00C32622" w:rsidRPr="00F55800">
        <w:rPr>
          <w:sz w:val="28"/>
          <w:szCs w:val="28"/>
        </w:rPr>
        <w:t xml:space="preserve"> </w:t>
      </w:r>
      <w:r w:rsidR="00C32622" w:rsidRPr="00F55800">
        <w:rPr>
          <w:color w:val="2581BA" w:themeColor="accent3" w:themeShade="BF"/>
          <w:sz w:val="28"/>
          <w:szCs w:val="28"/>
        </w:rPr>
        <w:t>8 343 58 2 13 72</w:t>
      </w:r>
      <w:r w:rsidR="00C32622" w:rsidRPr="001E2B5D">
        <w:rPr>
          <w:noProof/>
          <w:color w:val="2581BA" w:themeColor="accent3" w:themeShade="BF"/>
          <w:sz w:val="28"/>
          <w:szCs w:val="28"/>
          <w:lang w:eastAsia="ru-RU"/>
        </w:rPr>
        <w:drawing>
          <wp:inline distT="0" distB="0" distL="0" distR="0" wp14:anchorId="373EC6AD" wp14:editId="7E58ACE4">
            <wp:extent cx="428625" cy="350332"/>
            <wp:effectExtent l="0" t="0" r="0" b="0"/>
            <wp:docPr id="2" name="Рисунок 2" descr="C:\Users\SON-N1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N-N1\Pictures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72" cy="366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5D" w:rsidRPr="001E2B5D" w:rsidRDefault="001E2B5D" w:rsidP="001E2B5D"/>
    <w:p w:rsidR="00C32622" w:rsidRDefault="00C32622" w:rsidP="00C326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Подробнее на официальном сайте Пенсионного фонда РФ</w:t>
      </w:r>
    </w:p>
    <w:p w:rsidR="00BC4622" w:rsidRPr="00C32622" w:rsidRDefault="00C32622" w:rsidP="00C326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en-US"/>
        </w:rPr>
        <w:t>PFRF</w:t>
      </w:r>
      <w:r w:rsidRPr="00C32622">
        <w:rPr>
          <w:b/>
          <w:sz w:val="28"/>
          <w:szCs w:val="28"/>
        </w:rPr>
        <w:t>.</w:t>
      </w:r>
      <w:r>
        <w:rPr>
          <w:b/>
          <w:sz w:val="28"/>
          <w:szCs w:val="28"/>
          <w:lang w:val="en-US"/>
        </w:rPr>
        <w:t>RU</w:t>
      </w:r>
      <w:bookmarkStart w:id="0" w:name="_GoBack"/>
      <w:bookmarkEnd w:id="0"/>
    </w:p>
    <w:sectPr w:rsidR="00BC4622" w:rsidRPr="00C32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940E8"/>
    <w:multiLevelType w:val="hybridMultilevel"/>
    <w:tmpl w:val="A77CE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E22D6"/>
    <w:multiLevelType w:val="hybridMultilevel"/>
    <w:tmpl w:val="9D4AC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B561BF"/>
    <w:multiLevelType w:val="hybridMultilevel"/>
    <w:tmpl w:val="341C7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5FD"/>
    <w:rsid w:val="000615FD"/>
    <w:rsid w:val="001E2B5D"/>
    <w:rsid w:val="0068270E"/>
    <w:rsid w:val="00A36E0C"/>
    <w:rsid w:val="00BC4622"/>
    <w:rsid w:val="00C207A4"/>
    <w:rsid w:val="00C32622"/>
    <w:rsid w:val="00D04B94"/>
    <w:rsid w:val="00E4032A"/>
    <w:rsid w:val="00F5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7B612-2D11-4E0B-8C59-9F5CB4D22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7A4"/>
  </w:style>
  <w:style w:type="paragraph" w:styleId="1">
    <w:name w:val="heading 1"/>
    <w:basedOn w:val="a"/>
    <w:next w:val="a"/>
    <w:link w:val="10"/>
    <w:uiPriority w:val="9"/>
    <w:qFormat/>
    <w:rsid w:val="00BC46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C46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32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C4622"/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C4622"/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Грань">
  <a:themeElements>
    <a:clrScheme name="Красный и фиолетовый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Грань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рань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SON-N1</dc:creator>
  <cp:keywords/>
  <dc:description/>
  <cp:lastModifiedBy>SON-N1</cp:lastModifiedBy>
  <cp:revision>3</cp:revision>
  <dcterms:created xsi:type="dcterms:W3CDTF">2020-07-13T05:28:00Z</dcterms:created>
  <dcterms:modified xsi:type="dcterms:W3CDTF">2020-07-13T06:51:00Z</dcterms:modified>
</cp:coreProperties>
</file>