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D" w:rsidRPr="003B0EF4" w:rsidRDefault="0004037B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7020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поступивших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3723" w:rsidRPr="003B0EF4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020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649D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3B0EF4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E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1369" w:rsidRPr="003B0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881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156C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2688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100EF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B77" w:rsidRDefault="00E747F4" w:rsidP="00234B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A83" w:rsidRPr="00936A83">
        <w:rPr>
          <w:rFonts w:ascii="Times New Roman" w:hAnsi="Times New Roman" w:cs="Times New Roman"/>
          <w:sz w:val="28"/>
          <w:szCs w:val="28"/>
        </w:rPr>
        <w:t xml:space="preserve"> 201</w:t>
      </w:r>
      <w:r w:rsidR="00F3148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36A83" w:rsidRPr="00936A83">
        <w:rPr>
          <w:rFonts w:ascii="Times New Roman" w:hAnsi="Times New Roman" w:cs="Times New Roman"/>
          <w:sz w:val="28"/>
          <w:szCs w:val="28"/>
        </w:rPr>
        <w:t xml:space="preserve"> год</w:t>
      </w:r>
      <w:r w:rsidR="00E268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социальной политики Свердловской области </w:t>
      </w:r>
      <w:r w:rsidR="00936A83"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(далее</w:t>
      </w:r>
      <w:r w:rsidR="0022668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226687"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687" w:rsidRPr="00226687">
        <w:rPr>
          <w:rFonts w:ascii="Times New Roman" w:hAnsi="Times New Roman" w:cs="Times New Roman"/>
          <w:sz w:val="28"/>
          <w:szCs w:val="28"/>
        </w:rPr>
        <w:t>Министерство)</w:t>
      </w:r>
      <w:r w:rsidR="00936A83" w:rsidRP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2E748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C4C17">
        <w:rPr>
          <w:rFonts w:ascii="Times New Roman" w:hAnsi="Times New Roman" w:cs="Times New Roman"/>
          <w:sz w:val="28"/>
          <w:szCs w:val="28"/>
        </w:rPr>
        <w:t>5029</w:t>
      </w:r>
      <w:r w:rsidR="002E74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6BB6">
        <w:rPr>
          <w:rFonts w:ascii="Times New Roman" w:hAnsi="Times New Roman" w:cs="Times New Roman"/>
          <w:sz w:val="28"/>
          <w:szCs w:val="28"/>
        </w:rPr>
        <w:t>й</w:t>
      </w:r>
      <w:r w:rsidR="005E35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>
        <w:rPr>
          <w:rFonts w:ascii="Times New Roman" w:hAnsi="Times New Roman" w:cs="Times New Roman"/>
          <w:sz w:val="28"/>
          <w:szCs w:val="28"/>
        </w:rPr>
        <w:t>,</w:t>
      </w:r>
      <w:r w:rsidR="00E82539">
        <w:rPr>
          <w:rFonts w:ascii="Times New Roman" w:hAnsi="Times New Roman" w:cs="Times New Roman"/>
          <w:sz w:val="28"/>
          <w:szCs w:val="28"/>
        </w:rPr>
        <w:t xml:space="preserve"> включая объединения граждан,</w:t>
      </w:r>
      <w:r w:rsidR="005E3510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="0064497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CC4C17">
        <w:rPr>
          <w:rFonts w:ascii="Times New Roman" w:hAnsi="Times New Roman" w:cs="Times New Roman"/>
          <w:sz w:val="28"/>
          <w:szCs w:val="28"/>
        </w:rPr>
        <w:t>23</w:t>
      </w:r>
      <w:r w:rsidR="0064497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6BB6">
        <w:rPr>
          <w:rFonts w:ascii="Times New Roman" w:hAnsi="Times New Roman" w:cs="Times New Roman"/>
          <w:sz w:val="28"/>
          <w:szCs w:val="28"/>
        </w:rPr>
        <w:t>а</w:t>
      </w:r>
      <w:r w:rsidR="00644978">
        <w:rPr>
          <w:rFonts w:ascii="Times New Roman" w:hAnsi="Times New Roman" w:cs="Times New Roman"/>
          <w:sz w:val="28"/>
          <w:szCs w:val="28"/>
        </w:rPr>
        <w:t xml:space="preserve"> </w:t>
      </w:r>
      <w:r w:rsidR="00102CE1">
        <w:rPr>
          <w:rFonts w:ascii="Times New Roman" w:hAnsi="Times New Roman" w:cs="Times New Roman"/>
          <w:sz w:val="28"/>
          <w:szCs w:val="28"/>
        </w:rPr>
        <w:t>больше</w:t>
      </w:r>
      <w:r w:rsidR="006449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8C5C1A">
        <w:rPr>
          <w:rFonts w:ascii="Times New Roman" w:hAnsi="Times New Roman" w:cs="Times New Roman"/>
          <w:sz w:val="28"/>
          <w:szCs w:val="28"/>
        </w:rPr>
        <w:t>за 201</w:t>
      </w:r>
      <w:r w:rsidR="00F156C9">
        <w:rPr>
          <w:rFonts w:ascii="Times New Roman" w:hAnsi="Times New Roman" w:cs="Times New Roman"/>
          <w:sz w:val="28"/>
          <w:szCs w:val="28"/>
        </w:rPr>
        <w:t>5</w:t>
      </w:r>
      <w:r w:rsidR="008C5C1A">
        <w:rPr>
          <w:rFonts w:ascii="Times New Roman" w:hAnsi="Times New Roman" w:cs="Times New Roman"/>
          <w:sz w:val="28"/>
          <w:szCs w:val="28"/>
        </w:rPr>
        <w:t xml:space="preserve"> год</w:t>
      </w:r>
      <w:r w:rsidR="00936A83">
        <w:rPr>
          <w:rFonts w:ascii="Times New Roman" w:hAnsi="Times New Roman" w:cs="Times New Roman"/>
          <w:sz w:val="28"/>
          <w:szCs w:val="28"/>
        </w:rPr>
        <w:t>.</w:t>
      </w:r>
    </w:p>
    <w:p w:rsidR="00CC4C17" w:rsidRPr="00CC4C17" w:rsidRDefault="00DF6B34" w:rsidP="00CC4C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Из </w:t>
      </w:r>
      <w:r w:rsidR="00CC4C17">
        <w:rPr>
          <w:rFonts w:ascii="Times New Roman" w:hAnsi="Times New Roman" w:cs="Times New Roman"/>
          <w:sz w:val="28"/>
          <w:szCs w:val="28"/>
        </w:rPr>
        <w:t>5029</w:t>
      </w:r>
      <w:r w:rsidRPr="00DF6B34">
        <w:rPr>
          <w:rFonts w:ascii="Times New Roman" w:hAnsi="Times New Roman" w:cs="Times New Roman"/>
          <w:sz w:val="28"/>
          <w:szCs w:val="28"/>
        </w:rPr>
        <w:t xml:space="preserve"> поступивших обращений граждан: </w:t>
      </w:r>
      <w:r w:rsidR="00CC4C17">
        <w:rPr>
          <w:rFonts w:ascii="Times New Roman" w:hAnsi="Times New Roman" w:cs="Times New Roman"/>
          <w:sz w:val="28"/>
          <w:szCs w:val="28"/>
        </w:rPr>
        <w:t>805</w:t>
      </w:r>
      <w:r w:rsidR="003B20A1">
        <w:rPr>
          <w:rFonts w:ascii="Times New Roman" w:hAnsi="Times New Roman" w:cs="Times New Roman"/>
          <w:sz w:val="28"/>
          <w:szCs w:val="28"/>
        </w:rPr>
        <w:t xml:space="preserve"> </w:t>
      </w:r>
      <w:r w:rsidR="003B20A1" w:rsidRPr="003B20A1">
        <w:rPr>
          <w:rFonts w:ascii="Times New Roman" w:hAnsi="Times New Roman" w:cs="Times New Roman"/>
          <w:sz w:val="28"/>
          <w:szCs w:val="28"/>
        </w:rPr>
        <w:t>–</w:t>
      </w:r>
      <w:r w:rsidR="00102CE1">
        <w:rPr>
          <w:rFonts w:ascii="Times New Roman" w:hAnsi="Times New Roman" w:cs="Times New Roman"/>
          <w:sz w:val="28"/>
          <w:szCs w:val="28"/>
        </w:rPr>
        <w:t xml:space="preserve"> </w:t>
      </w:r>
      <w:r w:rsidRPr="00DF6B34">
        <w:rPr>
          <w:rFonts w:ascii="Times New Roman" w:hAnsi="Times New Roman" w:cs="Times New Roman"/>
          <w:sz w:val="28"/>
          <w:szCs w:val="28"/>
        </w:rPr>
        <w:t xml:space="preserve">устных обращений, </w:t>
      </w:r>
      <w:r w:rsidR="00CC4C17">
        <w:rPr>
          <w:rFonts w:ascii="Times New Roman" w:hAnsi="Times New Roman" w:cs="Times New Roman"/>
          <w:sz w:val="28"/>
          <w:szCs w:val="28"/>
        </w:rPr>
        <w:t>1662</w:t>
      </w:r>
      <w:r w:rsidR="00670F4C">
        <w:rPr>
          <w:rFonts w:ascii="Times New Roman" w:hAnsi="Times New Roman" w:cs="Times New Roman"/>
          <w:sz w:val="28"/>
          <w:szCs w:val="28"/>
        </w:rPr>
        <w:t xml:space="preserve"> – письменных, </w:t>
      </w:r>
      <w:r w:rsidR="00CC4C17">
        <w:rPr>
          <w:rFonts w:ascii="Times New Roman" w:hAnsi="Times New Roman" w:cs="Times New Roman"/>
          <w:sz w:val="28"/>
          <w:szCs w:val="28"/>
        </w:rPr>
        <w:t>2562</w:t>
      </w:r>
      <w:r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2413E0" w:rsidRPr="002413E0">
        <w:rPr>
          <w:rFonts w:ascii="Times New Roman" w:hAnsi="Times New Roman" w:cs="Times New Roman"/>
          <w:sz w:val="28"/>
          <w:szCs w:val="28"/>
        </w:rPr>
        <w:t>–</w:t>
      </w:r>
      <w:r w:rsidRPr="00DF6B3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670F4C">
        <w:rPr>
          <w:rFonts w:ascii="Times New Roman" w:hAnsi="Times New Roman" w:cs="Times New Roman"/>
          <w:sz w:val="28"/>
          <w:szCs w:val="28"/>
        </w:rPr>
        <w:t xml:space="preserve">, </w:t>
      </w:r>
      <w:r w:rsidR="00CC4C17" w:rsidRPr="00CC4C17">
        <w:rPr>
          <w:rFonts w:ascii="Times New Roman" w:eastAsia="Calibri" w:hAnsi="Times New Roman" w:cs="Times New Roman"/>
          <w:sz w:val="28"/>
          <w:szCs w:val="28"/>
        </w:rPr>
        <w:t xml:space="preserve">поступивших через официальный сайт Министерства (http://msp.midural.ru/) посредством интерактивной страницы «Электронная приемная» и электронную почту. </w:t>
      </w:r>
    </w:p>
    <w:p w:rsidR="00600D0A" w:rsidRPr="00E54E75" w:rsidRDefault="00DF6B34" w:rsidP="000723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6B3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02CE1">
        <w:rPr>
          <w:rFonts w:ascii="Times New Roman" w:hAnsi="Times New Roman" w:cs="Times New Roman"/>
          <w:bCs/>
          <w:sz w:val="28"/>
          <w:szCs w:val="28"/>
        </w:rPr>
        <w:t>предыдущим</w:t>
      </w:r>
      <w:r w:rsidRPr="00DF6B34">
        <w:rPr>
          <w:rFonts w:ascii="Times New Roman" w:hAnsi="Times New Roman" w:cs="Times New Roman"/>
          <w:sz w:val="28"/>
          <w:szCs w:val="28"/>
        </w:rPr>
        <w:t xml:space="preserve"> 201</w:t>
      </w:r>
      <w:r w:rsidR="00CC4C17">
        <w:rPr>
          <w:rFonts w:ascii="Times New Roman" w:hAnsi="Times New Roman" w:cs="Times New Roman"/>
          <w:sz w:val="28"/>
          <w:szCs w:val="28"/>
        </w:rPr>
        <w:t>5</w:t>
      </w:r>
      <w:r w:rsidR="00102CE1">
        <w:rPr>
          <w:rFonts w:ascii="Times New Roman" w:hAnsi="Times New Roman" w:cs="Times New Roman"/>
          <w:sz w:val="28"/>
          <w:szCs w:val="28"/>
        </w:rPr>
        <w:t xml:space="preserve"> годом прослеживается</w:t>
      </w:r>
      <w:r w:rsidRPr="00DF6B34">
        <w:rPr>
          <w:rFonts w:ascii="Times New Roman" w:hAnsi="Times New Roman" w:cs="Times New Roman"/>
          <w:sz w:val="28"/>
          <w:szCs w:val="28"/>
        </w:rPr>
        <w:t xml:space="preserve"> </w:t>
      </w:r>
      <w:r w:rsidR="003B20A1">
        <w:rPr>
          <w:rFonts w:ascii="Times New Roman" w:hAnsi="Times New Roman" w:cs="Times New Roman"/>
          <w:sz w:val="28"/>
          <w:szCs w:val="28"/>
        </w:rPr>
        <w:t>значительное увеличение</w:t>
      </w:r>
      <w:r w:rsidR="00102CE1">
        <w:rPr>
          <w:rFonts w:ascii="Times New Roman" w:hAnsi="Times New Roman" w:cs="Times New Roman"/>
          <w:sz w:val="28"/>
          <w:szCs w:val="28"/>
        </w:rPr>
        <w:t xml:space="preserve"> </w:t>
      </w:r>
      <w:r w:rsidRPr="00DF6B34">
        <w:rPr>
          <w:rFonts w:ascii="Times New Roman" w:hAnsi="Times New Roman" w:cs="Times New Roman"/>
          <w:sz w:val="28"/>
          <w:szCs w:val="28"/>
        </w:rPr>
        <w:t>количеств</w:t>
      </w:r>
      <w:r w:rsidR="00670F4C">
        <w:rPr>
          <w:rFonts w:ascii="Times New Roman" w:hAnsi="Times New Roman" w:cs="Times New Roman"/>
          <w:sz w:val="28"/>
          <w:szCs w:val="28"/>
        </w:rPr>
        <w:t xml:space="preserve">а </w:t>
      </w:r>
      <w:r w:rsidRPr="00DF6B34">
        <w:rPr>
          <w:rFonts w:ascii="Times New Roman" w:hAnsi="Times New Roman" w:cs="Times New Roman"/>
          <w:sz w:val="28"/>
          <w:szCs w:val="28"/>
        </w:rPr>
        <w:t xml:space="preserve">обращений граждан, направленных в электронной форме </w:t>
      </w:r>
      <w:r w:rsidR="00670F4C">
        <w:rPr>
          <w:rFonts w:ascii="Times New Roman" w:hAnsi="Times New Roman" w:cs="Times New Roman"/>
          <w:sz w:val="28"/>
          <w:szCs w:val="28"/>
        </w:rPr>
        <w:t>(</w:t>
      </w:r>
      <w:r w:rsidR="00CC4C17">
        <w:rPr>
          <w:rFonts w:ascii="Times New Roman" w:hAnsi="Times New Roman" w:cs="Times New Roman"/>
          <w:sz w:val="28"/>
          <w:szCs w:val="28"/>
        </w:rPr>
        <w:t>на 25 %</w:t>
      </w:r>
      <w:r w:rsidR="00670F4C">
        <w:rPr>
          <w:rFonts w:ascii="Times New Roman" w:hAnsi="Times New Roman" w:cs="Times New Roman"/>
          <w:sz w:val="28"/>
          <w:szCs w:val="28"/>
        </w:rPr>
        <w:t>).</w:t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8820" cy="2362200"/>
            <wp:effectExtent l="0" t="0" r="1143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5E92" w:rsidRDefault="00D15E92" w:rsidP="00D15E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E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D15E92">
        <w:rPr>
          <w:rFonts w:ascii="Times New Roman" w:hAnsi="Times New Roman" w:cs="Times New Roman"/>
          <w:sz w:val="28"/>
          <w:szCs w:val="28"/>
        </w:rPr>
        <w:t>. 1</w:t>
      </w:r>
      <w:r w:rsidR="005959BF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>Сравнительный анализ количества обращений граждан и организаций,</w:t>
      </w:r>
      <w:r w:rsidR="00152C50">
        <w:rPr>
          <w:rFonts w:ascii="Times New Roman" w:hAnsi="Times New Roman" w:cs="Times New Roman"/>
          <w:sz w:val="28"/>
          <w:szCs w:val="28"/>
        </w:rPr>
        <w:t xml:space="preserve"> 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поступивших в Министерство </w:t>
      </w:r>
      <w:r w:rsidR="00226687" w:rsidRPr="00226687">
        <w:rPr>
          <w:rFonts w:ascii="Times New Roman" w:hAnsi="Times New Roman" w:cs="Times New Roman"/>
          <w:sz w:val="28"/>
          <w:szCs w:val="28"/>
        </w:rPr>
        <w:t>социальной политики Свердловской области</w:t>
      </w:r>
      <w:r w:rsidR="00226687">
        <w:rPr>
          <w:rFonts w:ascii="Times New Roman" w:hAnsi="Times New Roman" w:cs="Times New Roman"/>
          <w:sz w:val="28"/>
          <w:szCs w:val="28"/>
        </w:rPr>
        <w:t xml:space="preserve"> </w:t>
      </w:r>
      <w:r w:rsidR="00152C50">
        <w:rPr>
          <w:rFonts w:ascii="Times New Roman" w:hAnsi="Times New Roman" w:cs="Times New Roman"/>
          <w:sz w:val="28"/>
          <w:szCs w:val="28"/>
        </w:rPr>
        <w:t>в 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201</w:t>
      </w:r>
      <w:r w:rsidR="00A57E8D">
        <w:rPr>
          <w:rFonts w:ascii="Times New Roman" w:hAnsi="Times New Roman" w:cs="Times New Roman"/>
          <w:sz w:val="28"/>
          <w:szCs w:val="28"/>
        </w:rPr>
        <w:t>6</w:t>
      </w:r>
      <w:r w:rsidR="007B2F51">
        <w:rPr>
          <w:rFonts w:ascii="Times New Roman" w:hAnsi="Times New Roman" w:cs="Times New Roman"/>
          <w:sz w:val="28"/>
          <w:szCs w:val="28"/>
        </w:rPr>
        <w:t xml:space="preserve"> году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</w:t>
      </w:r>
      <w:r w:rsidR="00D15E92">
        <w:rPr>
          <w:rFonts w:ascii="Times New Roman" w:hAnsi="Times New Roman" w:cs="Times New Roman"/>
          <w:sz w:val="28"/>
          <w:szCs w:val="28"/>
        </w:rPr>
        <w:t>(</w:t>
      </w:r>
      <w:r w:rsidR="00D15E92" w:rsidRPr="00D15E92">
        <w:rPr>
          <w:rFonts w:ascii="Times New Roman" w:hAnsi="Times New Roman" w:cs="Times New Roman"/>
          <w:sz w:val="28"/>
          <w:szCs w:val="28"/>
        </w:rPr>
        <w:t>в сравнении с 201</w:t>
      </w:r>
      <w:r w:rsidR="00A57E8D">
        <w:rPr>
          <w:rFonts w:ascii="Times New Roman" w:hAnsi="Times New Roman" w:cs="Times New Roman"/>
          <w:sz w:val="28"/>
          <w:szCs w:val="28"/>
        </w:rPr>
        <w:t>5</w:t>
      </w:r>
      <w:r w:rsidR="00D15E92" w:rsidRPr="00D15E92">
        <w:rPr>
          <w:rFonts w:ascii="Times New Roman" w:hAnsi="Times New Roman" w:cs="Times New Roman"/>
          <w:sz w:val="28"/>
          <w:szCs w:val="28"/>
        </w:rPr>
        <w:t xml:space="preserve"> год</w:t>
      </w:r>
      <w:r w:rsidR="007B2F51">
        <w:rPr>
          <w:rFonts w:ascii="Times New Roman" w:hAnsi="Times New Roman" w:cs="Times New Roman"/>
          <w:sz w:val="28"/>
          <w:szCs w:val="28"/>
        </w:rPr>
        <w:t>ом</w:t>
      </w:r>
      <w:r w:rsidR="00D15E92">
        <w:rPr>
          <w:rFonts w:ascii="Times New Roman" w:hAnsi="Times New Roman" w:cs="Times New Roman"/>
          <w:sz w:val="28"/>
          <w:szCs w:val="28"/>
        </w:rPr>
        <w:t>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5895975" cy="1914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E92" w:rsidRDefault="00D15E92" w:rsidP="00152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E92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152C50">
        <w:rPr>
          <w:rFonts w:ascii="Times New Roman" w:hAnsi="Times New Roman" w:cs="Times New Roman"/>
          <w:sz w:val="28"/>
          <w:szCs w:val="28"/>
        </w:rPr>
        <w:t>поступления обращений</w:t>
      </w:r>
      <w:r w:rsidRPr="00D15E92">
        <w:rPr>
          <w:rFonts w:ascii="Times New Roman" w:hAnsi="Times New Roman" w:cs="Times New Roman"/>
          <w:sz w:val="28"/>
          <w:szCs w:val="28"/>
        </w:rPr>
        <w:t xml:space="preserve"> в электронной форме в 201</w:t>
      </w:r>
      <w:r w:rsidR="00A57E8D">
        <w:rPr>
          <w:rFonts w:ascii="Times New Roman" w:hAnsi="Times New Roman" w:cs="Times New Roman"/>
          <w:sz w:val="28"/>
          <w:szCs w:val="28"/>
        </w:rPr>
        <w:t>6</w:t>
      </w:r>
      <w:r w:rsidRPr="00D15E9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52C50" w:rsidRDefault="00152C50" w:rsidP="00152C5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(количество обращений)</w:t>
      </w:r>
    </w:p>
    <w:p w:rsidR="002413E0" w:rsidRPr="00D15E92" w:rsidRDefault="002413E0" w:rsidP="00152C5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F6B34" w:rsidRDefault="00DF6B34" w:rsidP="00DF6B34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территориальной принадлежности наибольшее количество обращений поступило из городов и районов </w:t>
      </w:r>
      <w:r w:rsidR="00C67BD0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Западного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 в Министерство обращались жители, проживающие в муниципальных образованиях </w:t>
      </w:r>
      <w:r w:rsidR="00C6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управленческого округа</w:t>
      </w:r>
      <w:r w:rsidRPr="0023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количестве поступивших обращений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территориальной принадлежности заявителей</w:t>
      </w:r>
      <w:r w:rsidR="005959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201</w:t>
      </w:r>
      <w:r w:rsidR="00C475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4A4329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52C50" w:rsidRDefault="00152C50" w:rsidP="00C67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15E92">
        <w:rPr>
          <w:rFonts w:ascii="Times New Roman" w:hAnsi="Times New Roman" w:cs="Times New Roman"/>
          <w:sz w:val="28"/>
          <w:szCs w:val="28"/>
        </w:rPr>
        <w:t>в сравнении с 201</w:t>
      </w:r>
      <w:r w:rsidR="00A93E29">
        <w:rPr>
          <w:rFonts w:ascii="Times New Roman" w:hAnsi="Times New Roman" w:cs="Times New Roman"/>
          <w:sz w:val="28"/>
          <w:szCs w:val="28"/>
        </w:rPr>
        <w:t>5</w:t>
      </w:r>
      <w:r w:rsidRPr="00D15E92">
        <w:rPr>
          <w:rFonts w:ascii="Times New Roman" w:hAnsi="Times New Roman" w:cs="Times New Roman"/>
          <w:sz w:val="28"/>
          <w:szCs w:val="28"/>
        </w:rPr>
        <w:t xml:space="preserve"> год</w:t>
      </w:r>
      <w:r w:rsidR="00C67BD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2C50" w:rsidRPr="008A6D11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276"/>
        <w:gridCol w:w="1276"/>
        <w:gridCol w:w="1106"/>
        <w:gridCol w:w="1180"/>
      </w:tblGrid>
      <w:tr w:rsidR="008A6D11" w:rsidRPr="00DF6B34" w:rsidTr="0095122D">
        <w:trPr>
          <w:jc w:val="center"/>
        </w:trPr>
        <w:tc>
          <w:tcPr>
            <w:tcW w:w="2802" w:type="dxa"/>
            <w:vMerge w:val="restart"/>
          </w:tcPr>
          <w:p w:rsidR="008A6D11" w:rsidRPr="00DF6B34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Территория (</w:t>
            </w:r>
            <w:proofErr w:type="gramStart"/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управленческий</w:t>
            </w:r>
            <w:proofErr w:type="gramEnd"/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округ-УО)</w:t>
            </w:r>
          </w:p>
        </w:tc>
        <w:tc>
          <w:tcPr>
            <w:tcW w:w="2409" w:type="dxa"/>
            <w:gridSpan w:val="2"/>
            <w:vAlign w:val="center"/>
          </w:tcPr>
          <w:p w:rsidR="008A6D11" w:rsidRPr="00DF6B34" w:rsidRDefault="008A6D11" w:rsidP="00C47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C475C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="003053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  <w:gridSpan w:val="2"/>
            <w:vAlign w:val="center"/>
          </w:tcPr>
          <w:p w:rsidR="008A6D11" w:rsidRPr="00DF6B34" w:rsidRDefault="008A6D11" w:rsidP="003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C475C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3053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86" w:type="dxa"/>
            <w:gridSpan w:val="2"/>
          </w:tcPr>
          <w:p w:rsidR="00534936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Изменения</w:t>
            </w:r>
          </w:p>
          <w:p w:rsidR="00534936" w:rsidRPr="00DF6B34" w:rsidRDefault="00534936" w:rsidP="00CE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CE065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Pr="0053493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/201</w:t>
            </w:r>
            <w:r w:rsidR="00CE065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4A4329" w:rsidRPr="00DF6B34" w:rsidTr="0095122D">
        <w:trPr>
          <w:jc w:val="center"/>
        </w:trPr>
        <w:tc>
          <w:tcPr>
            <w:tcW w:w="2802" w:type="dxa"/>
            <w:vMerge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180" w:type="dxa"/>
          </w:tcPr>
          <w:p w:rsidR="004A4329" w:rsidRPr="00DF6B34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6B3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%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город Екатеринбург</w:t>
            </w:r>
          </w:p>
        </w:tc>
        <w:tc>
          <w:tcPr>
            <w:tcW w:w="1275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1134" w:type="dxa"/>
          </w:tcPr>
          <w:p w:rsidR="00B8270A" w:rsidRPr="00C475CD" w:rsidRDefault="00B8270A" w:rsidP="00C47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C475CD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1276" w:type="dxa"/>
          </w:tcPr>
          <w:p w:rsidR="00B8270A" w:rsidRPr="00CE0656" w:rsidRDefault="00B501CF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8270A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CE0656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,4</w:t>
            </w:r>
            <w:r w:rsidR="00B8270A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396DA3" w:rsidP="00CE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CE065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180" w:type="dxa"/>
          </w:tcPr>
          <w:p w:rsidR="00B8270A" w:rsidRDefault="00396DA3" w:rsidP="00A9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A93E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A93E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Южный УО</w:t>
            </w:r>
          </w:p>
        </w:tc>
        <w:tc>
          <w:tcPr>
            <w:tcW w:w="1275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134" w:type="dxa"/>
          </w:tcPr>
          <w:p w:rsidR="00B8270A" w:rsidRPr="00C475CD" w:rsidRDefault="00C475CD" w:rsidP="002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B8270A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2D5B30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B8270A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1276" w:type="dxa"/>
          </w:tcPr>
          <w:p w:rsidR="00B8270A" w:rsidRPr="00CE0656" w:rsidRDefault="00CE0656" w:rsidP="00CE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B8270A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8270A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396DA3" w:rsidP="00CE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CE065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80" w:type="dxa"/>
          </w:tcPr>
          <w:p w:rsidR="00B8270A" w:rsidRDefault="00396DA3" w:rsidP="00A9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A93E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58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A93E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Западный УО</w:t>
            </w:r>
          </w:p>
        </w:tc>
        <w:tc>
          <w:tcPr>
            <w:tcW w:w="1275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134" w:type="dxa"/>
          </w:tcPr>
          <w:p w:rsidR="00B8270A" w:rsidRPr="00C475CD" w:rsidRDefault="00C475CD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B8270A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501CF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8270A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1276" w:type="dxa"/>
          </w:tcPr>
          <w:p w:rsidR="00B8270A" w:rsidRPr="00CE0656" w:rsidRDefault="00B501CF" w:rsidP="00CE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E0656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E0656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B8270A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396DA3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CE065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180" w:type="dxa"/>
          </w:tcPr>
          <w:p w:rsidR="00B8270A" w:rsidRDefault="00396DA3" w:rsidP="00A9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A93E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43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A93E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Восточный УО</w:t>
            </w:r>
          </w:p>
        </w:tc>
        <w:tc>
          <w:tcPr>
            <w:tcW w:w="1275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134" w:type="dxa"/>
          </w:tcPr>
          <w:p w:rsidR="00B8270A" w:rsidRPr="00C475CD" w:rsidRDefault="002D5B30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C475CD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,7</w:t>
            </w:r>
            <w:r w:rsidR="00B8270A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276" w:type="dxa"/>
          </w:tcPr>
          <w:p w:rsidR="00B8270A" w:rsidRPr="00CE0656" w:rsidRDefault="00B8270A" w:rsidP="00CE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E0656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396DA3" w:rsidP="00902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CE065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80" w:type="dxa"/>
          </w:tcPr>
          <w:p w:rsidR="00B8270A" w:rsidRDefault="00396DA3" w:rsidP="00A9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A93E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7,5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Горнозаводской УО</w:t>
            </w:r>
          </w:p>
        </w:tc>
        <w:tc>
          <w:tcPr>
            <w:tcW w:w="1275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134" w:type="dxa"/>
          </w:tcPr>
          <w:p w:rsidR="00B8270A" w:rsidRPr="00C475CD" w:rsidRDefault="00C475CD" w:rsidP="00C47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2D5B30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B8270A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276" w:type="dxa"/>
          </w:tcPr>
          <w:p w:rsidR="00B8270A" w:rsidRPr="00CE0656" w:rsidRDefault="00CE0656" w:rsidP="00CE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B501CF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8270A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396DA3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CE065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80" w:type="dxa"/>
          </w:tcPr>
          <w:p w:rsidR="00B8270A" w:rsidRDefault="00396DA3" w:rsidP="00A9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A93E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B827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A93E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Северный УО</w:t>
            </w:r>
          </w:p>
        </w:tc>
        <w:tc>
          <w:tcPr>
            <w:tcW w:w="1275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134" w:type="dxa"/>
          </w:tcPr>
          <w:p w:rsidR="00B8270A" w:rsidRPr="00C475CD" w:rsidRDefault="00C475CD" w:rsidP="002D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B8270A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276" w:type="dxa"/>
          </w:tcPr>
          <w:p w:rsidR="00B8270A" w:rsidRPr="00CE0656" w:rsidRDefault="00B501CF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CE0656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,2</w:t>
            </w:r>
            <w:r w:rsidR="00B8270A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396DA3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CE065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80" w:type="dxa"/>
          </w:tcPr>
          <w:p w:rsidR="00B8270A" w:rsidRDefault="00396DA3" w:rsidP="00A9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  <w:r w:rsidR="009512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A93E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CE0656" w:rsidRDefault="00534936" w:rsidP="005349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</w:t>
            </w:r>
            <w:r w:rsidR="00B8270A"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ез точного адреса,</w:t>
            </w:r>
          </w:p>
          <w:p w:rsidR="00B8270A" w:rsidRPr="00534936" w:rsidRDefault="00B8270A" w:rsidP="005349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349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из иных субъектов РФ</w:t>
            </w:r>
          </w:p>
        </w:tc>
        <w:tc>
          <w:tcPr>
            <w:tcW w:w="1275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134" w:type="dxa"/>
          </w:tcPr>
          <w:p w:rsidR="00B8270A" w:rsidRPr="00C475CD" w:rsidRDefault="00C475CD" w:rsidP="00C47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B8270A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B8270A" w:rsidRPr="00C475CD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B8270A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76" w:type="dxa"/>
          </w:tcPr>
          <w:p w:rsidR="00B8270A" w:rsidRPr="00CE0656" w:rsidRDefault="00B8270A" w:rsidP="00CE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E0656"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0,9</w:t>
            </w:r>
            <w:r w:rsidRPr="00CE065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</w:tcPr>
          <w:p w:rsidR="00B8270A" w:rsidRDefault="00396DA3" w:rsidP="00CE0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CE065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80" w:type="dxa"/>
          </w:tcPr>
          <w:p w:rsidR="00B8270A" w:rsidRDefault="00396DA3" w:rsidP="00A9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A93E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</w:tr>
      <w:tr w:rsidR="00B8270A" w:rsidTr="0095122D">
        <w:trPr>
          <w:jc w:val="center"/>
        </w:trPr>
        <w:tc>
          <w:tcPr>
            <w:tcW w:w="2802" w:type="dxa"/>
          </w:tcPr>
          <w:p w:rsidR="00B8270A" w:rsidRPr="004A4329" w:rsidRDefault="00B8270A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A43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8270A" w:rsidRPr="004A4329" w:rsidRDefault="00C475CD" w:rsidP="00C47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1134" w:type="dxa"/>
          </w:tcPr>
          <w:p w:rsidR="00B8270A" w:rsidRPr="004A4329" w:rsidRDefault="00B8270A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B8270A" w:rsidRPr="004A4329" w:rsidRDefault="00C475CD" w:rsidP="00311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5029</w:t>
            </w:r>
          </w:p>
        </w:tc>
        <w:tc>
          <w:tcPr>
            <w:tcW w:w="1276" w:type="dxa"/>
          </w:tcPr>
          <w:p w:rsidR="00B8270A" w:rsidRPr="004A4329" w:rsidRDefault="00B8270A" w:rsidP="00B8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06" w:type="dxa"/>
          </w:tcPr>
          <w:p w:rsidR="00B8270A" w:rsidRPr="004A4329" w:rsidRDefault="00396DA3" w:rsidP="00B5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CE0656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1180" w:type="dxa"/>
          </w:tcPr>
          <w:p w:rsidR="00B8270A" w:rsidRPr="004A4329" w:rsidRDefault="00396DA3" w:rsidP="00A9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+</w:t>
            </w:r>
            <w:r w:rsidR="00A93E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23</w:t>
            </w:r>
            <w:r w:rsidR="0095122D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,</w:t>
            </w:r>
            <w:r w:rsidR="00A93E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  <w:r w:rsidR="0095122D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130810</wp:posOffset>
            </wp:positionV>
            <wp:extent cx="5234940" cy="2522220"/>
            <wp:effectExtent l="0" t="0" r="22860" b="11430"/>
            <wp:wrapThrough wrapText="bothSides">
              <wp:wrapPolygon edited="0">
                <wp:start x="0" y="0"/>
                <wp:lineTo x="0" y="21535"/>
                <wp:lineTo x="21616" y="21535"/>
                <wp:lineTo x="2161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46071" w:rsidRDefault="00146071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06E0" w:rsidRDefault="002006E0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F6B34" w:rsidRDefault="00DF6B34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53493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021AF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3</w:t>
      </w:r>
      <w:r w:rsidRPr="00534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Количество </w:t>
      </w:r>
      <w:r w:rsidR="00C5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поступивших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обращений граждан</w:t>
      </w:r>
      <w:r w:rsidR="003B20A1" w:rsidRPr="003B20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территориальной принадлежности заявителей</w:t>
      </w:r>
      <w:r w:rsidR="00C5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</w:t>
      </w:r>
      <w:r w:rsidR="00A93E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2016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</w:p>
    <w:p w:rsidR="00873B1B" w:rsidRPr="00873B1B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 сравнении с 201</w:t>
      </w:r>
      <w:r w:rsidR="00A93E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9021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ом</w:t>
      </w:r>
      <w:r w:rsidR="00873B1B" w:rsidRP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</w:p>
    <w:p w:rsidR="003B20A1" w:rsidRDefault="003B20A1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3058C" w:rsidRDefault="00D3058C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3058C" w:rsidRDefault="00D3058C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3058C" w:rsidRDefault="00D3058C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Наибольшее количество обращений граждан в Министерство поступило от</w:t>
      </w:r>
      <w:r w:rsidR="00A93E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жителей следующих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 образований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Екатеринбург,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</w:t>
      </w:r>
      <w:r w:rsidR="002266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Нижний Тагил, 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 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Каменск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noBreakHyphen/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Уральский, </w:t>
      </w:r>
      <w:r w:rsidR="00D3058C" w:rsidRPr="00D305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городской округ Первоуральск, </w:t>
      </w:r>
      <w:r w:rsidR="00D305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Полевской</w:t>
      </w:r>
      <w:r w:rsidR="00D3058C" w:rsidRPr="00D305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городской округ</w:t>
      </w:r>
      <w:r w:rsidR="00D305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D3058C" w:rsidRPr="00D305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Серов</w:t>
      </w:r>
      <w:r w:rsidR="00873B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ский </w:t>
      </w:r>
      <w:r w:rsidR="00152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городской округ</w:t>
      </w:r>
      <w:r w:rsidRPr="005349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B20A1" w:rsidRPr="00534936" w:rsidRDefault="003B20A1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234B77" w:rsidP="00D3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D9A6D14" wp14:editId="1857594E">
            <wp:extent cx="6048375" cy="29337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2E49" w:rsidRDefault="00D92E49" w:rsidP="002517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3B1B" w:rsidRPr="00873B1B" w:rsidRDefault="00873B1B" w:rsidP="00873B1B">
      <w:pPr>
        <w:pStyle w:val="ad"/>
        <w:spacing w:before="0" w:beforeAutospacing="0" w:after="0" w:afterAutospacing="0"/>
        <w:ind w:hanging="284"/>
        <w:jc w:val="center"/>
      </w:pPr>
      <w:r>
        <w:rPr>
          <w:bCs/>
          <w:color w:val="000000"/>
          <w:sz w:val="28"/>
          <w:szCs w:val="28"/>
        </w:rPr>
        <w:t xml:space="preserve">  </w:t>
      </w:r>
      <w:r w:rsidRPr="00873B1B">
        <w:rPr>
          <w:bCs/>
          <w:color w:val="000000"/>
          <w:sz w:val="28"/>
          <w:szCs w:val="28"/>
        </w:rPr>
        <w:t>Рис. 4 Количество обращений граждан, рассмотренных в Министерстве социальной политики Свердловской области в 201</w:t>
      </w:r>
      <w:r w:rsidR="00D3058C">
        <w:rPr>
          <w:bCs/>
          <w:color w:val="000000"/>
          <w:sz w:val="28"/>
          <w:szCs w:val="28"/>
        </w:rPr>
        <w:t>6</w:t>
      </w:r>
      <w:r w:rsidRPr="00873B1B">
        <w:rPr>
          <w:bCs/>
          <w:color w:val="000000"/>
          <w:sz w:val="28"/>
          <w:szCs w:val="28"/>
        </w:rPr>
        <w:t xml:space="preserve"> год</w:t>
      </w:r>
      <w:r w:rsidR="00B55EBE">
        <w:rPr>
          <w:bCs/>
          <w:color w:val="000000"/>
          <w:sz w:val="28"/>
          <w:szCs w:val="28"/>
        </w:rPr>
        <w:t>у</w:t>
      </w:r>
      <w:r w:rsidRPr="00873B1B">
        <w:rPr>
          <w:bCs/>
          <w:color w:val="000000"/>
          <w:sz w:val="28"/>
          <w:szCs w:val="28"/>
        </w:rPr>
        <w:t xml:space="preserve">, </w:t>
      </w:r>
      <w:r w:rsidRPr="00873B1B">
        <w:rPr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B3A" w:rsidRPr="00FC3723" w:rsidRDefault="00873B1B" w:rsidP="00040404">
      <w:pPr>
        <w:tabs>
          <w:tab w:val="left" w:pos="8080"/>
        </w:tabs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4445</wp:posOffset>
            </wp:positionH>
            <wp:positionV relativeFrom="paragraph">
              <wp:posOffset>106045</wp:posOffset>
            </wp:positionV>
            <wp:extent cx="6010275" cy="2952750"/>
            <wp:effectExtent l="0" t="0" r="9525" b="19050"/>
            <wp:wrapTight wrapText="bothSides">
              <wp:wrapPolygon edited="0">
                <wp:start x="0" y="0"/>
                <wp:lineTo x="0" y="21600"/>
                <wp:lineTo x="21566" y="21600"/>
                <wp:lineTo x="21566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FC3123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B1B" w:rsidRDefault="00873B1B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Рис.5 Динамика поступления обращений граждан в Министерство социальной политики Свердловской области в течение </w:t>
      </w:r>
      <w:r w:rsid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30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P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сравнении с 201</w:t>
      </w:r>
      <w:r w:rsidR="00D30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BE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2A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A1FF9" w:rsidRPr="002A1FF9" w:rsidRDefault="002A1FF9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58C" w:rsidRDefault="00D3058C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Рейтинговый анализ тематики обращений</w:t>
      </w:r>
    </w:p>
    <w:p w:rsidR="009633A3" w:rsidRPr="00875300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C7BA0" w:rsidRPr="009C7BA0" w:rsidRDefault="009C7BA0" w:rsidP="009C7BA0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9C7BA0" w:rsidRPr="009C7BA0" w:rsidRDefault="009C7BA0" w:rsidP="009C7BA0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Неизменно остается достаточно высоким количество обращений граждан по вопросам социального обслуживания, применения семейного законодательства, обеспечения жильём отдельных категорий граждан, о разъяснении права на получение мер социальной поддержки.</w:t>
      </w:r>
    </w:p>
    <w:p w:rsidR="00FA40EF" w:rsidRPr="00FA40EF" w:rsidRDefault="00FA40EF" w:rsidP="00FA40EF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40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Продолжают поступать обращения от лиц, вынужденно покинувших территорию Украины, по вопросам размещения и социально-бытового устройства</w:t>
      </w:r>
      <w:r w:rsidR="009230B8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оказания материальной помощи</w:t>
      </w:r>
      <w:r w:rsidRPr="00FA40E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C7BA0" w:rsidRPr="009C7BA0" w:rsidRDefault="009230B8" w:rsidP="009230B8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обращения поступали </w:t>
      </w:r>
      <w:r w:rsidRPr="009230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вопросам реализации и разъяснения основных положений </w:t>
      </w:r>
      <w:r w:rsidRPr="009230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Федерального закона от 28 декабря 2013 года №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Pr="009230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442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noBreakHyphen/>
        <w:t> </w:t>
      </w:r>
      <w:r w:rsidRPr="009230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ФЗ «Об основах социального обслуживания граждан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="009C7BA0"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 Свердловской области от 28 марта 2016 года № 32-ОЗ 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C7BA0"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компенсации расходов на уплату взноса на капитальный ремонт общего имущества в</w:t>
      </w:r>
      <w:r w:rsidR="008B2CC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C7BA0"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многоквартирном доме»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другие</w:t>
      </w:r>
      <w:r w:rsidR="009C7BA0"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396DA3" w:rsidRPr="00875300" w:rsidRDefault="00396DA3" w:rsidP="009633A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A585B" w:rsidRPr="003A585B" w:rsidRDefault="003A585B" w:rsidP="003A585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3A585B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2</w:t>
      </w:r>
    </w:p>
    <w:p w:rsidR="00D92E49" w:rsidRPr="00875300" w:rsidRDefault="00D92E49" w:rsidP="00803BE1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C7BA0" w:rsidRPr="009C7BA0" w:rsidRDefault="009C7BA0" w:rsidP="009C7BA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Тематика обращений граждан, поступивших в Министерство социальной политики Свердловской области в 2016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</w:t>
      </w:r>
    </w:p>
    <w:p w:rsidR="009C7BA0" w:rsidRPr="009C7BA0" w:rsidRDefault="009C7BA0" w:rsidP="009C7BA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Pr="009C7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общероссийским тематическим классификатором обращений граждан</w:t>
      </w:r>
      <w:r w:rsidRPr="009C7BA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</w:p>
    <w:p w:rsidR="00D17406" w:rsidRDefault="00D17406" w:rsidP="00FF1906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508"/>
        <w:gridCol w:w="1417"/>
      </w:tblGrid>
      <w:tr w:rsidR="00D32E1C" w:rsidRPr="00D32E1C" w:rsidTr="009C7BA0">
        <w:trPr>
          <w:trHeight w:val="10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D32E1C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</w:t>
            </w:r>
            <w:proofErr w:type="gramEnd"/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D32E1C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1C" w:rsidRPr="00D32E1C" w:rsidRDefault="00D32E1C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  <w:p w:rsidR="00D32E1C" w:rsidRPr="00D32E1C" w:rsidRDefault="00D32E1C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упоминаний в обращениях</w:t>
            </w:r>
          </w:p>
          <w:p w:rsidR="00D32E1C" w:rsidRPr="00D32E1C" w:rsidRDefault="00D32E1C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D32E1C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D32E1C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1C" w:rsidRPr="00D32E1C" w:rsidRDefault="009C7BA0" w:rsidP="00D32E1C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Льготы в законодательстве о социальном обеспечении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9C7BA0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</w:t>
            </w:r>
          </w:p>
        </w:tc>
      </w:tr>
      <w:tr w:rsidR="009C7BA0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0" w:rsidRPr="00D32E1C" w:rsidRDefault="009C7BA0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0" w:rsidRPr="00D32E1C" w:rsidRDefault="009C7BA0" w:rsidP="009C7BA0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 xml:space="preserve">Выплата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0" w:rsidRPr="00D32E1C" w:rsidRDefault="009C7BA0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949</w:t>
            </w:r>
          </w:p>
        </w:tc>
      </w:tr>
      <w:tr w:rsidR="00D32E1C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9C7BA0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1C" w:rsidRPr="00D32E1C" w:rsidRDefault="009C7BA0" w:rsidP="00D32E1C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9C7BA0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</w:tr>
      <w:tr w:rsidR="00D32E1C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9C7BA0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1C" w:rsidRPr="00D32E1C" w:rsidRDefault="009C7BA0" w:rsidP="009C7BA0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 xml:space="preserve">Опека и попечительство, усыновление (удочерение)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9C7BA0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</w:t>
            </w:r>
          </w:p>
        </w:tc>
      </w:tr>
      <w:tr w:rsidR="00D32E1C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9C7BA0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1C" w:rsidRPr="00D32E1C" w:rsidRDefault="009C7BA0" w:rsidP="00D32E1C">
            <w:pPr>
              <w:rPr>
                <w:rFonts w:ascii="Times New Roman" w:hAnsi="Times New Roman"/>
                <w:sz w:val="28"/>
                <w:szCs w:val="28"/>
              </w:rPr>
            </w:pPr>
            <w:r w:rsidRPr="009C7BA0">
              <w:rPr>
                <w:rFonts w:ascii="Times New Roman" w:hAnsi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9C7BA0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</w:tr>
      <w:tr w:rsidR="00D32E1C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9C7BA0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1C" w:rsidRPr="00D32E1C" w:rsidRDefault="00D32E1C" w:rsidP="00D32E1C">
            <w:pPr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Охрана семьи, материнства, отцовства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9C7BA0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</w:tr>
      <w:tr w:rsidR="00D32E1C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D32E1C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1C" w:rsidRPr="00D32E1C" w:rsidRDefault="00D32E1C" w:rsidP="00D32E1C">
            <w:pPr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9C7BA0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</w:tr>
      <w:tr w:rsidR="00D32E1C" w:rsidRPr="00D32E1C" w:rsidTr="009C7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D32E1C" w:rsidP="00D32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E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D32E1C" w:rsidP="00D32E1C">
            <w:pPr>
              <w:tabs>
                <w:tab w:val="left" w:pos="80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32E1C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1C" w:rsidRPr="00D32E1C" w:rsidRDefault="009C7BA0" w:rsidP="00D32E1C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1092</w:t>
            </w:r>
          </w:p>
        </w:tc>
      </w:tr>
    </w:tbl>
    <w:p w:rsidR="009C7BA0" w:rsidRDefault="00D32E1C" w:rsidP="00B9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9BD" w:rsidRPr="00B969BD" w:rsidRDefault="00B969BD" w:rsidP="00B9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FC7E1B" w:rsidRDefault="00B969BD" w:rsidP="0023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граждан н</w:t>
      </w:r>
      <w:r w:rsidR="00FC7E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Министерства  в разделе «Обращения граждан»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ответы на</w:t>
      </w:r>
      <w:r w:rsidR="00F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 задаваемы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 </w:t>
      </w:r>
    </w:p>
    <w:p w:rsidR="00FC2027" w:rsidRDefault="00FC2027" w:rsidP="00234B7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Анализ обращений граждан по категориям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выявил группы заявителей, 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часто обраща</w:t>
      </w:r>
      <w:r w:rsidR="0022668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лись</w:t>
      </w:r>
      <w:r w:rsidR="003A58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Министерство в</w:t>
      </w:r>
      <w:r w:rsidR="0087530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9230B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D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210FBD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C4770" w:rsidRDefault="00BC4770" w:rsidP="00234B77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участники боевых действий, ветераны войны, ветераны военной службы;</w:t>
      </w:r>
    </w:p>
    <w:p w:rsidR="00894F8E" w:rsidRDefault="00140E29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</w:t>
      </w:r>
      <w:r w:rsidR="002016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ногодетные </w:t>
      </w:r>
      <w:r w:rsidR="00014012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семьи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семьи</w:t>
      </w:r>
      <w:r w:rsidR="005959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воспитывающие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дет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ей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-инвалид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ов</w:t>
      </w:r>
      <w:r w:rsidR="00FC2027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; 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семьи участников В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еликой Отечественной войны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3364F6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ветераны труда; 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труженики тыла;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малоимущие граждане (семьи);</w:t>
      </w:r>
    </w:p>
    <w:p w:rsidR="003364F6" w:rsidRPr="002A3580" w:rsidRDefault="00140E29" w:rsidP="003364F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3364F6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инвалиды; </w:t>
      </w:r>
    </w:p>
    <w:p w:rsidR="002A3580" w:rsidRPr="002A3580" w:rsidRDefault="00140E29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2A3580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</w:t>
      </w:r>
      <w:r w:rsidR="00D92E49" w:rsidRPr="00D92E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ети-сироты и дети, оставшиеся без попечения родителей</w:t>
      </w:r>
      <w:r w:rsidR="002A3580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0752F3" w:rsidRPr="002A3580" w:rsidRDefault="00140E29" w:rsidP="00B15E2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="000752F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граждане, вынужденно покинувшие территорию У</w:t>
      </w:r>
      <w:r w:rsidR="0022668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</w:t>
      </w:r>
      <w:r w:rsidR="003A585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раины</w:t>
      </w:r>
      <w:r w:rsidR="000752F3" w:rsidRPr="002A358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7F2D93" w:rsidRDefault="007F2D93" w:rsidP="007F2D9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D9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B2929B2" wp14:editId="45314D9B">
            <wp:simplePos x="0" y="0"/>
            <wp:positionH relativeFrom="column">
              <wp:posOffset>-14605</wp:posOffset>
            </wp:positionH>
            <wp:positionV relativeFrom="paragraph">
              <wp:posOffset>140970</wp:posOffset>
            </wp:positionV>
            <wp:extent cx="6153150" cy="35623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D2" w:rsidRPr="007F2D93">
        <w:rPr>
          <w:rFonts w:ascii="Times New Roman" w:hAnsi="Times New Roman" w:cs="Times New Roman"/>
          <w:sz w:val="28"/>
          <w:szCs w:val="28"/>
        </w:rPr>
        <w:t xml:space="preserve">Рис.6 </w:t>
      </w:r>
      <w:r w:rsidR="00582ED2" w:rsidRPr="007F2D9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Количество обращений граждан, рассмотренных в Министерстве социальной политики Свердловской области в 201</w:t>
      </w:r>
      <w:r w:rsidR="002B164C" w:rsidRPr="007F2D9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6</w:t>
      </w:r>
      <w:r w:rsidR="00582ED2" w:rsidRPr="007F2D9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год</w:t>
      </w:r>
      <w:r w:rsidR="003550C3" w:rsidRPr="007F2D9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у</w:t>
      </w:r>
      <w:r w:rsidR="00582ED2" w:rsidRPr="007F2D9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D93" w:rsidRPr="00201679" w:rsidRDefault="007F2D93" w:rsidP="007F2D9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устными обращениями граждан</w:t>
      </w:r>
    </w:p>
    <w:p w:rsidR="007F2D93" w:rsidRDefault="007F2D93" w:rsidP="007F2D93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2D93" w:rsidRPr="00226687" w:rsidRDefault="007F2D93" w:rsidP="007F2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политики Свердловской области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графиком личного приема граждан, утвержденным Председателем Правительства Свердловской области,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 Свердловской области по адресу: г. Екатеринбург, пл. </w:t>
      </w:r>
      <w:proofErr w:type="gramStart"/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1.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граждан предусмотрена предварительная запись на прием.</w:t>
      </w:r>
    </w:p>
    <w:p w:rsidR="007F2D93" w:rsidRDefault="007F2D93" w:rsidP="007F2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заместителями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социальной политики Свердловской области проводится непосредственно в Министерстве. Предусмотрена возможность личного приема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руководством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Министерства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графика личного приема, специалистами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без предварительной записи.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граждан руководителями Министерства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проводится также 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Дней Министерства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образованиях, расположенных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Свердловской области.</w:t>
      </w:r>
    </w:p>
    <w:p w:rsidR="007F2D93" w:rsidRDefault="007F2D93" w:rsidP="007F2D93">
      <w:pPr>
        <w:pStyle w:val="2"/>
        <w:tabs>
          <w:tab w:val="left" w:pos="8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 xml:space="preserve">соответствии с ежемесячным графиком </w:t>
      </w:r>
      <w:r>
        <w:rPr>
          <w:sz w:val="28"/>
          <w:szCs w:val="28"/>
        </w:rPr>
        <w:t xml:space="preserve">руководителями Министерства </w:t>
      </w:r>
      <w:r w:rsidRPr="00C626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6264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6264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62648">
        <w:rPr>
          <w:sz w:val="28"/>
          <w:szCs w:val="28"/>
        </w:rPr>
        <w:t xml:space="preserve"> проведено </w:t>
      </w:r>
      <w:r w:rsidR="00C47EE6">
        <w:rPr>
          <w:color w:val="000000" w:themeColor="text1"/>
          <w:sz w:val="28"/>
          <w:szCs w:val="28"/>
        </w:rPr>
        <w:t>92</w:t>
      </w:r>
      <w:r>
        <w:rPr>
          <w:color w:val="FF0000"/>
          <w:sz w:val="28"/>
          <w:szCs w:val="28"/>
        </w:rPr>
        <w:t xml:space="preserve"> </w:t>
      </w:r>
      <w:r w:rsidRPr="00C62648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C62648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C6264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в том числе в</w:t>
      </w:r>
      <w:r>
        <w:t> </w:t>
      </w:r>
      <w:r>
        <w:rPr>
          <w:sz w:val="28"/>
          <w:szCs w:val="28"/>
        </w:rPr>
        <w:t>Правительстве Свердловской области и в рамках</w:t>
      </w:r>
      <w:r w:rsidRPr="0014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Министерства в муниципальных образованиях, расположенных на территории Свердловской области, во время которых было принято </w:t>
      </w:r>
      <w:r w:rsidR="00C47EE6">
        <w:rPr>
          <w:color w:val="000000" w:themeColor="text1"/>
          <w:sz w:val="28"/>
          <w:szCs w:val="28"/>
        </w:rPr>
        <w:t>245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 представителей организаций. </w:t>
      </w:r>
    </w:p>
    <w:p w:rsidR="007F2D93" w:rsidRPr="00226687" w:rsidRDefault="007F2D93" w:rsidP="007F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личного приема граждан на первом этаже здания Министерства оборудовано помещение с расширенным дверным проемом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инвалидов, передвигающихся на креслах-колясках, установлены средства пространственного ориентирования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зрению.</w:t>
      </w:r>
    </w:p>
    <w:p w:rsidR="007F2D93" w:rsidRPr="00226687" w:rsidRDefault="007F2D93" w:rsidP="007F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граждан. Размещен информационный стенд с графиками личного приема граждан и другой необходимой справочной информацией. </w:t>
      </w:r>
    </w:p>
    <w:p w:rsidR="007F2D93" w:rsidRPr="00226687" w:rsidRDefault="007F2D93" w:rsidP="007F2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с согласия гражданина может быть дан ему устно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личного приема, о чем делается запись в учетной карточке приема граждан (в случае, если изложенн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устном обращении факты и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проверки).</w:t>
      </w:r>
    </w:p>
    <w:p w:rsidR="007F2D93" w:rsidRPr="00226687" w:rsidRDefault="007F2D93" w:rsidP="007F2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гражданин имеет право подать письменное                     обращение по существу поставленных им вопросов и получить на него ответ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федеральным законом.</w:t>
      </w:r>
    </w:p>
    <w:p w:rsidR="007F2D93" w:rsidRDefault="007F2D93" w:rsidP="007F2D93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год</w:t>
      </w:r>
      <w:r w:rsid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специалистами:</w:t>
      </w:r>
    </w:p>
    <w:p w:rsidR="008178B7" w:rsidRPr="008178B7" w:rsidRDefault="008178B7" w:rsidP="008178B7">
      <w:pPr>
        <w:tabs>
          <w:tab w:val="left" w:pos="8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технологий социального обслуживания граждан (175);</w:t>
      </w:r>
    </w:p>
    <w:p w:rsidR="007F2D93" w:rsidRDefault="007F2D93" w:rsidP="007F2D93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и контроля социальных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5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D93" w:rsidRPr="005959BF" w:rsidRDefault="007F2D93" w:rsidP="007F2D93">
      <w:pPr>
        <w:tabs>
          <w:tab w:val="left" w:pos="80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обеспечения социальных гарантий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78B7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2D93" w:rsidRDefault="007F2D93" w:rsidP="007F2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порядке обращения граждан в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и графике работы Министерства, а также о номерах справочных телефонов и факсов,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Министерства, графике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граждан должностными лицами Министерства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http://msp.midural.ru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D93" w:rsidRDefault="007F2D93" w:rsidP="007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D93" w:rsidRDefault="007F2D93" w:rsidP="007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7F2D93" w:rsidRPr="00803BE1" w:rsidRDefault="007F2D93" w:rsidP="007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D93" w:rsidRPr="00734A57" w:rsidRDefault="007F2D93" w:rsidP="007F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7F2D93" w:rsidRDefault="007F2D93" w:rsidP="007F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Министерства в пределах своей компетенции осуществляют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7F2D93" w:rsidRPr="00081934" w:rsidRDefault="007F2D93" w:rsidP="007F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исполнения поручений по обращениям граждан осуществляется организационно-аналитическим отделом Министерства. Для этого 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система предупредительного контроля: еженедельно исполнителям направляются справки предупредительного контроля с напоминанием о сроках исполнения документов, а также осуществляется непосредственное взаимодействие с ответственными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</w:t>
      </w:r>
      <w:proofErr w:type="gramStart"/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рассмотрения обращений граждан</w:t>
      </w:r>
      <w:proofErr w:type="gramEnd"/>
      <w:r w:rsidRPr="00081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93" w:rsidRPr="00734A57" w:rsidRDefault="007F2D93" w:rsidP="007F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7F2D93" w:rsidRDefault="007F2D93" w:rsidP="007F2D9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Default="00582ED2" w:rsidP="007F2D9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2ED2" w:rsidSect="003B20A1">
      <w:headerReference w:type="default" r:id="rId14"/>
      <w:headerReference w:type="first" r:id="rId15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55" w:rsidRDefault="004F0B55" w:rsidP="00154BF2">
      <w:pPr>
        <w:spacing w:after="0" w:line="240" w:lineRule="auto"/>
      </w:pPr>
      <w:r>
        <w:separator/>
      </w:r>
    </w:p>
  </w:endnote>
  <w:endnote w:type="continuationSeparator" w:id="0">
    <w:p w:rsidR="004F0B55" w:rsidRDefault="004F0B55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55" w:rsidRDefault="004F0B55" w:rsidP="00154BF2">
      <w:pPr>
        <w:spacing w:after="0" w:line="240" w:lineRule="auto"/>
      </w:pPr>
      <w:r>
        <w:separator/>
      </w:r>
    </w:p>
  </w:footnote>
  <w:footnote w:type="continuationSeparator" w:id="0">
    <w:p w:rsidR="004F0B55" w:rsidRDefault="004F0B55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86">
          <w:rPr>
            <w:noProof/>
          </w:rPr>
          <w:t>7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35" w:rsidRDefault="00EF2A35">
    <w:pPr>
      <w:pStyle w:val="a8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4"/>
    <w:rsid w:val="00000142"/>
    <w:rsid w:val="000076A0"/>
    <w:rsid w:val="000114D6"/>
    <w:rsid w:val="00014012"/>
    <w:rsid w:val="00021C7B"/>
    <w:rsid w:val="0002237C"/>
    <w:rsid w:val="00026BB6"/>
    <w:rsid w:val="000274A9"/>
    <w:rsid w:val="0004037B"/>
    <w:rsid w:val="00040404"/>
    <w:rsid w:val="00057DFC"/>
    <w:rsid w:val="00062035"/>
    <w:rsid w:val="0006448A"/>
    <w:rsid w:val="000668CA"/>
    <w:rsid w:val="000723B0"/>
    <w:rsid w:val="00072736"/>
    <w:rsid w:val="000752F3"/>
    <w:rsid w:val="00081934"/>
    <w:rsid w:val="0008791F"/>
    <w:rsid w:val="000A487B"/>
    <w:rsid w:val="000B21DD"/>
    <w:rsid w:val="000B250A"/>
    <w:rsid w:val="000D45C0"/>
    <w:rsid w:val="000E6198"/>
    <w:rsid w:val="000F138F"/>
    <w:rsid w:val="00102CE1"/>
    <w:rsid w:val="001239F7"/>
    <w:rsid w:val="00140E29"/>
    <w:rsid w:val="00144E52"/>
    <w:rsid w:val="00146071"/>
    <w:rsid w:val="00152C50"/>
    <w:rsid w:val="00154BF2"/>
    <w:rsid w:val="00173EDD"/>
    <w:rsid w:val="001824C8"/>
    <w:rsid w:val="001A2B3A"/>
    <w:rsid w:val="001C75B2"/>
    <w:rsid w:val="001D2CD2"/>
    <w:rsid w:val="001E083E"/>
    <w:rsid w:val="001E2D85"/>
    <w:rsid w:val="001E6A4D"/>
    <w:rsid w:val="001F1422"/>
    <w:rsid w:val="001F547F"/>
    <w:rsid w:val="002006E0"/>
    <w:rsid w:val="00201679"/>
    <w:rsid w:val="00204B24"/>
    <w:rsid w:val="00210D95"/>
    <w:rsid w:val="00210FBD"/>
    <w:rsid w:val="00211F81"/>
    <w:rsid w:val="002156ED"/>
    <w:rsid w:val="00226687"/>
    <w:rsid w:val="00230F29"/>
    <w:rsid w:val="00234B77"/>
    <w:rsid w:val="002413E0"/>
    <w:rsid w:val="002517A3"/>
    <w:rsid w:val="00254B4D"/>
    <w:rsid w:val="00263543"/>
    <w:rsid w:val="002776D3"/>
    <w:rsid w:val="002A1963"/>
    <w:rsid w:val="002A1FF9"/>
    <w:rsid w:val="002A3580"/>
    <w:rsid w:val="002A7313"/>
    <w:rsid w:val="002B164C"/>
    <w:rsid w:val="002B6E41"/>
    <w:rsid w:val="002D5B30"/>
    <w:rsid w:val="002E7485"/>
    <w:rsid w:val="002F5481"/>
    <w:rsid w:val="002F57A6"/>
    <w:rsid w:val="002F6B78"/>
    <w:rsid w:val="0030073F"/>
    <w:rsid w:val="00305309"/>
    <w:rsid w:val="00316F76"/>
    <w:rsid w:val="00320C7A"/>
    <w:rsid w:val="003364F6"/>
    <w:rsid w:val="00341285"/>
    <w:rsid w:val="00352ACC"/>
    <w:rsid w:val="003550C3"/>
    <w:rsid w:val="00356070"/>
    <w:rsid w:val="0036559E"/>
    <w:rsid w:val="00383276"/>
    <w:rsid w:val="00396DA3"/>
    <w:rsid w:val="003A585B"/>
    <w:rsid w:val="003A5AB7"/>
    <w:rsid w:val="003B0EF4"/>
    <w:rsid w:val="003B20A1"/>
    <w:rsid w:val="003C7E26"/>
    <w:rsid w:val="003D040E"/>
    <w:rsid w:val="003D3155"/>
    <w:rsid w:val="00404A6F"/>
    <w:rsid w:val="004100EF"/>
    <w:rsid w:val="00452D29"/>
    <w:rsid w:val="00455E33"/>
    <w:rsid w:val="00484E3B"/>
    <w:rsid w:val="00485DDD"/>
    <w:rsid w:val="00490D0F"/>
    <w:rsid w:val="004A4329"/>
    <w:rsid w:val="004A5335"/>
    <w:rsid w:val="004C1369"/>
    <w:rsid w:val="004E0103"/>
    <w:rsid w:val="004E2AA8"/>
    <w:rsid w:val="004F0B55"/>
    <w:rsid w:val="004F623B"/>
    <w:rsid w:val="00501BE6"/>
    <w:rsid w:val="00534936"/>
    <w:rsid w:val="00537332"/>
    <w:rsid w:val="00541410"/>
    <w:rsid w:val="005423CF"/>
    <w:rsid w:val="0054620A"/>
    <w:rsid w:val="00556D2B"/>
    <w:rsid w:val="0056071F"/>
    <w:rsid w:val="00560B2B"/>
    <w:rsid w:val="00582ED2"/>
    <w:rsid w:val="005959BF"/>
    <w:rsid w:val="005A4B63"/>
    <w:rsid w:val="005B06EA"/>
    <w:rsid w:val="005D2595"/>
    <w:rsid w:val="005D6425"/>
    <w:rsid w:val="005E3510"/>
    <w:rsid w:val="00600D0A"/>
    <w:rsid w:val="00600E34"/>
    <w:rsid w:val="00606388"/>
    <w:rsid w:val="00615658"/>
    <w:rsid w:val="00633645"/>
    <w:rsid w:val="0063465D"/>
    <w:rsid w:val="006359F1"/>
    <w:rsid w:val="00644978"/>
    <w:rsid w:val="006527C9"/>
    <w:rsid w:val="00670F4C"/>
    <w:rsid w:val="00675FD5"/>
    <w:rsid w:val="006816E1"/>
    <w:rsid w:val="00686557"/>
    <w:rsid w:val="00691E66"/>
    <w:rsid w:val="006A3675"/>
    <w:rsid w:val="006B3622"/>
    <w:rsid w:val="006C7D4D"/>
    <w:rsid w:val="006D64CA"/>
    <w:rsid w:val="00701D7F"/>
    <w:rsid w:val="007020D9"/>
    <w:rsid w:val="00704EAB"/>
    <w:rsid w:val="0071284A"/>
    <w:rsid w:val="00715E2A"/>
    <w:rsid w:val="0072523B"/>
    <w:rsid w:val="00734A57"/>
    <w:rsid w:val="00753367"/>
    <w:rsid w:val="007568F6"/>
    <w:rsid w:val="007813E6"/>
    <w:rsid w:val="00783422"/>
    <w:rsid w:val="007967C9"/>
    <w:rsid w:val="007A3CE9"/>
    <w:rsid w:val="007B2667"/>
    <w:rsid w:val="007B2F51"/>
    <w:rsid w:val="007D1DFA"/>
    <w:rsid w:val="007D64EF"/>
    <w:rsid w:val="007E0D96"/>
    <w:rsid w:val="007F2D93"/>
    <w:rsid w:val="008015A1"/>
    <w:rsid w:val="00803BE1"/>
    <w:rsid w:val="008073BB"/>
    <w:rsid w:val="008178B7"/>
    <w:rsid w:val="0082132B"/>
    <w:rsid w:val="008242CE"/>
    <w:rsid w:val="00844D1B"/>
    <w:rsid w:val="00851312"/>
    <w:rsid w:val="00854720"/>
    <w:rsid w:val="00864350"/>
    <w:rsid w:val="00873B1B"/>
    <w:rsid w:val="00875300"/>
    <w:rsid w:val="00880284"/>
    <w:rsid w:val="00883667"/>
    <w:rsid w:val="00894F8E"/>
    <w:rsid w:val="008953BA"/>
    <w:rsid w:val="008A1907"/>
    <w:rsid w:val="008A6D11"/>
    <w:rsid w:val="008B2CCD"/>
    <w:rsid w:val="008C1BD6"/>
    <w:rsid w:val="008C5C1A"/>
    <w:rsid w:val="008D3F04"/>
    <w:rsid w:val="008D7127"/>
    <w:rsid w:val="008D7CC6"/>
    <w:rsid w:val="008D7FF2"/>
    <w:rsid w:val="009021AF"/>
    <w:rsid w:val="00910CA8"/>
    <w:rsid w:val="0091160F"/>
    <w:rsid w:val="009230B8"/>
    <w:rsid w:val="009249B7"/>
    <w:rsid w:val="009314B9"/>
    <w:rsid w:val="009322EB"/>
    <w:rsid w:val="00936A83"/>
    <w:rsid w:val="0095122D"/>
    <w:rsid w:val="00954C04"/>
    <w:rsid w:val="009633A3"/>
    <w:rsid w:val="009644A4"/>
    <w:rsid w:val="00986965"/>
    <w:rsid w:val="009B6D2E"/>
    <w:rsid w:val="009C641E"/>
    <w:rsid w:val="009C649D"/>
    <w:rsid w:val="009C7BA0"/>
    <w:rsid w:val="009D42B4"/>
    <w:rsid w:val="009D6112"/>
    <w:rsid w:val="009E2205"/>
    <w:rsid w:val="009E2386"/>
    <w:rsid w:val="009E4EAA"/>
    <w:rsid w:val="009F126F"/>
    <w:rsid w:val="00A11984"/>
    <w:rsid w:val="00A25AD7"/>
    <w:rsid w:val="00A25D0B"/>
    <w:rsid w:val="00A30B72"/>
    <w:rsid w:val="00A35CE7"/>
    <w:rsid w:val="00A40827"/>
    <w:rsid w:val="00A5176E"/>
    <w:rsid w:val="00A57E8D"/>
    <w:rsid w:val="00A77D7B"/>
    <w:rsid w:val="00A93E29"/>
    <w:rsid w:val="00AC4F04"/>
    <w:rsid w:val="00AD36EB"/>
    <w:rsid w:val="00AD79FA"/>
    <w:rsid w:val="00B100F9"/>
    <w:rsid w:val="00B15E26"/>
    <w:rsid w:val="00B213F1"/>
    <w:rsid w:val="00B34B9E"/>
    <w:rsid w:val="00B4093D"/>
    <w:rsid w:val="00B501CF"/>
    <w:rsid w:val="00B55EBE"/>
    <w:rsid w:val="00B776D4"/>
    <w:rsid w:val="00B8270A"/>
    <w:rsid w:val="00B904B4"/>
    <w:rsid w:val="00B969BD"/>
    <w:rsid w:val="00BC4770"/>
    <w:rsid w:val="00BC67AE"/>
    <w:rsid w:val="00BD7E9B"/>
    <w:rsid w:val="00BE3709"/>
    <w:rsid w:val="00C060D5"/>
    <w:rsid w:val="00C31D7C"/>
    <w:rsid w:val="00C475CD"/>
    <w:rsid w:val="00C47EE6"/>
    <w:rsid w:val="00C53418"/>
    <w:rsid w:val="00C62648"/>
    <w:rsid w:val="00C6277F"/>
    <w:rsid w:val="00C67BD0"/>
    <w:rsid w:val="00C713C4"/>
    <w:rsid w:val="00C76184"/>
    <w:rsid w:val="00C7651F"/>
    <w:rsid w:val="00C7708D"/>
    <w:rsid w:val="00C77B90"/>
    <w:rsid w:val="00C81733"/>
    <w:rsid w:val="00C962C3"/>
    <w:rsid w:val="00CA0CF9"/>
    <w:rsid w:val="00CB4E74"/>
    <w:rsid w:val="00CC4C17"/>
    <w:rsid w:val="00CD3682"/>
    <w:rsid w:val="00CE0656"/>
    <w:rsid w:val="00CF14BF"/>
    <w:rsid w:val="00D15E92"/>
    <w:rsid w:val="00D17406"/>
    <w:rsid w:val="00D3058C"/>
    <w:rsid w:val="00D314ED"/>
    <w:rsid w:val="00D32E1C"/>
    <w:rsid w:val="00D349A8"/>
    <w:rsid w:val="00D40631"/>
    <w:rsid w:val="00D67F55"/>
    <w:rsid w:val="00D92E49"/>
    <w:rsid w:val="00DA63C7"/>
    <w:rsid w:val="00DA7438"/>
    <w:rsid w:val="00DB4BA7"/>
    <w:rsid w:val="00DB5CF1"/>
    <w:rsid w:val="00DC0B5D"/>
    <w:rsid w:val="00DC664B"/>
    <w:rsid w:val="00DF6B34"/>
    <w:rsid w:val="00E07B2E"/>
    <w:rsid w:val="00E26881"/>
    <w:rsid w:val="00E54E75"/>
    <w:rsid w:val="00E55256"/>
    <w:rsid w:val="00E55D79"/>
    <w:rsid w:val="00E60BBE"/>
    <w:rsid w:val="00E71237"/>
    <w:rsid w:val="00E72966"/>
    <w:rsid w:val="00E747F4"/>
    <w:rsid w:val="00E82539"/>
    <w:rsid w:val="00E84A8C"/>
    <w:rsid w:val="00E9005F"/>
    <w:rsid w:val="00EA13CD"/>
    <w:rsid w:val="00EA2347"/>
    <w:rsid w:val="00EC311B"/>
    <w:rsid w:val="00EC65D6"/>
    <w:rsid w:val="00ED6175"/>
    <w:rsid w:val="00EE27BD"/>
    <w:rsid w:val="00EF2A35"/>
    <w:rsid w:val="00F156C9"/>
    <w:rsid w:val="00F2428A"/>
    <w:rsid w:val="00F312B4"/>
    <w:rsid w:val="00F31486"/>
    <w:rsid w:val="00F464C6"/>
    <w:rsid w:val="00F50B39"/>
    <w:rsid w:val="00F54217"/>
    <w:rsid w:val="00F62AA2"/>
    <w:rsid w:val="00F917F4"/>
    <w:rsid w:val="00F93EDD"/>
    <w:rsid w:val="00FA40EF"/>
    <w:rsid w:val="00FB553B"/>
    <w:rsid w:val="00FB76F6"/>
    <w:rsid w:val="00FC2027"/>
    <w:rsid w:val="00FC3123"/>
    <w:rsid w:val="00FC3723"/>
    <w:rsid w:val="00FC7E1B"/>
    <w:rsid w:val="00FD28F1"/>
    <w:rsid w:val="00FE135B"/>
    <w:rsid w:val="00FF1906"/>
    <w:rsid w:val="00FF1F2A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D32E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D32E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45239799570509"/>
          <c:y val="4.4057617797775277E-2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2562</c:v>
                </c:pt>
                <c:pt idx="1">
                  <c:v>2059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5029</c:v>
                </c:pt>
                <c:pt idx="1">
                  <c:v>4083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95168"/>
        <c:axId val="52226880"/>
      </c:barChart>
      <c:catAx>
        <c:axId val="31495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2226880"/>
        <c:crosses val="autoZero"/>
        <c:auto val="1"/>
        <c:lblAlgn val="ctr"/>
        <c:lblOffset val="100"/>
        <c:noMultiLvlLbl val="0"/>
      </c:catAx>
      <c:valAx>
        <c:axId val="52226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495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27456965382613"/>
          <c:y val="0.78992125984251982"/>
          <c:w val="0.79745086069234772"/>
          <c:h val="0.176745406824146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952098041995E-2"/>
          <c:y val="0.12232414011075843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646 </a:t>
                    </a:r>
                  </a:p>
                  <a:p>
                    <a:r>
                      <a:rPr lang="ru-RU" sz="1200" b="0"/>
                      <a:t>(1192)</a:t>
                    </a:r>
                    <a:endParaRPr lang="en-US" sz="1200" b="0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528461074148675E-2"/>
                  <c:y val="-0.136975580931964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666</a:t>
                    </a:r>
                  </a:p>
                  <a:p>
                    <a:r>
                      <a:rPr lang="ru-RU" sz="1200" b="0">
                        <a:solidFill>
                          <a:srgbClr val="FF0000"/>
                        </a:solidFill>
                      </a:rPr>
                      <a:t>(1321)</a:t>
                    </a:r>
                    <a:endParaRPr lang="en-US" sz="1200" b="0">
                      <a:solidFill>
                        <a:srgbClr val="FF0000"/>
                      </a:solidFill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rgbClr val="FF0000"/>
                        </a:solidFill>
                      </a:rPr>
                      <a:t>638</a:t>
                    </a:r>
                  </a:p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="0">
                        <a:solidFill>
                          <a:srgbClr val="FF0000"/>
                        </a:solidFill>
                      </a:rPr>
                      <a:t>(1290)</a:t>
                    </a:r>
                    <a:endParaRPr lang="en-US" sz="1200" b="0">
                      <a:solidFill>
                        <a:srgbClr val="FF0000"/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612</a:t>
                    </a:r>
                  </a:p>
                  <a:p>
                    <a:r>
                      <a:rPr lang="ru-RU" sz="1200" b="0"/>
                      <a:t>(1226)</a:t>
                    </a:r>
                    <a:endParaRPr lang="en-US" sz="1200" b="0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квартал </c:v>
                </c:pt>
                <c:pt idx="1">
                  <c:v>II квартал </c:v>
                </c:pt>
                <c:pt idx="2">
                  <c:v>III квартал </c:v>
                </c:pt>
                <c:pt idx="3">
                  <c:v>IV квартал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646</c:v>
                </c:pt>
                <c:pt idx="1">
                  <c:v>666</c:v>
                </c:pt>
                <c:pt idx="2">
                  <c:v>638</c:v>
                </c:pt>
                <c:pt idx="3">
                  <c:v>612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4269952"/>
        <c:axId val="100023040"/>
      </c:lineChart>
      <c:catAx>
        <c:axId val="17426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023040"/>
        <c:crosses val="autoZero"/>
        <c:auto val="1"/>
        <c:lblAlgn val="ctr"/>
        <c:lblOffset val="100"/>
        <c:noMultiLvlLbl val="0"/>
      </c:catAx>
      <c:valAx>
        <c:axId val="10002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26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1510</c:v>
                </c:pt>
                <c:pt idx="1">
                  <c:v>1879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326</c:v>
                </c:pt>
                <c:pt idx="1">
                  <c:v>414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355</c:v>
                </c:pt>
                <c:pt idx="1">
                  <c:v>562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432</c:v>
                </c:pt>
                <c:pt idx="1">
                  <c:v>476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413</c:v>
                </c:pt>
                <c:pt idx="1">
                  <c:v>592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436</c:v>
                </c:pt>
                <c:pt idx="1">
                  <c:v>556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2015 году</c:v>
                </c:pt>
                <c:pt idx="1">
                  <c:v>в 2016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611</c:v>
                </c:pt>
                <c:pt idx="1">
                  <c:v>550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991616"/>
        <c:axId val="164790272"/>
      </c:barChart>
      <c:catAx>
        <c:axId val="15499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790272"/>
        <c:crosses val="autoZero"/>
        <c:auto val="1"/>
        <c:lblAlgn val="ctr"/>
        <c:lblOffset val="100"/>
        <c:noMultiLvlLbl val="0"/>
      </c:catAx>
      <c:valAx>
        <c:axId val="16479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54991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7858121317E-2"/>
          <c:y val="2.5299110338480417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0"/>
              <c:layout>
                <c:manualLayout>
                  <c:x val="-0.15338830677661364"/>
                  <c:y val="-0.156458397245798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504288341910018E-2"/>
                  <c:y val="4.6424651464021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88236509806353E-2"/>
                  <c:y val="-6.5851654906773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744745489490979E-2"/>
                  <c:y val="-0.12846882776016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033252815509616E-2"/>
                  <c:y val="-8.2631830112145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2758728864071262E-2"/>
                  <c:y val="-0.13415720762177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 Каменск-Уральский</c:v>
                </c:pt>
                <c:pt idx="3">
                  <c:v>городской округ Первоуральск</c:v>
                </c:pt>
                <c:pt idx="4">
                  <c:v>Полевской городской округ</c:v>
                </c:pt>
                <c:pt idx="5">
                  <c:v>Серовский городской округ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1879</c:v>
                </c:pt>
                <c:pt idx="1">
                  <c:v>249</c:v>
                </c:pt>
                <c:pt idx="2">
                  <c:v>118</c:v>
                </c:pt>
                <c:pt idx="3">
                  <c:v>122</c:v>
                </c:pt>
                <c:pt idx="4">
                  <c:v>95</c:v>
                </c:pt>
                <c:pt idx="5">
                  <c:v>94</c:v>
                </c:pt>
                <c:pt idx="6">
                  <c:v>550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10306406685235E-2"/>
          <c:y val="5.5555555555555552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8027793547750341E-3"/>
                  <c:y val="-2.8875003009944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070857913920632E-3"/>
                  <c:y val="-1.8426882419514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269213997153178E-3"/>
                  <c:y val="4.8423992872450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I квартал</c:v>
                </c:pt>
                <c:pt idx="1">
                  <c:v>ll квартал</c:v>
                </c:pt>
                <c:pt idx="2">
                  <c:v>lll квартал</c:v>
                </c:pt>
                <c:pt idx="3">
                  <c:v>lV квартал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1036</c:v>
                </c:pt>
                <c:pt idx="1">
                  <c:v>1060</c:v>
                </c:pt>
                <c:pt idx="2">
                  <c:v>913</c:v>
                </c:pt>
                <c:pt idx="3">
                  <c:v>1074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I квартал</c:v>
                </c:pt>
                <c:pt idx="1">
                  <c:v>ll квартал</c:v>
                </c:pt>
                <c:pt idx="2">
                  <c:v>lll квартал</c:v>
                </c:pt>
                <c:pt idx="3">
                  <c:v>lV квартал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1192</c:v>
                </c:pt>
                <c:pt idx="1">
                  <c:v>1321</c:v>
                </c:pt>
                <c:pt idx="2">
                  <c:v>1290</c:v>
                </c:pt>
                <c:pt idx="3">
                  <c:v>1226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284800"/>
        <c:axId val="100020736"/>
        <c:axId val="0"/>
      </c:bar3DChart>
      <c:catAx>
        <c:axId val="17428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000207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0020736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284800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4679665738161547"/>
          <c:y val="0.4194444444444444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073165575492579E-2"/>
                  <c:y val="-2.5822733696749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268416"/>
        <c:axId val="164797760"/>
        <c:axId val="0"/>
      </c:bar3DChart>
      <c:catAx>
        <c:axId val="174268416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1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4797760"/>
        <c:crosses val="autoZero"/>
        <c:auto val="1"/>
        <c:lblAlgn val="ctr"/>
        <c:lblOffset val="100"/>
        <c:noMultiLvlLbl val="0"/>
      </c:catAx>
      <c:valAx>
        <c:axId val="16479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268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48100771786"/>
          <c:y val="5.4556867100473201E-2"/>
          <c:w val="0.3335437704118962"/>
          <c:h val="0.92495018883009494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9024-E33B-4A68-83B0-4F8AB7F8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Качусова Светлана Александровна</cp:lastModifiedBy>
  <cp:revision>3</cp:revision>
  <cp:lastPrinted>2017-01-11T11:23:00Z</cp:lastPrinted>
  <dcterms:created xsi:type="dcterms:W3CDTF">2017-01-11T11:24:00Z</dcterms:created>
  <dcterms:modified xsi:type="dcterms:W3CDTF">2017-01-12T10:47:00Z</dcterms:modified>
</cp:coreProperties>
</file>