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954" w:rsidRDefault="000E667B" w:rsidP="000E667B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</w:t>
      </w:r>
      <w:r w:rsidR="001C0954">
        <w:rPr>
          <w:b/>
          <w:szCs w:val="28"/>
          <w:lang w:val="ru-RU"/>
        </w:rPr>
        <w:t>го</w:t>
      </w:r>
      <w:r w:rsidRPr="00E719ED">
        <w:rPr>
          <w:b/>
          <w:szCs w:val="28"/>
          <w:lang w:val="ru-RU"/>
        </w:rPr>
        <w:t xml:space="preserve"> </w:t>
      </w:r>
      <w:r w:rsidR="001C0954">
        <w:rPr>
          <w:b/>
          <w:szCs w:val="28"/>
          <w:lang w:val="ru-RU"/>
        </w:rPr>
        <w:t xml:space="preserve">Счетной палатой </w:t>
      </w:r>
      <w:r w:rsidRPr="00E719ED">
        <w:rPr>
          <w:b/>
          <w:szCs w:val="28"/>
          <w:lang w:val="ru-RU"/>
        </w:rPr>
        <w:t>Свердловской области</w:t>
      </w:r>
      <w:r w:rsidR="001C0954">
        <w:rPr>
          <w:b/>
          <w:szCs w:val="28"/>
          <w:lang w:val="ru-RU"/>
        </w:rPr>
        <w:t xml:space="preserve"> контрольного мероприятия «Аудит эффективности </w:t>
      </w:r>
      <w:r w:rsidRPr="00E719ED">
        <w:rPr>
          <w:b/>
          <w:szCs w:val="28"/>
          <w:lang w:val="ru-RU"/>
        </w:rPr>
        <w:t>использования средств областного бюджета, выделенных</w:t>
      </w:r>
      <w:r w:rsidR="001C0954">
        <w:rPr>
          <w:b/>
          <w:szCs w:val="28"/>
          <w:lang w:val="ru-RU"/>
        </w:rPr>
        <w:t xml:space="preserve"> в 2014 и 2015 годах </w:t>
      </w:r>
      <w:r w:rsidRPr="00E719ED">
        <w:rPr>
          <w:b/>
          <w:szCs w:val="28"/>
          <w:lang w:val="ru-RU"/>
        </w:rPr>
        <w:t>на</w:t>
      </w:r>
      <w:r w:rsidR="001C0954"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 xml:space="preserve">реализацию </w:t>
      </w:r>
      <w:r w:rsidR="001C0954">
        <w:rPr>
          <w:b/>
          <w:szCs w:val="28"/>
          <w:lang w:val="ru-RU"/>
        </w:rPr>
        <w:t>комплекс</w:t>
      </w:r>
      <w:r w:rsidRPr="00E719ED">
        <w:rPr>
          <w:b/>
          <w:szCs w:val="28"/>
          <w:lang w:val="ru-RU"/>
        </w:rPr>
        <w:t>ной программы Свердловской области «</w:t>
      </w:r>
      <w:r w:rsidR="001C0954">
        <w:rPr>
          <w:b/>
          <w:szCs w:val="28"/>
          <w:lang w:val="ru-RU"/>
        </w:rPr>
        <w:t xml:space="preserve">Доступная среда» </w:t>
      </w:r>
    </w:p>
    <w:p w:rsidR="000E667B" w:rsidRPr="00CD4967" w:rsidRDefault="001C0954" w:rsidP="000E667B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на 2014–2015 годы</w:t>
      </w:r>
      <w:r w:rsidR="000E667B" w:rsidRPr="00E719ED">
        <w:rPr>
          <w:b/>
          <w:szCs w:val="28"/>
          <w:lang w:val="ru-RU"/>
        </w:rPr>
        <w:t>»</w:t>
      </w: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AE438B" w:rsidRDefault="000E667B" w:rsidP="00AE438B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7F7B9B">
        <w:rPr>
          <w:szCs w:val="28"/>
          <w:lang w:val="ru-RU"/>
        </w:rPr>
        <w:t>1</w:t>
      </w:r>
      <w:r w:rsidR="00A933B8">
        <w:rPr>
          <w:szCs w:val="28"/>
          <w:lang w:val="ru-RU"/>
        </w:rPr>
        <w:t xml:space="preserve">9 сентября </w:t>
      </w:r>
      <w:r w:rsidRPr="008E74B6">
        <w:rPr>
          <w:szCs w:val="28"/>
          <w:lang w:val="ru-RU"/>
        </w:rPr>
        <w:t xml:space="preserve">по </w:t>
      </w:r>
      <w:r w:rsidR="00A933B8">
        <w:rPr>
          <w:szCs w:val="28"/>
          <w:lang w:val="ru-RU"/>
        </w:rPr>
        <w:t>23 декабря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</w:t>
      </w:r>
      <w:r w:rsidR="00A933B8">
        <w:rPr>
          <w:szCs w:val="28"/>
          <w:lang w:val="ru-RU"/>
        </w:rPr>
        <w:t xml:space="preserve"> Счетной палатой Свердловской области</w:t>
      </w:r>
      <w:r w:rsidRPr="008E74B6">
        <w:rPr>
          <w:szCs w:val="28"/>
          <w:lang w:val="ru-RU"/>
        </w:rPr>
        <w:t xml:space="preserve"> проведен</w:t>
      </w:r>
      <w:r w:rsidR="00AE438B">
        <w:rPr>
          <w:szCs w:val="28"/>
          <w:lang w:val="ru-RU"/>
        </w:rPr>
        <w:t xml:space="preserve">о контрольное мероприятие </w:t>
      </w:r>
      <w:r w:rsidR="00AE438B" w:rsidRPr="00AE438B">
        <w:rPr>
          <w:szCs w:val="28"/>
          <w:lang w:val="ru-RU"/>
        </w:rPr>
        <w:t>«Аудит эффективности использования средств областного бюджета, выделенных в 2014</w:t>
      </w:r>
      <w:r w:rsidR="00AE438B">
        <w:rPr>
          <w:szCs w:val="28"/>
          <w:lang w:val="ru-RU"/>
        </w:rPr>
        <w:t> </w:t>
      </w:r>
      <w:r w:rsidR="00AE438B" w:rsidRPr="00AE438B">
        <w:rPr>
          <w:szCs w:val="28"/>
          <w:lang w:val="ru-RU"/>
        </w:rPr>
        <w:t>и</w:t>
      </w:r>
      <w:r w:rsidR="00AE438B">
        <w:rPr>
          <w:szCs w:val="28"/>
          <w:lang w:val="ru-RU"/>
        </w:rPr>
        <w:t> </w:t>
      </w:r>
      <w:r w:rsidR="00AE438B" w:rsidRPr="00AE438B">
        <w:rPr>
          <w:szCs w:val="28"/>
          <w:lang w:val="ru-RU"/>
        </w:rPr>
        <w:t>2015 годах на реализацию комплексной программы Свердловской области «Доступная среда» на 2014–2015 годы»</w:t>
      </w:r>
      <w:r w:rsidR="00F20BF5">
        <w:rPr>
          <w:szCs w:val="28"/>
          <w:lang w:val="ru-RU"/>
        </w:rPr>
        <w:t xml:space="preserve"> на 2</w:t>
      </w:r>
      <w:r w:rsidR="00BA7E4B">
        <w:rPr>
          <w:szCs w:val="28"/>
          <w:lang w:val="ru-RU"/>
        </w:rPr>
        <w:t>2</w:t>
      </w:r>
      <w:r w:rsidR="00F20BF5">
        <w:rPr>
          <w:szCs w:val="28"/>
          <w:lang w:val="ru-RU"/>
        </w:rPr>
        <w:t>-х объектах, в том числе в</w:t>
      </w:r>
      <w:r w:rsidR="004C3619">
        <w:rPr>
          <w:szCs w:val="28"/>
          <w:lang w:val="ru-RU"/>
        </w:rPr>
        <w:t> </w:t>
      </w:r>
      <w:r w:rsidR="00F20BF5" w:rsidRPr="00F20BF5">
        <w:rPr>
          <w:szCs w:val="28"/>
          <w:lang w:val="ru-RU"/>
        </w:rPr>
        <w:t>Министерстве социальной политики Свердловской области (далее – Министерство)</w:t>
      </w:r>
      <w:r w:rsidR="00F20BF5" w:rsidRPr="00F20BF5">
        <w:rPr>
          <w:rFonts w:asciiTheme="minorHAnsi" w:eastAsiaTheme="minorHAnsi" w:hAnsiTheme="minorHAnsi" w:cstheme="minorBidi"/>
          <w:sz w:val="22"/>
          <w:szCs w:val="28"/>
          <w:lang w:val="ru-RU" w:eastAsia="en-US"/>
        </w:rPr>
        <w:t xml:space="preserve"> </w:t>
      </w:r>
      <w:r w:rsidR="00F20BF5" w:rsidRPr="00F20BF5">
        <w:rPr>
          <w:szCs w:val="28"/>
          <w:lang w:val="ru-RU"/>
        </w:rPr>
        <w:t>(акт проверки от 23 декабря 2016</w:t>
      </w:r>
      <w:proofErr w:type="gramEnd"/>
      <w:r w:rsidR="00F20BF5" w:rsidRPr="00F20BF5">
        <w:rPr>
          <w:szCs w:val="28"/>
          <w:lang w:val="ru-RU"/>
        </w:rPr>
        <w:t xml:space="preserve"> года).</w:t>
      </w:r>
      <w:r w:rsidR="00AA1E1A">
        <w:rPr>
          <w:szCs w:val="28"/>
          <w:lang w:val="ru-RU"/>
        </w:rPr>
        <w:t xml:space="preserve"> </w:t>
      </w:r>
      <w:r w:rsidR="00F20BF5">
        <w:rPr>
          <w:szCs w:val="28"/>
          <w:lang w:val="ru-RU"/>
        </w:rPr>
        <w:t xml:space="preserve">Министерство является </w:t>
      </w:r>
      <w:r w:rsidR="00AA1E1A">
        <w:rPr>
          <w:szCs w:val="28"/>
          <w:lang w:val="ru-RU"/>
        </w:rPr>
        <w:t>ответственным исполнителем</w:t>
      </w:r>
      <w:r w:rsidR="00F20BF5">
        <w:rPr>
          <w:szCs w:val="28"/>
          <w:lang w:val="ru-RU"/>
        </w:rPr>
        <w:t xml:space="preserve"> </w:t>
      </w:r>
      <w:r w:rsidR="00F20BF5" w:rsidRPr="00F20BF5">
        <w:rPr>
          <w:szCs w:val="28"/>
          <w:lang w:val="ru-RU"/>
        </w:rPr>
        <w:t>комплексной программы Свердловской области «Доступная среда» на 2014–2015 годы</w:t>
      </w:r>
      <w:r w:rsidR="00F20BF5">
        <w:rPr>
          <w:szCs w:val="28"/>
          <w:lang w:val="ru-RU"/>
        </w:rPr>
        <w:t xml:space="preserve"> (далее –</w:t>
      </w:r>
      <w:r w:rsidR="00AA1E1A">
        <w:rPr>
          <w:szCs w:val="28"/>
          <w:lang w:val="ru-RU"/>
        </w:rPr>
        <w:t xml:space="preserve"> </w:t>
      </w:r>
      <w:r w:rsidR="00F20BF5">
        <w:rPr>
          <w:szCs w:val="28"/>
          <w:lang w:val="ru-RU"/>
        </w:rPr>
        <w:t>Программа)</w:t>
      </w:r>
      <w:r w:rsidR="00AE438B">
        <w:rPr>
          <w:szCs w:val="28"/>
          <w:lang w:val="ru-RU"/>
        </w:rPr>
        <w:t>.</w:t>
      </w:r>
    </w:p>
    <w:p w:rsidR="009E0143" w:rsidRDefault="00AE438B" w:rsidP="000E667B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</w:t>
      </w:r>
      <w:r w:rsidR="009E0143">
        <w:rPr>
          <w:szCs w:val="28"/>
          <w:lang w:val="ru-RU"/>
        </w:rPr>
        <w:t>:</w:t>
      </w:r>
    </w:p>
    <w:p w:rsidR="004C3619" w:rsidRDefault="004C3619" w:rsidP="004C3619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целевые показатели Программы не соответствуют целевым показателям государственных программ Свердловской области;</w:t>
      </w:r>
    </w:p>
    <w:p w:rsidR="004C3619" w:rsidRDefault="004C3619" w:rsidP="004C3619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локальными правовыми актами Министерства не закреплены функции по контролю за и</w:t>
      </w:r>
      <w:r w:rsidR="00BA7E4B">
        <w:rPr>
          <w:szCs w:val="28"/>
          <w:lang w:val="ru-RU"/>
        </w:rPr>
        <w:t>спользованием сре</w:t>
      </w:r>
      <w:proofErr w:type="gramStart"/>
      <w:r w:rsidR="00BA7E4B">
        <w:rPr>
          <w:szCs w:val="28"/>
          <w:lang w:val="ru-RU"/>
        </w:rPr>
        <w:t>дств Пр</w:t>
      </w:r>
      <w:proofErr w:type="gramEnd"/>
      <w:r w:rsidR="00BA7E4B">
        <w:rPr>
          <w:szCs w:val="28"/>
          <w:lang w:val="ru-RU"/>
        </w:rPr>
        <w:t>ограммы.</w:t>
      </w:r>
      <w:bookmarkStart w:id="0" w:name="_GoBack"/>
      <w:bookmarkEnd w:id="0"/>
    </w:p>
    <w:sectPr w:rsidR="004C3619" w:rsidSect="00CF3AC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8D"/>
    <w:rsid w:val="0001284C"/>
    <w:rsid w:val="000E667B"/>
    <w:rsid w:val="000E7E26"/>
    <w:rsid w:val="00120781"/>
    <w:rsid w:val="0014092A"/>
    <w:rsid w:val="00186734"/>
    <w:rsid w:val="001C0954"/>
    <w:rsid w:val="002C2E1A"/>
    <w:rsid w:val="003E3EC9"/>
    <w:rsid w:val="004C3619"/>
    <w:rsid w:val="005411A4"/>
    <w:rsid w:val="007B3358"/>
    <w:rsid w:val="007F7B9B"/>
    <w:rsid w:val="008370D6"/>
    <w:rsid w:val="00857964"/>
    <w:rsid w:val="009E0143"/>
    <w:rsid w:val="00A60B67"/>
    <w:rsid w:val="00A85270"/>
    <w:rsid w:val="00A933B8"/>
    <w:rsid w:val="00AA1E1A"/>
    <w:rsid w:val="00AE438B"/>
    <w:rsid w:val="00B26963"/>
    <w:rsid w:val="00B40108"/>
    <w:rsid w:val="00BA7E4B"/>
    <w:rsid w:val="00CD6962"/>
    <w:rsid w:val="00CF3ACB"/>
    <w:rsid w:val="00D751AF"/>
    <w:rsid w:val="00D75FB6"/>
    <w:rsid w:val="00E03E8D"/>
    <w:rsid w:val="00E20BBF"/>
    <w:rsid w:val="00E55770"/>
    <w:rsid w:val="00EF2B32"/>
    <w:rsid w:val="00F20BF5"/>
    <w:rsid w:val="00F7033A"/>
    <w:rsid w:val="00F74FB2"/>
    <w:rsid w:val="00F9328F"/>
    <w:rsid w:val="00FA2791"/>
    <w:rsid w:val="00FE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667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667B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667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667B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Харина Е.Н.</cp:lastModifiedBy>
  <cp:revision>2</cp:revision>
  <dcterms:created xsi:type="dcterms:W3CDTF">2016-12-29T10:55:00Z</dcterms:created>
  <dcterms:modified xsi:type="dcterms:W3CDTF">2016-12-29T10:55:00Z</dcterms:modified>
</cp:coreProperties>
</file>