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3106" w:rsidRDefault="00673106" w:rsidP="00673106">
      <w:pPr>
        <w:keepNext w:val="0"/>
        <w:keepLines w:val="0"/>
        <w:autoSpaceDE w:val="0"/>
        <w:autoSpaceDN w:val="0"/>
        <w:adjustRightInd w:val="0"/>
        <w:spacing w:before="0" w:line="240" w:lineRule="auto"/>
        <w:rPr>
          <w:rFonts w:ascii="Tahoma" w:eastAsiaTheme="minorHAnsi" w:hAnsi="Tahoma" w:cs="Tahoma"/>
          <w:color w:val="auto"/>
          <w:sz w:val="20"/>
          <w:szCs w:val="20"/>
        </w:rPr>
      </w:pPr>
      <w:r>
        <w:rPr>
          <w:rFonts w:ascii="Tahoma" w:eastAsiaTheme="minorHAnsi" w:hAnsi="Tahoma" w:cs="Tahoma"/>
          <w:color w:val="auto"/>
          <w:sz w:val="20"/>
          <w:szCs w:val="20"/>
        </w:rPr>
        <w:t xml:space="preserve">Документ предоставлен </w:t>
      </w:r>
      <w:hyperlink r:id="rId4" w:history="1">
        <w:proofErr w:type="spellStart"/>
        <w:r>
          <w:rPr>
            <w:rFonts w:ascii="Tahoma" w:eastAsiaTheme="minorHAnsi" w:hAnsi="Tahoma" w:cs="Tahoma"/>
            <w:color w:val="0000FF"/>
            <w:sz w:val="20"/>
            <w:szCs w:val="20"/>
          </w:rPr>
          <w:t>КонсультантПлюс</w:t>
        </w:r>
        <w:proofErr w:type="spellEnd"/>
      </w:hyperlink>
      <w:r>
        <w:rPr>
          <w:rFonts w:ascii="Tahoma" w:eastAsiaTheme="minorHAnsi" w:hAnsi="Tahoma" w:cs="Tahoma"/>
          <w:color w:val="auto"/>
          <w:sz w:val="20"/>
          <w:szCs w:val="20"/>
        </w:rPr>
        <w:br/>
      </w:r>
    </w:p>
    <w:p w:rsidR="00673106" w:rsidRDefault="00673106" w:rsidP="00673106">
      <w:pPr>
        <w:autoSpaceDE w:val="0"/>
        <w:autoSpaceDN w:val="0"/>
        <w:adjustRightInd w:val="0"/>
        <w:spacing w:after="0" w:line="240" w:lineRule="auto"/>
        <w:jc w:val="both"/>
        <w:outlineLvl w:val="0"/>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МИНИСТЕРСТВО СОЦИАЛЬНОЙ ПОЛИТИКИ СВЕРДЛОВСКОЙ ОБЛАСТИ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ПРИКАЗ</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от 16 декабря 2016 г. N 601</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ОБ УТВЕРЖДЕНИИ АДМИНИСТРАТИВНОГО РЕГЛАМЕНТА</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ПО ПРЕДОСТАВЛЕНИЮ ТЕРРИТОРИАЛЬНЫМИ ОТРАСЛЕВЫМИ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ИСПОЛНИТЕЛЬНЫМИ ОРГАНАМИ ГОСУДАРСТВЕННОЙ ВЛАСТИ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СВЕРДЛОВСКОЙ ОБЛАСТИ - УПРАВЛЕНИЯМИ СОЦИАЛЬНОЙ ПОЛИТИКИ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МИНИСТЕРСТВА СОЦИАЛЬНОЙ ПОЛИТИКИ СВЕРДЛОВСКОЙ ОБЛАСТИ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ГОСУДАРСТВЕННОЙ УСЛУГИ "ПРЕДОСТАВЛЕНИЕ ИНФОРМАЦИИ, ПРИЕМ</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ДОКУМЕНТОВ ОТ ГРАЖДАН, ВЫРАЗИВШИХ ЖЕЛАНИЕ СТАТЬ ПОМОЩНИКАМИ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СОВЕРШЕННОЛЕТНИХ ДЕЕСПОСОБНЫХ ГРАЖДАН, КОТОРЫЕ ПО СОСТОЯНИЮ</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ЗДОРОВЬЯ НЕ МОГУТ САМОСТОЯТЕЛЬНО ОСУЩЕСТВЛЯТЬ И ЗАЩИЩАТЬ</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СВОИ ПРАВА И ИСПОЛНЯТЬ СВОИ ОБЯЗАННОСТИ, И УСТАНОВЛЕНИЕ</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ПАТРОНАЖА НАД УКАЗАННОЙ КАТЕГОРИЕЙ ГРАЖДАН"</w:t>
      </w:r>
    </w:p>
    <w:p w:rsidR="00673106" w:rsidRDefault="00673106" w:rsidP="00673106">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147"/>
      </w:tblGrid>
      <w:tr w:rsidR="00673106">
        <w:trPr>
          <w:jc w:val="center"/>
        </w:trPr>
        <w:tc>
          <w:tcPr>
            <w:tcW w:w="5000" w:type="pct"/>
            <w:tcBorders>
              <w:left w:val="single" w:sz="24" w:space="0" w:color="CED3F1"/>
              <w:right w:val="single" w:sz="24" w:space="0" w:color="F4F3F8"/>
            </w:tcBorders>
            <w:shd w:val="clear" w:color="auto" w:fill="F4F3F8"/>
          </w:tcPr>
          <w:p w:rsidR="00673106" w:rsidRDefault="00673106">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Список изменяющих документов</w:t>
            </w:r>
          </w:p>
          <w:p w:rsidR="00673106" w:rsidRDefault="00673106">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(в ред. Приказов Министерства социальной политики Свердловской области</w:t>
            </w:r>
          </w:p>
          <w:p w:rsidR="00673106" w:rsidRDefault="00673106">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 xml:space="preserve">от 31.05.2017 </w:t>
            </w:r>
            <w:hyperlink r:id="rId5" w:history="1">
              <w:r>
                <w:rPr>
                  <w:rFonts w:ascii="Arial" w:hAnsi="Arial" w:cs="Arial"/>
                  <w:color w:val="0000FF"/>
                  <w:sz w:val="20"/>
                  <w:szCs w:val="20"/>
                </w:rPr>
                <w:t>N 282</w:t>
              </w:r>
            </w:hyperlink>
            <w:r>
              <w:rPr>
                <w:rFonts w:ascii="Arial" w:hAnsi="Arial" w:cs="Arial"/>
                <w:color w:val="392C69"/>
                <w:sz w:val="20"/>
                <w:szCs w:val="20"/>
              </w:rPr>
              <w:t xml:space="preserve">, от 04.06.2020 </w:t>
            </w:r>
            <w:hyperlink r:id="rId6" w:history="1">
              <w:r>
                <w:rPr>
                  <w:rFonts w:ascii="Arial" w:hAnsi="Arial" w:cs="Arial"/>
                  <w:color w:val="0000FF"/>
                  <w:sz w:val="20"/>
                  <w:szCs w:val="20"/>
                </w:rPr>
                <w:t>N 350</w:t>
              </w:r>
            </w:hyperlink>
            <w:r>
              <w:rPr>
                <w:rFonts w:ascii="Arial" w:hAnsi="Arial" w:cs="Arial"/>
                <w:color w:val="392C69"/>
                <w:sz w:val="20"/>
                <w:szCs w:val="20"/>
              </w:rPr>
              <w:t>)</w:t>
            </w:r>
          </w:p>
        </w:tc>
      </w:tr>
    </w:tbl>
    <w:p w:rsidR="00673106" w:rsidRDefault="00673106" w:rsidP="00673106">
      <w:pPr>
        <w:autoSpaceDE w:val="0"/>
        <w:autoSpaceDN w:val="0"/>
        <w:adjustRightInd w:val="0"/>
        <w:spacing w:after="0" w:line="240" w:lineRule="auto"/>
        <w:jc w:val="both"/>
        <w:rPr>
          <w:rFonts w:ascii="Arial" w:hAnsi="Arial" w:cs="Arial"/>
          <w:sz w:val="20"/>
          <w:szCs w:val="20"/>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147"/>
      </w:tblGrid>
      <w:tr w:rsidR="00673106">
        <w:trPr>
          <w:jc w:val="center"/>
        </w:trPr>
        <w:tc>
          <w:tcPr>
            <w:tcW w:w="5000" w:type="pct"/>
            <w:tcBorders>
              <w:left w:val="single" w:sz="24" w:space="0" w:color="CED3F1"/>
              <w:right w:val="single" w:sz="24" w:space="0" w:color="F4F3F8"/>
            </w:tcBorders>
            <w:shd w:val="clear" w:color="auto" w:fill="F4F3F8"/>
          </w:tcPr>
          <w:p w:rsidR="00673106" w:rsidRDefault="00673106">
            <w:pPr>
              <w:autoSpaceDE w:val="0"/>
              <w:autoSpaceDN w:val="0"/>
              <w:adjustRightInd w:val="0"/>
              <w:spacing w:after="0" w:line="240" w:lineRule="auto"/>
              <w:jc w:val="both"/>
              <w:rPr>
                <w:rFonts w:ascii="Arial" w:hAnsi="Arial" w:cs="Arial"/>
                <w:color w:val="392C69"/>
                <w:sz w:val="20"/>
                <w:szCs w:val="20"/>
              </w:rPr>
            </w:pPr>
            <w:proofErr w:type="spellStart"/>
            <w:r>
              <w:rPr>
                <w:rFonts w:ascii="Arial" w:hAnsi="Arial" w:cs="Arial"/>
                <w:color w:val="392C69"/>
                <w:sz w:val="20"/>
                <w:szCs w:val="20"/>
              </w:rPr>
              <w:t>КонсультантПлюс</w:t>
            </w:r>
            <w:proofErr w:type="spellEnd"/>
            <w:r>
              <w:rPr>
                <w:rFonts w:ascii="Arial" w:hAnsi="Arial" w:cs="Arial"/>
                <w:color w:val="392C69"/>
                <w:sz w:val="20"/>
                <w:szCs w:val="20"/>
              </w:rPr>
              <w:t>: примечание.</w:t>
            </w:r>
          </w:p>
          <w:p w:rsidR="00673106" w:rsidRDefault="00673106">
            <w:pPr>
              <w:autoSpaceDE w:val="0"/>
              <w:autoSpaceDN w:val="0"/>
              <w:adjustRightInd w:val="0"/>
              <w:spacing w:after="0" w:line="240" w:lineRule="auto"/>
              <w:jc w:val="both"/>
              <w:rPr>
                <w:rFonts w:ascii="Arial" w:hAnsi="Arial" w:cs="Arial"/>
                <w:color w:val="392C69"/>
                <w:sz w:val="20"/>
                <w:szCs w:val="20"/>
              </w:rPr>
            </w:pPr>
            <w:r>
              <w:rPr>
                <w:rFonts w:ascii="Arial" w:hAnsi="Arial" w:cs="Arial"/>
                <w:color w:val="392C69"/>
                <w:sz w:val="20"/>
                <w:szCs w:val="20"/>
              </w:rPr>
              <w:t xml:space="preserve">В официальном тексте документа, видимо, допущена опечатка в </w:t>
            </w:r>
            <w:proofErr w:type="spellStart"/>
            <w:r>
              <w:rPr>
                <w:rFonts w:ascii="Arial" w:hAnsi="Arial" w:cs="Arial"/>
                <w:color w:val="392C69"/>
                <w:sz w:val="20"/>
                <w:szCs w:val="20"/>
              </w:rPr>
              <w:t>пп</w:t>
            </w:r>
            <w:proofErr w:type="spellEnd"/>
            <w:r>
              <w:rPr>
                <w:rFonts w:ascii="Arial" w:hAnsi="Arial" w:cs="Arial"/>
                <w:color w:val="392C69"/>
                <w:sz w:val="20"/>
                <w:szCs w:val="20"/>
              </w:rPr>
              <w:t>. 1 п. 1: Федеральный закон от 18.07.2019 N 184-ФЗ имеет наименование "О внесении изменений в Федеральный закон "О социальной защите инвалидов в Российской Федерации" и признании утратившим силу пункта 16 части 6 статьи 7 Федерального закона "Об организации предоставления государственных и муниципальных услуг", а не "О внесении изменений в Федеральный закон "О социальной защите инвалидов в Российской Федерации".</w:t>
            </w:r>
          </w:p>
        </w:tc>
      </w:tr>
    </w:tbl>
    <w:p w:rsidR="00673106" w:rsidRDefault="00673106" w:rsidP="00673106">
      <w:pPr>
        <w:autoSpaceDE w:val="0"/>
        <w:autoSpaceDN w:val="0"/>
        <w:adjustRightInd w:val="0"/>
        <w:spacing w:before="260" w:after="0" w:line="240" w:lineRule="auto"/>
        <w:ind w:firstLine="540"/>
        <w:jc w:val="both"/>
        <w:rPr>
          <w:rFonts w:ascii="Arial" w:hAnsi="Arial" w:cs="Arial"/>
          <w:sz w:val="20"/>
          <w:szCs w:val="20"/>
        </w:rPr>
      </w:pPr>
      <w:r>
        <w:rPr>
          <w:rFonts w:ascii="Arial" w:hAnsi="Arial" w:cs="Arial"/>
          <w:sz w:val="20"/>
          <w:szCs w:val="20"/>
        </w:rPr>
        <w:t xml:space="preserve">В соответствии с Федеральным </w:t>
      </w:r>
      <w:hyperlink r:id="rId7" w:history="1">
        <w:r>
          <w:rPr>
            <w:rFonts w:ascii="Arial" w:hAnsi="Arial" w:cs="Arial"/>
            <w:color w:val="0000FF"/>
            <w:sz w:val="20"/>
            <w:szCs w:val="20"/>
          </w:rPr>
          <w:t>законом</w:t>
        </w:r>
      </w:hyperlink>
      <w:r>
        <w:rPr>
          <w:rFonts w:ascii="Arial" w:hAnsi="Arial" w:cs="Arial"/>
          <w:sz w:val="20"/>
          <w:szCs w:val="20"/>
        </w:rPr>
        <w:t xml:space="preserve"> от 27 июля 2010 года N 210-ФЗ "Об организации предоставления государственных и муниципальных услуг", Федеральным </w:t>
      </w:r>
      <w:hyperlink r:id="rId8" w:history="1">
        <w:r>
          <w:rPr>
            <w:rFonts w:ascii="Arial" w:hAnsi="Arial" w:cs="Arial"/>
            <w:color w:val="0000FF"/>
            <w:sz w:val="20"/>
            <w:szCs w:val="20"/>
          </w:rPr>
          <w:t>законом</w:t>
        </w:r>
      </w:hyperlink>
      <w:r>
        <w:rPr>
          <w:rFonts w:ascii="Arial" w:hAnsi="Arial" w:cs="Arial"/>
          <w:sz w:val="20"/>
          <w:szCs w:val="20"/>
        </w:rPr>
        <w:t xml:space="preserve"> от 18 июля 2019 года N 184-ФЗ "О внесении изменений в Федеральный закон "О социальной защите инвалидов в Российской Федерации", </w:t>
      </w:r>
      <w:hyperlink r:id="rId9" w:history="1">
        <w:r>
          <w:rPr>
            <w:rFonts w:ascii="Arial" w:hAnsi="Arial" w:cs="Arial"/>
            <w:color w:val="0000FF"/>
            <w:sz w:val="20"/>
            <w:szCs w:val="20"/>
          </w:rPr>
          <w:t>Постановлением</w:t>
        </w:r>
      </w:hyperlink>
      <w:r>
        <w:rPr>
          <w:rFonts w:ascii="Arial" w:hAnsi="Arial" w:cs="Arial"/>
          <w:sz w:val="20"/>
          <w:szCs w:val="20"/>
        </w:rPr>
        <w:t xml:space="preserve"> Правительства Свердловской области от 17.10.2018 N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 приказываю:</w:t>
      </w:r>
    </w:p>
    <w:p w:rsidR="00673106" w:rsidRDefault="00673106" w:rsidP="00673106">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(в ред. </w:t>
      </w:r>
      <w:hyperlink r:id="rId10" w:history="1">
        <w:r>
          <w:rPr>
            <w:rFonts w:ascii="Arial" w:hAnsi="Arial" w:cs="Arial"/>
            <w:color w:val="0000FF"/>
            <w:sz w:val="20"/>
            <w:szCs w:val="20"/>
          </w:rPr>
          <w:t>Приказа</w:t>
        </w:r>
      </w:hyperlink>
      <w:r>
        <w:rPr>
          <w:rFonts w:ascii="Arial" w:hAnsi="Arial" w:cs="Arial"/>
          <w:sz w:val="20"/>
          <w:szCs w:val="20"/>
        </w:rPr>
        <w:t xml:space="preserve"> Министерства социальной политики Свердловской области от 04.06.2020 N 350)</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 Утвердить Административный </w:t>
      </w:r>
      <w:hyperlink w:anchor="Par45" w:history="1">
        <w:r>
          <w:rPr>
            <w:rFonts w:ascii="Arial" w:hAnsi="Arial" w:cs="Arial"/>
            <w:color w:val="0000FF"/>
            <w:sz w:val="20"/>
            <w:szCs w:val="20"/>
          </w:rPr>
          <w:t>регламент</w:t>
        </w:r>
      </w:hyperlink>
      <w:r>
        <w:rPr>
          <w:rFonts w:ascii="Arial" w:hAnsi="Arial" w:cs="Arial"/>
          <w:sz w:val="20"/>
          <w:szCs w:val="20"/>
        </w:rPr>
        <w:t xml:space="preserve">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патронажа над указанной категорией граждан" (прилагается).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w:t>
      </w:r>
      <w:hyperlink r:id="rId11" w:history="1">
        <w:r>
          <w:rPr>
            <w:rFonts w:ascii="Arial" w:hAnsi="Arial" w:cs="Arial"/>
            <w:color w:val="0000FF"/>
            <w:sz w:val="20"/>
            <w:szCs w:val="20"/>
          </w:rPr>
          <w:t>Приказ</w:t>
        </w:r>
      </w:hyperlink>
      <w:r>
        <w:rPr>
          <w:rFonts w:ascii="Arial" w:hAnsi="Arial" w:cs="Arial"/>
          <w:sz w:val="20"/>
          <w:szCs w:val="20"/>
        </w:rPr>
        <w:t xml:space="preserve"> Министерства социальной политики Свердловской области от 29.12.2012 N 1243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опекунами, попечителями совершеннолетних недееспособных или не полностью дееспособных граждан, а также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опеки, попечительства, патронажа над указанной категорией граждан" в новой редакции" ("Официальный интернет-портал правовой информации Свердловской области" (www.pravo.gov66.ru), 2013, 14 декабря) с </w:t>
      </w:r>
      <w:r>
        <w:rPr>
          <w:rFonts w:ascii="Arial" w:hAnsi="Arial" w:cs="Arial"/>
          <w:sz w:val="20"/>
          <w:szCs w:val="20"/>
        </w:rPr>
        <w:lastRenderedPageBreak/>
        <w:t xml:space="preserve">изменениями, внесенными </w:t>
      </w:r>
      <w:hyperlink r:id="rId12" w:history="1">
        <w:r>
          <w:rPr>
            <w:rFonts w:ascii="Arial" w:hAnsi="Arial" w:cs="Arial"/>
            <w:color w:val="0000FF"/>
            <w:sz w:val="20"/>
            <w:szCs w:val="20"/>
          </w:rPr>
          <w:t>Приказом</w:t>
        </w:r>
      </w:hyperlink>
      <w:r>
        <w:rPr>
          <w:rFonts w:ascii="Arial" w:hAnsi="Arial" w:cs="Arial"/>
          <w:sz w:val="20"/>
          <w:szCs w:val="20"/>
        </w:rPr>
        <w:t xml:space="preserve"> Министерства социальной политики Свердловской области от 09.12.2013 N 835, признать утратившим силу.</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Настоящий Приказ вступает в силу с 1 января 2017 года.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4. Контроль за исполнением настоящего Приказа возложить на Заместителя Министра социальной политики Свердловской области О.Н. </w:t>
      </w:r>
      <w:proofErr w:type="spellStart"/>
      <w:r>
        <w:rPr>
          <w:rFonts w:ascii="Arial" w:hAnsi="Arial" w:cs="Arial"/>
          <w:sz w:val="20"/>
          <w:szCs w:val="20"/>
        </w:rPr>
        <w:t>Ударцеву</w:t>
      </w:r>
      <w:proofErr w:type="spellEnd"/>
      <w:r>
        <w:rPr>
          <w:rFonts w:ascii="Arial" w:hAnsi="Arial" w:cs="Arial"/>
          <w:sz w:val="20"/>
          <w:szCs w:val="20"/>
        </w:rPr>
        <w:t>.</w:t>
      </w:r>
    </w:p>
    <w:p w:rsidR="00673106" w:rsidRDefault="00673106" w:rsidP="00673106">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(в ред. </w:t>
      </w:r>
      <w:hyperlink r:id="rId13" w:history="1">
        <w:r>
          <w:rPr>
            <w:rFonts w:ascii="Arial" w:hAnsi="Arial" w:cs="Arial"/>
            <w:color w:val="0000FF"/>
            <w:sz w:val="20"/>
            <w:szCs w:val="20"/>
          </w:rPr>
          <w:t>Приказа</w:t>
        </w:r>
      </w:hyperlink>
      <w:r>
        <w:rPr>
          <w:rFonts w:ascii="Arial" w:hAnsi="Arial" w:cs="Arial"/>
          <w:sz w:val="20"/>
          <w:szCs w:val="20"/>
        </w:rPr>
        <w:t xml:space="preserve"> Министерства социальной политики Свердловской области от 04.06.2020 N 350)</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Настоящий Приказ опубликовать на "Официальном интернет-портале правовой информации Свердловской области" (www.pravo.gov66.ru).</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Министр</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А.В.ЗЛОКАЗОВ</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right"/>
        <w:outlineLvl w:val="0"/>
        <w:rPr>
          <w:rFonts w:ascii="Arial" w:hAnsi="Arial" w:cs="Arial"/>
          <w:sz w:val="20"/>
          <w:szCs w:val="20"/>
        </w:rPr>
      </w:pPr>
      <w:r>
        <w:rPr>
          <w:rFonts w:ascii="Arial" w:hAnsi="Arial" w:cs="Arial"/>
          <w:sz w:val="20"/>
          <w:szCs w:val="20"/>
        </w:rPr>
        <w:t>Утвержден</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Приказом</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Министерства социальной политики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Свердловской области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от 16 декабря 2016 г. N 601</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bookmarkStart w:id="0" w:name="Par45"/>
      <w:bookmarkEnd w:id="0"/>
      <w:r>
        <w:rPr>
          <w:rFonts w:ascii="Arial" w:eastAsiaTheme="minorHAnsi" w:hAnsi="Arial" w:cs="Arial"/>
          <w:b/>
          <w:bCs/>
          <w:color w:val="auto"/>
          <w:sz w:val="20"/>
          <w:szCs w:val="20"/>
        </w:rPr>
        <w:t>АДМИНИСТРАТИВНЫЙ РЕГЛАМЕНТ</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ПО ПРЕДОСТАВЛЕНИЮ ТЕРРИТОРИАЛЬНЫМИ ОТРАСЛЕВЫМИ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ИСПОЛНИТЕЛЬНЫМИ ОРГАНАМИ ГОСУДАРСТВЕННОЙ ВЛАСТИ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СВЕРДЛОВСКОЙ ОБЛАСТИ - УПРАВЛЕНИЯМИ СОЦИАЛЬНОЙ ПОЛИТИКИ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МИНИСТЕРСТВА СОЦИАЛЬНОЙ ПОЛИТИКИ СВЕРДЛОВСКОЙ ОБЛАСТИ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ГОСУДАРСТВЕННОЙ УСЛУГИ "ПРЕДОСТАВЛЕНИЕ ИНФОРМАЦИИ,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ПРИЕМ ДОКУМЕНТОВ ОТ ГРАЖДАН, ВЫРАЗИВШИХ ЖЕЛАНИЕ</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СТАТЬ ПОМОЩНИКАМИ СОВЕРШЕННОЛЕТНИХ ДЕЕСПОСОБНЫХ ГРАЖДАН,</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КОТОРЫЕ ПО СОСТОЯНИЮ ЗДОРОВЬЯ НЕ МОГУТ САМОСТОЯТЕЛЬНО</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ОСУЩЕСТВЛЯТЬ И ЗАЩИЩАТЬ СВОИ ПРАВА И ИСПОЛНЯТЬ</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СВОИ ОБЯЗАННОСТИ, И УСТАНОВЛЕНИЕ ПАТРОНАЖА</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НАД УКАЗАННОЙ КАТЕГОРИЕЙ ГРАЖДАН"</w:t>
      </w:r>
    </w:p>
    <w:p w:rsidR="00673106" w:rsidRDefault="00673106" w:rsidP="00673106">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147"/>
      </w:tblGrid>
      <w:tr w:rsidR="00673106">
        <w:trPr>
          <w:jc w:val="center"/>
        </w:trPr>
        <w:tc>
          <w:tcPr>
            <w:tcW w:w="5000" w:type="pct"/>
            <w:tcBorders>
              <w:left w:val="single" w:sz="24" w:space="0" w:color="CED3F1"/>
              <w:right w:val="single" w:sz="24" w:space="0" w:color="F4F3F8"/>
            </w:tcBorders>
            <w:shd w:val="clear" w:color="auto" w:fill="F4F3F8"/>
          </w:tcPr>
          <w:p w:rsidR="00673106" w:rsidRDefault="00673106">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Список изменяющих документов</w:t>
            </w:r>
          </w:p>
          <w:p w:rsidR="00673106" w:rsidRDefault="00673106">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 xml:space="preserve">(в ред. </w:t>
            </w:r>
            <w:hyperlink r:id="rId14" w:history="1">
              <w:r>
                <w:rPr>
                  <w:rFonts w:ascii="Arial" w:hAnsi="Arial" w:cs="Arial"/>
                  <w:color w:val="0000FF"/>
                  <w:sz w:val="20"/>
                  <w:szCs w:val="20"/>
                </w:rPr>
                <w:t>Приказа</w:t>
              </w:r>
            </w:hyperlink>
            <w:r>
              <w:rPr>
                <w:rFonts w:ascii="Arial" w:hAnsi="Arial" w:cs="Arial"/>
                <w:color w:val="392C69"/>
                <w:sz w:val="20"/>
                <w:szCs w:val="20"/>
              </w:rPr>
              <w:t xml:space="preserve"> Министерства социальной политики Свердловской области</w:t>
            </w:r>
          </w:p>
          <w:p w:rsidR="00673106" w:rsidRDefault="00673106">
            <w:pPr>
              <w:autoSpaceDE w:val="0"/>
              <w:autoSpaceDN w:val="0"/>
              <w:adjustRightInd w:val="0"/>
              <w:spacing w:after="0" w:line="240" w:lineRule="auto"/>
              <w:jc w:val="center"/>
              <w:rPr>
                <w:rFonts w:ascii="Arial" w:hAnsi="Arial" w:cs="Arial"/>
                <w:color w:val="392C69"/>
                <w:sz w:val="20"/>
                <w:szCs w:val="20"/>
              </w:rPr>
            </w:pPr>
            <w:r>
              <w:rPr>
                <w:rFonts w:ascii="Arial" w:hAnsi="Arial" w:cs="Arial"/>
                <w:color w:val="392C69"/>
                <w:sz w:val="20"/>
                <w:szCs w:val="20"/>
              </w:rPr>
              <w:t>от 04.06.2020 N 350)</w:t>
            </w:r>
          </w:p>
        </w:tc>
      </w:tr>
    </w:tbl>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Раздел 1. ОБЩИЕ ПОЛОЖЕНИЯ</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ПРЕДМЕТ РЕГУЛИРОВАНИЯ РЕГЛАМЕНТА</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1. Административный регламент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патронажа над указанной категорией граждан" (далее - административный регламент) устанавливает порядок и стандарт предоставления государственной услуги по предоставлению информации, приему документов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установлению патронажа над указанной категорией граждан (далее - государственная услуга) территориальными отраслевыми исполнительными органами государственной власти Свердловской </w:t>
      </w:r>
      <w:r>
        <w:rPr>
          <w:rFonts w:ascii="Arial" w:hAnsi="Arial" w:cs="Arial"/>
          <w:sz w:val="20"/>
          <w:szCs w:val="20"/>
        </w:rPr>
        <w:lastRenderedPageBreak/>
        <w:t>области - управлениями социальной политики Министерства социальной политики Свердловской области (далее - управление социальной политики).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Настоящий административный регламент устанавливает сроки и последовательность административных процедур (действий), осуществляемых управлениями социальной политики в процессе предоставления государственной услуги, порядок взаимодействия между структурными подразделениями управления социальной политики, его должностными лицами, а также между управлениями социальной политики и заявителями.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КРУГ ЗАЯВИТЕЛЕЙ</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bookmarkStart w:id="1" w:name="Par70"/>
      <w:bookmarkEnd w:id="1"/>
      <w:r>
        <w:rPr>
          <w:rFonts w:ascii="Arial" w:hAnsi="Arial" w:cs="Arial"/>
          <w:sz w:val="20"/>
          <w:szCs w:val="20"/>
        </w:rPr>
        <w:t>3. Заявителями являются совершеннолетние дееспособные граждане Российской Федерации, иностранные граждане и лица без гражданства, постоянно проживающие на территории Свердловской области и выразившие желание стать помощниками (далее - заявитель) совершеннолетних граждан, которые по состоянию здоровья не могут самостоятельно осуществлять и защищать свои права и исполнять свои обязанности (далее - гражданин, нуждающийся в установлении патронажа), за исключением работников организации, осуществляющей социальное обслуживание указанного гражданина, нуждающегося в установлении патронажа.</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ТРЕБОВАНИЯ К ПОРЯДКУ ИНФОРМИРОВАНИЯ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 ПРЕДОСТАВЛЕНИИ 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bookmarkStart w:id="2" w:name="Par75"/>
      <w:bookmarkEnd w:id="2"/>
      <w:r>
        <w:rPr>
          <w:rFonts w:ascii="Arial" w:hAnsi="Arial" w:cs="Arial"/>
          <w:sz w:val="20"/>
          <w:szCs w:val="20"/>
        </w:rPr>
        <w:t>4. Информирование заявителей по вопросам предоставления государственной услуги, о ходе ее предоставления осуществляется непосредственно государственными гражданскими служащими Свердловской области, замещающими должности государственной гражданской службы Свердловской области (далее - должностные лица), в Министерстве социальной политики Свердловской области и управлениях социальной политики,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bookmarkStart w:id="3" w:name="Par76"/>
      <w:bookmarkEnd w:id="3"/>
      <w:r>
        <w:rPr>
          <w:rFonts w:ascii="Arial" w:hAnsi="Arial" w:cs="Arial"/>
          <w:sz w:val="20"/>
          <w:szCs w:val="20"/>
        </w:rPr>
        <w:t>5. Информация о месте нахождения, графиках (режиме) работы, номерах контактных телефонов, адресах электронной почты и официальных сайтов Министерства социальной политики Свердловской области и управлений социальной политики,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https://www.gosuslugi.ru/331289/ в региональной информационной системе "Реестр государственных и муниципальных услуг (функций) Свердловской области" (далее - региональный реестр), на официальном сайте Министерства социальной политики Свердловской области в информационно-телекоммуникационной сети "Интернет" (далее - сеть Интернет) по адресу https://msp.midural.ru/gosudarstvennye-uslugi/perechen-gosudarstvennyh-uslug/gos-usluga-msp-9.html, на официальных сайтах в сети Интернет и информационных стендах управлений социальной политики, а также предоставляется непосредственно должностными лицами управления социальной политики при личном приеме, а также по телефону.</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Информация о месте нахождения, графиках (режиме) работы, номерах контактных телефонов многофункционального центра размещена на официальном сайте многофункционального центра в сети Интернет по адресу https://mfc66.ru/, а также предоставляется непосредственно работниками многофункционального центра при личном приеме и по телефону.</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При общении с гражданами (по телефону или лично) должностные лица управлений социальной политики, Министерства социальной политики Свердловской области и работники многофункционального центра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 xml:space="preserve">8. Информирование граждан о порядке предоставления государственной услуги может осуществляться с использованием средств </w:t>
      </w:r>
      <w:proofErr w:type="spellStart"/>
      <w:r>
        <w:rPr>
          <w:rFonts w:ascii="Arial" w:hAnsi="Arial" w:cs="Arial"/>
          <w:sz w:val="20"/>
          <w:szCs w:val="20"/>
        </w:rPr>
        <w:t>автоинформирования</w:t>
      </w:r>
      <w:proofErr w:type="spellEnd"/>
      <w:r>
        <w:rPr>
          <w:rFonts w:ascii="Arial" w:hAnsi="Arial" w:cs="Arial"/>
          <w:sz w:val="20"/>
          <w:szCs w:val="20"/>
        </w:rPr>
        <w:t>.</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Раздел 2. СТАНДАРТ ПРЕДОСТАВЛЕНИЯ 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НАИМЕНОВАНИЕ 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9. Наименование государственной услуги - "Предоставление информации, прием документов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патронажа над указанной категорией граждан".</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НАИМЕНОВАНИЕ ОРГАНА, ПРЕДОСТАВЛЯЮЩЕГО ГОСУДАРСТВЕННУЮ УСЛУГУ</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10. Государственная услуга предоставляется управлениями социальной политики.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11. С 1 июля 2020 года при предоставлении государственной услуги в качестве источника получения документа, необходимого для предоставления государственной услуги, может принимать участие в рамках межведомственного информационного взаимодействия Пенсионный фонд Российской Федерации и (или) оператор федеральной государственной информационной системы "Федеральный реестр инвалидов" (далее - ФГИС ФРИ).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12.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w:t>
      </w:r>
      <w:hyperlink r:id="rId15" w:history="1">
        <w:r>
          <w:rPr>
            <w:rFonts w:ascii="Arial" w:hAnsi="Arial" w:cs="Arial"/>
            <w:color w:val="0000FF"/>
            <w:sz w:val="20"/>
            <w:szCs w:val="20"/>
          </w:rPr>
          <w:t>Постановлением</w:t>
        </w:r>
      </w:hyperlink>
      <w:r>
        <w:rPr>
          <w:rFonts w:ascii="Arial" w:hAnsi="Arial" w:cs="Arial"/>
          <w:sz w:val="20"/>
          <w:szCs w:val="20"/>
        </w:rPr>
        <w:t xml:space="preserve"> Правительства Свердловской области от 14.09.2011 N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(далее - Постановление Правительства Свердловской области от 14.09.2011 N 1211-ПП).</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ОПИСАНИЕ РЕЗУЛЬТАТА ПРЕДОСТАВЛЕНИЯ 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13. Результатом предоставления государственной услуги является предоставление заявителю информации о порядке назначения помощником в устной или письменной форме и (или) решение управления социальной политики по месту жительства гражданина, нуждающегося в установлении патронажа, в форме приказа о назначении или об отказе в назначении помощником заявителя.</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СРОК ПРЕДОСТАВЛЕНИЯ ГОСУДАРСТВЕННОЙ УСЛУГИ,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ТОМ ЧИСЛЕ С УЧЕТОМ НЕОБХОДИМОСТИ ОБРАЩЕНИЯ В ОРГАНИЗАЦИИ,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УЧАСТВУЮЩИЕ В ПРЕДОСТАВЛЕНИИ ГОСУДАРСТВЕННОЙ УСЛУГИ, СРОК</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ПРИОСТАНОВЛЕНИЯ ПРЕДОСТАВЛЕНИЯ ГОСУДАРСТВЕННОЙ УСЛУГИ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СЛУЧАЕ, ЕСЛИ ВОЗМОЖНОСТЬ ПРИОСТАНОВЛЕНИЯ ПРЕДУСМОТРЕНА</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ЗАКОНОДАТЕЛЬСТВОМ РОССИЙСКОЙ ФЕДЕРАЦИИ И ЗАКОНОДАТЕЛЬСТВОМ</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СВЕРДЛОВСКОЙ ОБЛАСТИ, СРОК ВЫДАЧИ (НАПРАВЛЕНИЯ) ДОКУМЕНТОВ,</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ЯВЛЯЮЩИХСЯ РЕЗУЛЬТАТОМ ПРЕДОСТАВЛЕНИЯ 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14. Срок предоставления государственной услуги - в течение 15 дней со дня представления заявителем документов, указанных в </w:t>
      </w:r>
      <w:hyperlink w:anchor="Par128" w:history="1">
        <w:r>
          <w:rPr>
            <w:rFonts w:ascii="Arial" w:hAnsi="Arial" w:cs="Arial"/>
            <w:color w:val="0000FF"/>
            <w:sz w:val="20"/>
            <w:szCs w:val="20"/>
          </w:rPr>
          <w:t>пункте 16</w:t>
        </w:r>
      </w:hyperlink>
      <w:r>
        <w:rPr>
          <w:rFonts w:ascii="Arial" w:hAnsi="Arial" w:cs="Arial"/>
          <w:sz w:val="20"/>
          <w:szCs w:val="20"/>
        </w:rPr>
        <w:t xml:space="preserve"> настоящего административного регламента, в том числе полученных с использованием единой системы межведомственного электронного взаимодействия.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Предоставление информации о порядке подготовки документов, необходимых для предоставления государственной услуги, осуществляется в день приема, при письменном обращении - в срок не более 30 дней в порядке, предусмотренном Федеральным </w:t>
      </w:r>
      <w:hyperlink r:id="rId16" w:history="1">
        <w:r>
          <w:rPr>
            <w:rFonts w:ascii="Arial" w:hAnsi="Arial" w:cs="Arial"/>
            <w:color w:val="0000FF"/>
            <w:sz w:val="20"/>
            <w:szCs w:val="20"/>
          </w:rPr>
          <w:t>законом</w:t>
        </w:r>
      </w:hyperlink>
      <w:r>
        <w:rPr>
          <w:rFonts w:ascii="Arial" w:hAnsi="Arial" w:cs="Arial"/>
          <w:sz w:val="20"/>
          <w:szCs w:val="20"/>
        </w:rPr>
        <w:t xml:space="preserve"> от 2 мая 2006 года N 59-ФЗ "О порядке рассмотрения обращений граждан Российской Федерации" (далее - Федеральный закон от 2 мая 2006 года N 59-ФЗ).</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С учетом обращения заявителя через многофункциональный центр срок предоставления государственной услуги исчисляется с момента поступления заявления и документов, необходимых для предоставления государственной услуги, в управление социальной политики.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При подаче заявления в форме электронного документа срок предоставления государственной услуги исчисляется со дня направления заявителю электронного сообщения о принятии заявления.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Решение о назначении или об отказе в назначении заявителя помощником совершеннолетнего дееспособного гражданина, который по состоянию здоровья не может самостоятельно осуществлять и защищать свои права и исполнять свои обязанности, или письменное предоставление информации о порядке подготовки документов, необходимых для предоставления государственной услуги, направляется (вручается) заявителю в письменной форме на бумажном носителе либо в форме электронного документа с использованием Единого портала в течение 3 рабочих дней со дня принятия этого решения. В случае подачи заявления через многофункциональный центр решение о предоставлении государственной услуги направляется в многофункциональный центр в течение 5 рабочих дней со дня принятия решения о предоставлении государственной услуги, но не позднее следующего рабочего дня после истечения срока оказания 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НОРМАТИВНЫЕ ПРАВОВЫЕ АКТЫ,</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РЕГУЛИРУЮЩИЕ ПРЕДОСТАВЛЕНИЕ 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15. 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 https://msp.midural.ru/gosudarstvennye-uslugi/perechen-gosudarstvennyh-uslug/gos-usluga-msp-9.html, на официальных сайтах управлений социальной политики в сети Интернет, в региональном реестре и на Едином портале по адресу https://www.gosuslugi.ru/331289/.</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 на Едином портале, в региональном реестре, на официальных сайтах управлений социальной политики в сети Интернет.</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ИСЧЕРПЫВАЮЩИЙ ПЕРЕЧЕНЬ ДОКУМЕНТОВ, НЕОБХОДИМЫХ</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СООТВЕТСТВИИ С ЗАКОНОДАТЕЛЬСТВОМ РОССИЙСКОЙ ФЕДЕРАЦИИ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 ЗАКОНОДАТЕЛЬСТВОМ СВЕРДЛОВСКОЙ ОБЛАСТИ ДЛЯ ПРЕДОСТАВЛЕНИЯ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ГОСУДАРСТВЕННОЙ УСЛУГИ, И УСЛУГ, ЯВЛЯЮЩИХСЯ НЕОБХОДИМЫМИ 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ОБЯЗАТЕЛЬНЫМИ ДЛЯ ПРЕДОСТАВЛЕНИЯ ГОСУДАРСТВЕННОЙ УСЛУГИ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 ПОДЛЕЖАЩИХ ПРЕДСТАВЛЕНИЮ ЗАЯВИТЕЛЕМ, СПОСОБЫ ИХ ПОЛУЧЕНИЯ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ЗАЯВИТЕЛЕМ, В ТОМ ЧИСЛЕ В ЭЛЕКТРОННОЙ ФОРМЕ,</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ПОРЯДОК ИХ ПРЕДСТАВЛЕНИЯ</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bookmarkStart w:id="4" w:name="Par128"/>
      <w:bookmarkEnd w:id="4"/>
      <w:r>
        <w:rPr>
          <w:rFonts w:ascii="Arial" w:hAnsi="Arial" w:cs="Arial"/>
          <w:sz w:val="20"/>
          <w:szCs w:val="20"/>
        </w:rPr>
        <w:t xml:space="preserve">16. Для предоставления государственной услуги заявитель представляет в управление социальной политики по месту жительства гражданина, нуждающегося в установлении патронажа, или в многофункциональный центр </w:t>
      </w:r>
      <w:hyperlink w:anchor="Par665" w:history="1">
        <w:r>
          <w:rPr>
            <w:rFonts w:ascii="Arial" w:hAnsi="Arial" w:cs="Arial"/>
            <w:color w:val="0000FF"/>
            <w:sz w:val="20"/>
            <w:szCs w:val="20"/>
          </w:rPr>
          <w:t>заявление</w:t>
        </w:r>
      </w:hyperlink>
      <w:r>
        <w:rPr>
          <w:rFonts w:ascii="Arial" w:hAnsi="Arial" w:cs="Arial"/>
          <w:sz w:val="20"/>
          <w:szCs w:val="20"/>
        </w:rPr>
        <w:t xml:space="preserve"> (приложение N 1 к настоящему административному регламенту), в котором он в письменной форме выражает свое согласие стать помощником конкретного гражданина, нуждающегося в установлении патронажа.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bookmarkStart w:id="5" w:name="Par129"/>
      <w:bookmarkEnd w:id="5"/>
      <w:r>
        <w:rPr>
          <w:rFonts w:ascii="Arial" w:hAnsi="Arial" w:cs="Arial"/>
          <w:sz w:val="20"/>
          <w:szCs w:val="20"/>
        </w:rPr>
        <w:t>К заявлению заявитель прилагает следующие документы:</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bookmarkStart w:id="6" w:name="Par130"/>
      <w:bookmarkEnd w:id="6"/>
      <w:r>
        <w:rPr>
          <w:rFonts w:ascii="Arial" w:hAnsi="Arial" w:cs="Arial"/>
          <w:sz w:val="20"/>
          <w:szCs w:val="20"/>
        </w:rPr>
        <w:t>1) заключение врачебной комиссии с участием врача-психиатра о состоянии здоровья гражданина, нуждающегося в установлении патронажа, с указанием сведений об отсутствии оснований для постановки перед судом вопроса о признании его недееспособным (ограниченно дееспособным);</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bookmarkStart w:id="7" w:name="Par131"/>
      <w:bookmarkEnd w:id="7"/>
      <w:r>
        <w:rPr>
          <w:rFonts w:ascii="Arial" w:hAnsi="Arial" w:cs="Arial"/>
          <w:sz w:val="20"/>
          <w:szCs w:val="20"/>
        </w:rPr>
        <w:t>2) копию справки, подтверждающей факт установления инвалидности I группы, выданной федеральным государственным учреждением медико-социальной экспертизы гражданину, нуждающемуся в установлении патронажа, либо копию документа, подтверждающего возраст указанного гражданина, достигшего 80 лет (при наличии).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С 1 июля 2020 года в случае непредоставления заявителем по собственной инициативе сведений, указанных в </w:t>
      </w:r>
      <w:hyperlink w:anchor="Par131" w:history="1">
        <w:r>
          <w:rPr>
            <w:rFonts w:ascii="Arial" w:hAnsi="Arial" w:cs="Arial"/>
            <w:color w:val="0000FF"/>
            <w:sz w:val="20"/>
            <w:szCs w:val="20"/>
          </w:rPr>
          <w:t>абзаце первом</w:t>
        </w:r>
      </w:hyperlink>
      <w:r>
        <w:rPr>
          <w:rFonts w:ascii="Arial" w:hAnsi="Arial" w:cs="Arial"/>
          <w:sz w:val="20"/>
          <w:szCs w:val="20"/>
        </w:rPr>
        <w:t xml:space="preserve"> настоящего подпункта, данные сведения запрашиваются посредством ФГИС ФРИ;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 xml:space="preserve">3) </w:t>
      </w:r>
      <w:hyperlink w:anchor="Par732" w:history="1">
        <w:r>
          <w:rPr>
            <w:rFonts w:ascii="Arial" w:hAnsi="Arial" w:cs="Arial"/>
            <w:color w:val="0000FF"/>
            <w:sz w:val="20"/>
            <w:szCs w:val="20"/>
          </w:rPr>
          <w:t>заявление-согласие</w:t>
        </w:r>
      </w:hyperlink>
      <w:r>
        <w:rPr>
          <w:rFonts w:ascii="Arial" w:hAnsi="Arial" w:cs="Arial"/>
          <w:sz w:val="20"/>
          <w:szCs w:val="20"/>
        </w:rPr>
        <w:t xml:space="preserve"> гражданина, нуждающегося в установлении патронажа, о назначении его помощником заявителя (приложение N 2 к настоящему административному регламенту);</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bookmarkStart w:id="8" w:name="Par134"/>
      <w:bookmarkEnd w:id="8"/>
      <w:r>
        <w:rPr>
          <w:rFonts w:ascii="Arial" w:hAnsi="Arial" w:cs="Arial"/>
          <w:sz w:val="20"/>
          <w:szCs w:val="20"/>
        </w:rPr>
        <w:t>4) копию договора поручения, договора доверительного управления имуществом или иного договора, заключенного заявителем с гражданином, нуждающимся в установлении патронажа;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справку с места работы заявителя (в случае если заявитель состоит в трудовых отношениях).</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17. Заявитель при подаче заявления предъявляет паспорт или иной документ, удостоверяющий личность.</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18. Документ, предусмотренный </w:t>
      </w:r>
      <w:hyperlink w:anchor="Par130" w:history="1">
        <w:r>
          <w:rPr>
            <w:rFonts w:ascii="Arial" w:hAnsi="Arial" w:cs="Arial"/>
            <w:color w:val="0000FF"/>
            <w:sz w:val="20"/>
            <w:szCs w:val="20"/>
          </w:rPr>
          <w:t>подпунктом 1 части второй пункта 16</w:t>
        </w:r>
      </w:hyperlink>
      <w:r>
        <w:rPr>
          <w:rFonts w:ascii="Arial" w:hAnsi="Arial" w:cs="Arial"/>
          <w:sz w:val="20"/>
          <w:szCs w:val="20"/>
        </w:rPr>
        <w:t xml:space="preserve"> настоящего административного регламента, принимается управлениями социальной политики в течение 3 месяцев со дня его выдачи.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Не принимаются документы, имеющие подчистки, зачеркнутые слова и иные исправления, а также исполненные карандашом.</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Документы, предусмотренные </w:t>
      </w:r>
      <w:hyperlink w:anchor="Par129" w:history="1">
        <w:r>
          <w:rPr>
            <w:rFonts w:ascii="Arial" w:hAnsi="Arial" w:cs="Arial"/>
            <w:color w:val="0000FF"/>
            <w:sz w:val="20"/>
            <w:szCs w:val="20"/>
          </w:rPr>
          <w:t>частью второй пункта 16</w:t>
        </w:r>
      </w:hyperlink>
      <w:r>
        <w:rPr>
          <w:rFonts w:ascii="Arial" w:hAnsi="Arial" w:cs="Arial"/>
          <w:sz w:val="20"/>
          <w:szCs w:val="20"/>
        </w:rPr>
        <w:t xml:space="preserve"> настоящего административного регламента, принимаются управлениями социальной политики в оригинале, кроме документов, предусмотренных </w:t>
      </w:r>
      <w:hyperlink w:anchor="Par131" w:history="1">
        <w:r>
          <w:rPr>
            <w:rFonts w:ascii="Arial" w:hAnsi="Arial" w:cs="Arial"/>
            <w:color w:val="0000FF"/>
            <w:sz w:val="20"/>
            <w:szCs w:val="20"/>
          </w:rPr>
          <w:t>подпунктами 2</w:t>
        </w:r>
      </w:hyperlink>
      <w:r>
        <w:rPr>
          <w:rFonts w:ascii="Arial" w:hAnsi="Arial" w:cs="Arial"/>
          <w:sz w:val="20"/>
          <w:szCs w:val="20"/>
        </w:rPr>
        <w:t xml:space="preserve"> и </w:t>
      </w:r>
      <w:hyperlink w:anchor="Par134" w:history="1">
        <w:r>
          <w:rPr>
            <w:rFonts w:ascii="Arial" w:hAnsi="Arial" w:cs="Arial"/>
            <w:color w:val="0000FF"/>
            <w:sz w:val="20"/>
            <w:szCs w:val="20"/>
          </w:rPr>
          <w:t>4 части второй пункта 16</w:t>
        </w:r>
      </w:hyperlink>
      <w:r>
        <w:rPr>
          <w:rFonts w:ascii="Arial" w:hAnsi="Arial" w:cs="Arial"/>
          <w:sz w:val="20"/>
          <w:szCs w:val="20"/>
        </w:rPr>
        <w:t xml:space="preserve"> настоящего административного регламента, копии которых должны быть заверены в установленном порядке либо могут быть изготовлены и заверены должностным лицом управления социальной политики или работником многофункционального центра при представлении заявителем оригиналов документов. При заверении соответствия копии подлиннику документа должностное лицо управления социальной политики, работник многофункционального центра проставляет </w:t>
      </w:r>
      <w:proofErr w:type="spellStart"/>
      <w:r>
        <w:rPr>
          <w:rFonts w:ascii="Arial" w:hAnsi="Arial" w:cs="Arial"/>
          <w:sz w:val="20"/>
          <w:szCs w:val="20"/>
        </w:rPr>
        <w:t>заверительную</w:t>
      </w:r>
      <w:proofErr w:type="spellEnd"/>
      <w:r>
        <w:rPr>
          <w:rFonts w:ascii="Arial" w:hAnsi="Arial" w:cs="Arial"/>
          <w:sz w:val="20"/>
          <w:szCs w:val="20"/>
        </w:rPr>
        <w:t xml:space="preserve"> надпись "верно", указывает должность, расшифровку подписи (инициалы, фамилия), дату заверения.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19. Для получения документов, необходимых для предоставления государственной услуги, указанных в </w:t>
      </w:r>
      <w:hyperlink w:anchor="Par128" w:history="1">
        <w:r>
          <w:rPr>
            <w:rFonts w:ascii="Arial" w:hAnsi="Arial" w:cs="Arial"/>
            <w:color w:val="0000FF"/>
            <w:sz w:val="20"/>
            <w:szCs w:val="20"/>
          </w:rPr>
          <w:t>пункте 16</w:t>
        </w:r>
      </w:hyperlink>
      <w:r>
        <w:rPr>
          <w:rFonts w:ascii="Arial" w:hAnsi="Arial" w:cs="Arial"/>
          <w:sz w:val="20"/>
          <w:szCs w:val="20"/>
        </w:rPr>
        <w:t xml:space="preserve"> настоящего административного регламента, заявитель лично обращается в органы государственной власти, учреждения и организации.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bookmarkStart w:id="9" w:name="Par142"/>
      <w:bookmarkEnd w:id="9"/>
      <w:r>
        <w:rPr>
          <w:rFonts w:ascii="Arial" w:hAnsi="Arial" w:cs="Arial"/>
          <w:sz w:val="20"/>
          <w:szCs w:val="20"/>
        </w:rPr>
        <w:t>20. Заявление и документы, необходимые для предоставления государственной услуги, представляются в управление социальной политики посредством личного обращения заявителя, через многофункциональный центр или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(при реализации технической возможности).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Заявление и электронная копия (электронный образ) каждого документа должны быть подписаны простой электронной подписью или усиленной квалифицированной электронной подписью.</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При использовании простой электронной подписи заявление и документы, необходимые для предоставления государственной услуги, представляются на бумажном носителе в управление социальной политики в течение 5 дней со дня подачи заявления.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ИСЧЕРПЫВАЮЩИЙ ПЕРЕЧЕНЬ ДОКУМЕНТОВ, НЕОБХОДИМЫХ</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СООТВЕТСТВИИ С ЗАКОНОДАТЕЛЬСТВОМ РОССИЙСКОЙ ФЕДЕРАЦИИ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 ЗАКОНОДАТЕЛЬСТВОМ СВЕРДЛОВСКОЙ ОБЛАСТИ ДЛЯ ПРЕДОСТАВЛЕНИЯ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ГОСУДАРСТВЕННОЙ УСЛУГИ, КОТОРЫЕ НАХОДЯТСЯ В РАСПОРЯЖЕНИИ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ГОСУДАРСТВЕННЫХ ОРГАНОВ, ОРГАНОВ МЕСТНОГО САМОУПРАВЛЕНИЯ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 ИНЫХ ОРГАНОВ, УЧАСТВУЮЩИХ В ПРЕДОСТАВЛЕНИИ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ГОСУДАРСТВЕННЫХ УСЛУГ, И КОТОРЫЕ ЗАЯВИТЕЛЬ ВПРАВЕ</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ПРЕДСТАВИТЬ, А ТАКЖЕ СПОСОБЫ ИХ ПОЛУЧЕНИЯ ЗАЯВИТЕЛЯМИ,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ТОМ ЧИСЛЕ В ЭЛЕКТРОННОЙ ФОРМЕ, ПОРЯДОК ИХ ПРЕДСТАВЛЕНИЯ</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bookmarkStart w:id="10" w:name="Par157"/>
      <w:bookmarkEnd w:id="10"/>
      <w:r>
        <w:rPr>
          <w:rFonts w:ascii="Arial" w:hAnsi="Arial" w:cs="Arial"/>
          <w:sz w:val="20"/>
          <w:szCs w:val="20"/>
        </w:rPr>
        <w:lastRenderedPageBreak/>
        <w:t>21. С 1 июля 2020 года сведениями, необходимыми в соответствии с нормативными правовыми актами для предоставления государственной услуги, которые находятся в распоряжении государственной организации, участвующей в предоставлении государственной услуги, являются полученные посредством ФГИС ФРИ сведения, подтверждающие факт наличия инвалидности I группы у гражданина, нуждающегося в установлении патронажа.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Заявитель вправе представить документ, содержащий сведения, указанные в </w:t>
      </w:r>
      <w:hyperlink w:anchor="Par157" w:history="1">
        <w:r>
          <w:rPr>
            <w:rFonts w:ascii="Arial" w:hAnsi="Arial" w:cs="Arial"/>
            <w:color w:val="0000FF"/>
            <w:sz w:val="20"/>
            <w:szCs w:val="20"/>
          </w:rPr>
          <w:t>части первой</w:t>
        </w:r>
      </w:hyperlink>
      <w:r>
        <w:rPr>
          <w:rFonts w:ascii="Arial" w:hAnsi="Arial" w:cs="Arial"/>
          <w:sz w:val="20"/>
          <w:szCs w:val="20"/>
        </w:rPr>
        <w:t xml:space="preserve"> настоящего пункта, по собственной инициативе.</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Непредставление заявителем документа, который он вправе представить по собственной инициативе, с 1 июля 2020 года не является основанием для отказа заявителю в предоставлении 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УКАЗАНИЕ НА ЗАПРЕТ ТРЕБОВАТЬ ОТ ЗАЯВИТЕЛЯ ПРЕДСТАВЛЕНИЯ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ДОКУМЕНТОВ, ИНФОРМАЦИИ ИЛИ ОСУЩЕСТВЛЕНИЯ ДЕЙСТВИЙ</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22. Запрещается требовать от заявителя: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7" w:history="1">
        <w:r>
          <w:rPr>
            <w:rFonts w:ascii="Arial" w:hAnsi="Arial" w:cs="Arial"/>
            <w:color w:val="0000FF"/>
            <w:sz w:val="20"/>
            <w:szCs w:val="20"/>
          </w:rPr>
          <w:t>части 6 статьи 7</w:t>
        </w:r>
      </w:hyperlink>
      <w:r>
        <w:rPr>
          <w:rFonts w:ascii="Arial" w:hAnsi="Arial" w:cs="Arial"/>
          <w:sz w:val="20"/>
          <w:szCs w:val="20"/>
        </w:rPr>
        <w:t xml:space="preserve"> Федерального закона от 27 июля 2010 года N 210-ФЗ "Об организации предоставления государственных и муниципальных услуг" (далее - Федеральный закон от 27 июля 2010 года N 210-ФЗ);</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выявление документально подтвержденного факта (признаков) ошибочного или противоправного действия (бездействия) должностного лица управления социальной политики,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случае в письменном виде за подписью начальника управления социальной политики, руководителя многофункционального центра 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представления документов, подтверждающих внесение заявителем платы за предоставление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При предоставлении государственной услуги запрещается: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отказывать в приеме заявления и иных документов, необходимых для предоставления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Министерства социальной политики Свердловской области в сети Интернет, на официальных сайтах управлений социальной политики в сети Интернет;</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отказывать в предоставлении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Министерства социальной политики Свердловской области в сети Интернет, на официальных сайтах управлений социальной политики в сети Интернет.</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ИСЧЕРПЫВАЮЩИЙ ПЕРЕЧЕНЬ ОСНОВАНИЙ ДЛЯ ОТКАЗА В ПРИЕМЕ</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ДОКУМЕНТОВ, НЕОБХОДИМЫХ ДЛЯ ПРЕДОСТАВЛЕНИЯ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bookmarkStart w:id="11" w:name="Par181"/>
      <w:bookmarkEnd w:id="11"/>
      <w:r>
        <w:rPr>
          <w:rFonts w:ascii="Arial" w:hAnsi="Arial" w:cs="Arial"/>
          <w:sz w:val="20"/>
          <w:szCs w:val="20"/>
        </w:rPr>
        <w:t>23. Основаниями для отказа в приеме заявления и документов, необходимых для предоставления государственной услуги, являются случаи: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представления заявления и документов лицом, не имеющим на это полномочий;</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непредставления документов, указанных в </w:t>
      </w:r>
      <w:hyperlink w:anchor="Par128" w:history="1">
        <w:r>
          <w:rPr>
            <w:rFonts w:ascii="Arial" w:hAnsi="Arial" w:cs="Arial"/>
            <w:color w:val="0000FF"/>
            <w:sz w:val="20"/>
            <w:szCs w:val="20"/>
          </w:rPr>
          <w:t>пункте 16</w:t>
        </w:r>
      </w:hyperlink>
      <w:r>
        <w:rPr>
          <w:rFonts w:ascii="Arial" w:hAnsi="Arial" w:cs="Arial"/>
          <w:sz w:val="20"/>
          <w:szCs w:val="20"/>
        </w:rPr>
        <w:t xml:space="preserve"> настоящего административного регламента;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 направления документов в электронной форме, не подписанных в соответствии с </w:t>
      </w:r>
      <w:hyperlink w:anchor="Par142" w:history="1">
        <w:r>
          <w:rPr>
            <w:rFonts w:ascii="Arial" w:hAnsi="Arial" w:cs="Arial"/>
            <w:color w:val="0000FF"/>
            <w:sz w:val="20"/>
            <w:szCs w:val="20"/>
          </w:rPr>
          <w:t>пунктом 20</w:t>
        </w:r>
      </w:hyperlink>
      <w:r>
        <w:rPr>
          <w:rFonts w:ascii="Arial" w:hAnsi="Arial" w:cs="Arial"/>
          <w:sz w:val="20"/>
          <w:szCs w:val="20"/>
        </w:rPr>
        <w:t xml:space="preserve"> настоящего административного регламента;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выявления несоблюдения установленных законодательством Российской Федерации условий признания действительности электронной подписи.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ИСЧЕРПЫВАЮЩИЙ ПЕРЕЧЕНЬ ОСНОВАНИЙ ДЛЯ ПРИОСТАНОВЛЕНИЯ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ИЛИ ОТКАЗА В ПРЕДОСТАВЛЕНИИ 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24. Основания для приостановления предоставления государственной услуги отсутствуют.</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25. Основаниями для отказа в предоставлении государственной услуги заявителю являются: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 несоответствие заявителя категории граждан, указанной в </w:t>
      </w:r>
      <w:hyperlink w:anchor="Par70" w:history="1">
        <w:r>
          <w:rPr>
            <w:rFonts w:ascii="Arial" w:hAnsi="Arial" w:cs="Arial"/>
            <w:color w:val="0000FF"/>
            <w:sz w:val="20"/>
            <w:szCs w:val="20"/>
          </w:rPr>
          <w:t>пункте 3</w:t>
        </w:r>
      </w:hyperlink>
      <w:r>
        <w:rPr>
          <w:rFonts w:ascii="Arial" w:hAnsi="Arial" w:cs="Arial"/>
          <w:sz w:val="20"/>
          <w:szCs w:val="20"/>
        </w:rPr>
        <w:t xml:space="preserve"> настоящего административного регламента;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отсутствие показаний для нуждаемости в установлении патронажа в заключении о состоянии здоровья гражданина, в отношении которого заявитель выражает желание стать помощником;</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заявление подано лицом, являющимся работником организации, осуществляющей социальное обслуживание в отношении гражданина, нуждающегося в установлении патронажа;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прекращение договора поручения, договора доверительного управления имуществом или иного договора по основаниям, предусмотренным законом или договором.</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ПЕРЕЧЕНЬ УСЛУГ, КОТОРЫЕ ЯВЛЯЮТСЯ НЕОБХОДИМЫМИ 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ОБЯЗАТЕЛЬНЫМИ ДЛЯ ПРЕДОСТАВЛЕНИЯ ГОСУДАРСТВЕННОЙ УСЛУГИ,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ТОМ ЧИСЛЕ СВЕДЕНИЯ О ДОКУМЕНТЕ (ДОКУМЕНТАХ),</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ВЫДАВАЕМОМ (ВЫДАВАЕМЫХ) ОРГАНИЗАЦИЯМИ,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УЧАСТВУЮЩИМИ В ПРЕДОСТАВЛЕНИИ 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26. Услугами, необходимыми и обязательными для предоставления государственной услуги в соответствии с </w:t>
      </w:r>
      <w:hyperlink r:id="rId18" w:history="1">
        <w:r>
          <w:rPr>
            <w:rFonts w:ascii="Arial" w:hAnsi="Arial" w:cs="Arial"/>
            <w:color w:val="0000FF"/>
            <w:sz w:val="20"/>
            <w:szCs w:val="20"/>
          </w:rPr>
          <w:t>Постановлением</w:t>
        </w:r>
      </w:hyperlink>
      <w:r>
        <w:rPr>
          <w:rFonts w:ascii="Arial" w:hAnsi="Arial" w:cs="Arial"/>
          <w:sz w:val="20"/>
          <w:szCs w:val="20"/>
        </w:rPr>
        <w:t xml:space="preserve"> Правительства Свердловской области от 14.09.2011 N 1211-ПП, являются: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выдача заключения врачебной комиссии с участием врача-психиатра о состоянии здоровья с указанием сведений об отсутствии оснований для постановки перед судом вопроса о признании гражданина недееспособным;</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2) выдача справки об установлении инвалидности, за исключением сведений,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ПОРЯДОК, РАЗМЕР И ОСНОВАНИЯ ВЗИМАНИЯ ГОСУДАРСТВЕННОЙ ПОШЛИНЫ</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ИЛИ ИНОЙ ПЛАТЫ, ВЗИМАЕМОЙ ЗА ПРЕДОСТАВЛЕНИЕ</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27. Государственная услуга предоставляется без взимания государственной пошлины или иной платы.</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ПОРЯДОК, РАЗМЕР И ОСНОВАНИЯ ВЗИМАНИЯ ПЛАТЫ</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ЗА ПРЕДОСТАВЛЕНИЕ УСЛУГ, КОТОРЫЕ ЯВЛЯЮТСЯ НЕОБХОДИМЫМИ 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ОБЯЗАТЕЛЬНЫМИ ДЛЯ ПРЕДОСТАВЛЕНИЯ ГОСУДАРСТВЕННОЙ УСЛУГИ,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ВКЛЮЧАЯ ИНФОРМАЦИЮ О МЕТОДИКЕ РАСЧЕТА РАЗМЕРА ТАКОЙ ПЛАТЫ</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28. Услуги, которые являются необходимыми и обязательными для предоставления государственной услуги, предоставляются без взимания платы.</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МАКСИМАЛЬНЫЙ СРОК ОЖИДАНИЯ В ОЧЕРЕДИ ПРИ ПОДАЧЕ</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ЗАЯВЛЕНИЯ О ПРЕДОСТАВЛЕНИИ ГОСУДАРСТВЕННОЙ УСЛУГИ, УСЛУГИ,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ПРЕДОСТАВЛЯЕМОЙ ОРГАНИЗАЦИЕЙ, УЧАСТВУЮЩЕЙ В ПРЕДОСТАВЛЕНИИ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ГОСУДАРСТВЕННОЙ УСЛУГИ, И ПРИ ПОЛУЧЕНИИ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РЕЗУЛЬТАТА ПРЕДОСТАВЛЕНИЯ ТАКИХ УСЛУГ</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29. Максимальный срок ожидания в очереди для получения информации в устной или письменной форме о порядке назначения помощника, выдаче заявителю бланков и перечня документов, подаче заявления и документов, необходимых для предоставления государственной услуги, и при получении результата предоставления государственной услуги не должен превышать 15 минут.</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При обращении заявителя в многофункциональный центр срок ожидания в очереди для получения информации в устной или письменной форме о порядке назначения помощника, выдаче заявителю бланков и перечня документов, подаче заявления и документов, необходимых для предоставления государственной услуги, и при получении результата предоставления государственной услуги не должен превышать 15 минут.</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СРОК И ПОРЯДОК РЕГИСТРАЦИИ ЗАЯВЛЕНИЯ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 ПРЕДОСТАВЛЕНИИ ГОСУДАРСТВЕННОЙ УСЛУГИ И УСЛУГИ,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ПРЕДОСТАВЛЯЕМОЙ ОРГАНИЗАЦИЕЙ, УЧАСТВУЮЩЕЙ В ПРЕДОСТАВЛЕНИИ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ГОСУДАРСТВЕННОЙ УСЛУГИ, В ТОМ ЧИСЛЕ В ЭЛЕКТРОННОЙ ФОРМЕ</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30. Регистрация заявления и документов, необходимых для предоставления государственной услуги, указанных в </w:t>
      </w:r>
      <w:hyperlink w:anchor="Par128" w:history="1">
        <w:r>
          <w:rPr>
            <w:rFonts w:ascii="Arial" w:hAnsi="Arial" w:cs="Arial"/>
            <w:color w:val="0000FF"/>
            <w:sz w:val="20"/>
            <w:szCs w:val="20"/>
          </w:rPr>
          <w:t>пункте 16</w:t>
        </w:r>
      </w:hyperlink>
      <w:r>
        <w:rPr>
          <w:rFonts w:ascii="Arial" w:hAnsi="Arial" w:cs="Arial"/>
          <w:sz w:val="20"/>
          <w:szCs w:val="20"/>
        </w:rPr>
        <w:t xml:space="preserve"> настоящего административного регламента, осуществляется управлением социальной политики: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день подачи заявления в управление социальной политики;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день поступления заявления в управление социальной политики из многофункционального центра;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не позднее рабочего дня, следующего за днем подачи заявления в управление социальной политики с использованием информационно-телекоммуникационных технологий.</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31. В случае если заявление и документы, необходимые для предоставления государственной услуги, поданы в электронной форме (при реализации технической возможности),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заявления.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32. Регистрация заявления и документов, необходимых для предоставления государственной услуги, осуществляется в порядке, предусмотренном </w:t>
      </w:r>
      <w:hyperlink w:anchor="Par387" w:history="1">
        <w:r>
          <w:rPr>
            <w:rFonts w:ascii="Arial" w:hAnsi="Arial" w:cs="Arial"/>
            <w:color w:val="0000FF"/>
            <w:sz w:val="20"/>
            <w:szCs w:val="20"/>
          </w:rPr>
          <w:t>подпунктом 2 пункта 53</w:t>
        </w:r>
      </w:hyperlink>
      <w:r>
        <w:rPr>
          <w:rFonts w:ascii="Arial" w:hAnsi="Arial" w:cs="Arial"/>
          <w:sz w:val="20"/>
          <w:szCs w:val="20"/>
        </w:rPr>
        <w:t xml:space="preserve"> настоящего административного регламента.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33. В случае обращения заявителя за предоставлением информации о порядке назначения помощника гражданам, нуждающимся в установлении патронажа, выдачей бланков и перечня документов, необходимых для предоставления государственной услуги, регистрация обращения осуществляется: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случае устного обращения в день обращения - в журнале устного приема граждан;</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случае письменного обращения в день поступления обращения в управление социальной политики - в журнале входящей корреспонденции.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ТРЕБОВАНИЯ К ПОМЕЩЕНИЯМ, В КОТОРЫХ ПРЕДОСТАВЛЯЕТСЯ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ГОСУДАРСТВЕННАЯ УСЛУГА, К ЗАЛУ ОЖИДАНИЯ, МЕСТАМ</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ДЛЯ ЗАПОЛНЕНИЯ ЗАПРОСОВ О ПРЕДОСТАВЛЕНИИ ГОСУДАРСТВЕННОЙ</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УСЛУГИ, ИНФОРМАЦИОННЫМ СТЕНДАМ С ОБРАЗЦАМИ ИХ ЗАПОЛНЕНИЯ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 ПЕРЕЧНЕМ ДОКУМЕНТОВ, НЕОБХОДИМЫХ ДЛЯ ПРЕДОСТАВЛЕНИЯ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КАЖДОЙ ГОСУДАРСТВЕННОЙ УСЛУГИ, РАЗМЕЩЕНИЮ И ОФОРМЛЕНИЮ</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ВИЗУАЛЬНОЙ, ТЕКСТОВОЙ И МУЛЬТИМЕДИЙНОЙ ИНФОРМАЦИИ О ПОРЯДКЕ</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ПРЕДОСТАВЛЕНИЯ ТАКОЙ УСЛУГИ, В ТОМ ЧИСЛЕ К ОБЕСПЕЧЕНИЮ</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ДОСТУПНОСТИ ДЛЯ ИНВАЛИДОВ УКАЗАННЫХ ОБЪЕКТОВ В СООТВЕТСТВИИ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С ЗАКОНОДАТЕЛЬСТВОМ РОССИЙСКОЙ ФЕДЕРАЦИИ И ЗАКОНОДАТЕЛЬСТВОМ</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СВЕРДЛОВСКОЙ ОБЛАСТИ О СОЦИАЛЬНОЙ ЗАЩИТЕ ИНВАЛИДОВ</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34. В помещениях, в которых предоставляется государственная услуга, обеспечивается: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соответствие санитарно-эпидемиологическим правилам и нормативам, правилам противопожарной безопасности;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возможность беспрепятственного входа в объекты и выхода из них;</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Pr>
          <w:rFonts w:ascii="Arial" w:hAnsi="Arial" w:cs="Arial"/>
          <w:sz w:val="20"/>
          <w:szCs w:val="20"/>
        </w:rPr>
        <w:t>ассистивных</w:t>
      </w:r>
      <w:proofErr w:type="spellEnd"/>
      <w:r>
        <w:rPr>
          <w:rFonts w:ascii="Arial" w:hAnsi="Arial" w:cs="Arial"/>
          <w:sz w:val="20"/>
          <w:szCs w:val="20"/>
        </w:rPr>
        <w:t xml:space="preserve"> и вспомогательных технологий, а также сменного кресла-коляски;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сопровождение инвалидов, имеющих стойкие нарушения функции зрения и самостоятельного передвижения, по территории объекта;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содействие инвалиду при входе в объект и выходе из него, информирование инвалида о доступных маршрутах общественного транспорта;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надлежащее размещение носителей информации, необходимой для обеспечения беспрепятственного доступа инвалидов к объектам и государственным услугам, с учетом ограничений их жизнедеятельности, в том числе дублирование необходимой для получения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обеспечение допуска на объект, в котором предоставляются государственные услуги, собаки-проводника при наличии документа, подтверждающего ее специальное обучение;</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помещения должны иметь места для ожидания, информирования, приема заявителей.</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Места ожидания обеспечиваются стульями, кресельными секциями, скамьями (</w:t>
      </w:r>
      <w:proofErr w:type="spellStart"/>
      <w:r>
        <w:rPr>
          <w:rFonts w:ascii="Arial" w:hAnsi="Arial" w:cs="Arial"/>
          <w:sz w:val="20"/>
          <w:szCs w:val="20"/>
        </w:rPr>
        <w:t>банкетками</w:t>
      </w:r>
      <w:proofErr w:type="spellEnd"/>
      <w:r>
        <w:rPr>
          <w:rFonts w:ascii="Arial" w:hAnsi="Arial" w:cs="Arial"/>
          <w:sz w:val="20"/>
          <w:szCs w:val="20"/>
        </w:rPr>
        <w:t>);</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помещения должны иметь туалет со свободным доступом к нему в рабочее время;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места информирования, предназначенные для ознакомления граждан с информационными материалами, оборудуются: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информационными стендами или информационными электронными терминалами;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столами (стойками) с канцелярскими принадлежностями для оформления документов, стульями.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На информационных стендах в помещениях, предназначенных для приема граждан, размещается информация, указанная в </w:t>
      </w:r>
      <w:hyperlink w:anchor="Par76" w:history="1">
        <w:r>
          <w:rPr>
            <w:rFonts w:ascii="Arial" w:hAnsi="Arial" w:cs="Arial"/>
            <w:color w:val="0000FF"/>
            <w:sz w:val="20"/>
            <w:szCs w:val="20"/>
          </w:rPr>
          <w:t>пункте 5</w:t>
        </w:r>
      </w:hyperlink>
      <w:r>
        <w:rPr>
          <w:rFonts w:ascii="Arial" w:hAnsi="Arial" w:cs="Arial"/>
          <w:sz w:val="20"/>
          <w:szCs w:val="20"/>
        </w:rPr>
        <w:t xml:space="preserve"> настоящего административного регламента.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ПОКАЗАТЕЛИ ДОСТУПНОСТИ И КАЧЕСТВА ГОСУДАРСТВЕННОЙ УСЛУГИ,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ТОМ ЧИСЛЕ КОЛИЧЕСТВО ВЗАИМОДЕЙСТВИЙ ЗАЯВИТЕЛЯ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С ДОЛЖНОСТНЫМИ ЛИЦАМИ ПРИ ПРЕДОСТАВЛЕНИИ ГОСУДАРСТВЕННОЙ</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УСЛУГИ И ИХ ПРОДОЛЖИТЕЛЬНОСТЬ, ВОЗМОЖНОСТЬ ПОЛУЧЕНИЯ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ИНФОРМАЦИИ О ХОДЕ ПРЕДОСТАВЛЕНИЯ ГОСУДАРСТВЕННОЙ УСЛУГИ,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ТОМ ЧИСЛЕ С ИСПОЛЬЗОВАНИЕМ ИНФОРМАЦИОННО-КОММУНИКАЦИОННЫХ</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ТЕХНОЛОГИЙ, ВОЗМОЖНОСТЬ ЛИБО НЕВОЗМОЖНОСТЬ ПОЛУЧЕНИЯ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ГОСУДАРСТВЕННОЙ УСЛУГИ В МНОГОФУНКЦИОНАЛЬНОМ ЦЕНТРЕ</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ТОМ ЧИСЛЕ В ПОЛНОМ ОБЪЕМЕ), В ЛЮБОМ ТЕРРИТОРИАЛЬНОМ</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ПОДРАЗДЕЛЕНИИ ОРГАНА, ПРЕДОСТАВЛЯЮЩЕГО ГОСУДАРСТВЕННУЮ</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УСЛУГУ, ПО ВЫБОРУ ЗАЯВИТЕЛЯ (ЭКСТЕРРИТОРИАЛЬНЫЙ ПРИНЦИП),</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ПОСРЕДСТВОМ ЗАПРОСА О ПРЕДОСТАВЛЕНИИ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НЕСКОЛЬКИХ ГОСУДАРСТВЕННЫХ И (ИЛИ) МУНИЦИПАЛЬНЫХ УСЛУГ</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МНОГОФУНКЦИОНАЛЬНОМ ЦЕНТРЕ</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35. Показателями доступности и качества предоставления государственной услуги являются: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 (при наличии технической возможности);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возможность обращения за предоставлением государственной услуги через многофункциональный центр;</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создание инвалидам следующих условий доступности государственной услуги в соответствии с требованиями, установленными законодательными и иными нормативными правовыми актами: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оказание инвалидам помощи, необходимой для получения в доступной для них форме информации о правилах предоставления государственной услуги, в том числе об оформлении необходимых для получения государственной услуги документов, о совершении ими других необходимых для предоставления государственной услуги действий;</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предоставление инвалидам по слуху, при необходимости, государственной услуги с использованием русского жестового языка, включая обеспечение допуска на объект </w:t>
      </w:r>
      <w:proofErr w:type="spellStart"/>
      <w:r>
        <w:rPr>
          <w:rFonts w:ascii="Arial" w:hAnsi="Arial" w:cs="Arial"/>
          <w:sz w:val="20"/>
          <w:szCs w:val="20"/>
        </w:rPr>
        <w:t>сурдопереводчика</w:t>
      </w:r>
      <w:proofErr w:type="spellEnd"/>
      <w:r>
        <w:rPr>
          <w:rFonts w:ascii="Arial" w:hAnsi="Arial" w:cs="Arial"/>
          <w:sz w:val="20"/>
          <w:szCs w:val="20"/>
        </w:rPr>
        <w:t xml:space="preserve">, </w:t>
      </w:r>
      <w:proofErr w:type="spellStart"/>
      <w:r>
        <w:rPr>
          <w:rFonts w:ascii="Arial" w:hAnsi="Arial" w:cs="Arial"/>
          <w:sz w:val="20"/>
          <w:szCs w:val="20"/>
        </w:rPr>
        <w:t>тифлосурдопереводчика</w:t>
      </w:r>
      <w:proofErr w:type="spellEnd"/>
      <w:r>
        <w:rPr>
          <w:rFonts w:ascii="Arial" w:hAnsi="Arial" w:cs="Arial"/>
          <w:sz w:val="20"/>
          <w:szCs w:val="20"/>
        </w:rPr>
        <w:t>;</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оказание иной необходимой инвалидам помощи в преодолении барьеров, мешающих получению ими государственных услуг наравне с другими лицами;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наличие копий документов, объявлений, инструкций о порядке предоставления государственной услуги (в том числе на информационном стенде), выполненных рельефно-точечным шрифтом Брайля и на контрастном фоне, а также </w:t>
      </w:r>
      <w:proofErr w:type="spellStart"/>
      <w:r>
        <w:rPr>
          <w:rFonts w:ascii="Arial" w:hAnsi="Arial" w:cs="Arial"/>
          <w:sz w:val="20"/>
          <w:szCs w:val="20"/>
        </w:rPr>
        <w:t>аудиоконтура</w:t>
      </w:r>
      <w:proofErr w:type="spellEnd"/>
      <w:r>
        <w:rPr>
          <w:rFonts w:ascii="Arial" w:hAnsi="Arial" w:cs="Arial"/>
          <w:sz w:val="20"/>
          <w:szCs w:val="20"/>
        </w:rPr>
        <w:t xml:space="preserve"> (индукционной системы для слабослышащих);</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возможность получения государственной услуги посредством запроса о предоставлении нескольких государственных и (или) муниципальных услуг в многофункциональном центре (далее - комплексный запрос);</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возможность предоставления государственной услуги по экстерриториальному принципу на базе многофункционального центра при наличии технической возможности передачи документов из многофункционального центра в любое управление социальной политики по выбору заявителя в электронном виде. Возможность получения решения управления социальной политики в любом управлении социальной политики по выбору заявителя не предусмотрена.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36.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предоставление заявителю информации в устной или письменной форме о порядке назначения помощника, бланков и перечня документов, необходимых для установления патронажа;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приема заявления и документов,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выдачи результата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каждом случае заявитель взаимодействует с должностным лицом управления социальной политики один раз.</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каждом случае время, затраченное заявителем при взаимодействиях с должностными лицами при предоставлении государственной услуги, не должно превышать 15 минут, в том числе при обращении заявителя через многофункциональный центр.</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ИНЫЕ ТРЕБОВАНИЯ, В ТОМ ЧИСЛЕ УЧИТЫВАЮЩИЕ ОСОБЕННОСТИ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ПРЕДОСТАВЛЕНИЯ ГОСУДАРСТВЕННОЙ УСЛУГИ В МНОГОФУНКЦИОНАЛЬНЫХ</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ЦЕНТРАХ, ОСОБЕННОСТИ ПРЕДОСТАВЛЕНИЯ ГОСУДАРСТВЕННОЙ УСЛУГИ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ПО ЭКСТЕРРИТОРИАЛЬНОМУ ПРИНЦИПУ И ОСОБЕННОСТИ ПРЕДОСТАВЛЕНИЯ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ГОСУДАРСТВЕННОЙ УСЛУГИ В ЭЛЕКТРОННОЙ ФОРМЕ</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37. При обращении заявителя за предоставлением государственной услуги в многофункциональный центр работник многофункционального центра осуществляет действия, предусмотренные настоящим административным регламентом и соглашением о взаимодействии, заключенным между многофункциональным центром и управлением социальной политики.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bookmarkStart w:id="12" w:name="Par314"/>
      <w:bookmarkEnd w:id="12"/>
      <w:r>
        <w:rPr>
          <w:rFonts w:ascii="Arial" w:hAnsi="Arial" w:cs="Arial"/>
          <w:sz w:val="20"/>
          <w:szCs w:val="20"/>
        </w:rPr>
        <w:t>Многофункциональный центр обеспечивает передачу принятых от заявителя заявления и документов, необходимых для предоставления государственной услуги, в управление социальной политики в порядке и сроки, установленные соглашением о взаимодействии, но не позднее следующего рабочего дня после принятия заявления.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38. Обращение за предоставлением государственной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w:t>
      </w:r>
      <w:hyperlink r:id="rId19" w:history="1">
        <w:r>
          <w:rPr>
            <w:rFonts w:ascii="Arial" w:hAnsi="Arial" w:cs="Arial"/>
            <w:color w:val="0000FF"/>
            <w:sz w:val="20"/>
            <w:szCs w:val="20"/>
          </w:rPr>
          <w:t>закона</w:t>
        </w:r>
      </w:hyperlink>
      <w:r>
        <w:rPr>
          <w:rFonts w:ascii="Arial" w:hAnsi="Arial" w:cs="Arial"/>
          <w:sz w:val="20"/>
          <w:szCs w:val="20"/>
        </w:rPr>
        <w:t xml:space="preserve"> от 6 апреля 2011 года N 63-ФЗ "Об электронной подписи" (далее - Федеральный закон от 6 апреля 2011 года N 63-ФЗ) (при наличии технической возможности).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39. При наличии технической возможности передачи заявления и документов, необходимых для предоставления государственной услуги, в управление социальной политики в электронном виде, возможно предоставление государственной услуги на базе многофункционального центра по экстерриториальному принципу. При этом заявителю необходимо иметь при себе документы, предусмотренные </w:t>
      </w:r>
      <w:hyperlink w:anchor="Par128" w:history="1">
        <w:r>
          <w:rPr>
            <w:rFonts w:ascii="Arial" w:hAnsi="Arial" w:cs="Arial"/>
            <w:color w:val="0000FF"/>
            <w:sz w:val="20"/>
            <w:szCs w:val="20"/>
          </w:rPr>
          <w:t>пунктом 16</w:t>
        </w:r>
      </w:hyperlink>
      <w:r>
        <w:rPr>
          <w:rFonts w:ascii="Arial" w:hAnsi="Arial" w:cs="Arial"/>
          <w:sz w:val="20"/>
          <w:szCs w:val="20"/>
        </w:rPr>
        <w:t xml:space="preserve"> настоящего административного регламента.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Административная процедура включает предоставление заявителю информации о получении государственной услуги в полном объеме в управлении социальной политики по месту жительства гражданина, нуждающегося в установлении патронажа.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Предоставление государственной услуги в полном объеме по экстерриториальному принципу в любом управлении социальной политики по выбору заявителя не предусмотрено.</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Раздел 3. СОСТАВ, ПОСЛЕДОВАТЕЛЬНОСТЬ И СРОКИ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ВЫПОЛНЕНИЯ АДМИНИСТРАТИВНЫХ ПРОЦЕДУР (ДЕЙСТВИЙ), ТРЕБОВАНИЯ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К ПОРЯДКУ ИХ ВЫПОЛНЕНИЯ, В ТОМ ЧИСЛЕ ОСОБЕННОСТИ ВЫПОЛНЕНИЯ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АДМИНИСТРАТИВНЫХ ПРОЦЕДУР (ДЕЙСТВИЙ) В ЭЛЕКТРОННОЙ ФОРМЕ,</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А ТАКЖЕ ОСОБЕННОСТИ ВЫПОЛНЕНИЯ АДМИНИСТРАТИВНЫХ ПРОЦЕДУР</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(ДЕЙСТВИЙ) В МНОГОФУНКЦИОНАЛЬНОМ ЦЕНТРЕ</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40. Перечень административных процедур в управлении социальной политики по предоставлению заявителю государственной услуги включает в себя: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1) предоставление информации заявителям в устной и (или) письменной форме о порядке назначения помощника гражданам, нуждающимся в установлении патронажа, бланков и перечня документов, необходимых для установления патронажа;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прием заявления и документов, необходимых для предоставления государственной услуги, их первичная проверка и регистрация либо отказ в приеме заявления и документов, необходимых для предоставления государственной услуги, в управлении социальной политики;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с 1 июля 2020 года формирование и направление межведомственного запроса в организацию, участвующую в предоставлении государственной услуги для получения сведений посредством ФГИС ФРИ;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рассмотрение заявления и документов, необходимых для предоставления государственной услуги, принятие и направление решения управления социальной политики о предоставлении либо об отказе в предоставлении государственной услуги заявителю или в многофункциональный центр.</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41. Порядок осуществления административных процедур (действий) по предоставлению государственной услуги в электронной форме, в том числе с использованием Единого портала, включает:</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представление в установленном порядке информации заявителям и обеспечение доступа заявителей к сведениям о государственной услуге;</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формирование заявления о предоставлении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прием и регистрация заявления и документов,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взаимодействие управления социальной политики, предоставляющего государственную услугу, с иными органами власти, органами местного самоуправления и организациями, участвующими в предоставлении государственных услуг, в том числе порядок и условия такого взаимодействия;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получение заявителем сведений о ходе предоставления государственной услуги и о результате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осуществление оценки качества предоставления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42. Порядок осуществления административных процедур (действий) многофункциональным центром, в том числе порядок административных процедур (действий), выполняемых многофункциональным центром при предоставлении государственной услуги в полном объеме и при предоставлении государственной услуги посредством комплексного запроса включает:</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информирование заявителей о порядке предоставления государственной услуги в многофункциональном центре, о ходе предоставления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прием заявлений заявителей о предоставлении государственной услуги и документов,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выдача заявителю результата предоставления государственной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иные процедуры, в том числе предоставление государственной услуги в многофункциональном центре посредством комплексного запроса.</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ПРЕДОСТАВЛЕНИЕ ИНФОРМАЦИИ ЗАЯВИТЕЛЯМ В УСТНОЙ И (ИЛИ)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ПИСЬМЕННОЙ ФОРМЕ О ПОРЯДКЕ НАЗНАЧЕНИЯ ПОМОЩНИКА ГРАЖДАНАМ,</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НУЖДАЮЩИМСЯ В УСТАНОВЛЕНИИ ПАТРОНАЖА, И ВЫДАЧА БЛАНКОВ</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ДОКУМЕНТОВ, НЕОБХОДИМЫХ ДЛЯ УСТАНОВЛЕНИЯ ПАТРОНАЖА</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43. Основанием для начала выполнения административной процедуры по предоставлению информации заявителям о порядке назначения помощника гражданам, нуждающимся в установлении патронажа, является обращение заявителя в устной или письменной форме и занесение сведений о нем в журнал устного приема граждан или в журнал входящей корреспонденции в порядке, предусмотренном Федеральным </w:t>
      </w:r>
      <w:hyperlink r:id="rId20" w:history="1">
        <w:r>
          <w:rPr>
            <w:rFonts w:ascii="Arial" w:hAnsi="Arial" w:cs="Arial"/>
            <w:color w:val="0000FF"/>
            <w:sz w:val="20"/>
            <w:szCs w:val="20"/>
          </w:rPr>
          <w:t>законом</w:t>
        </w:r>
      </w:hyperlink>
      <w:r>
        <w:rPr>
          <w:rFonts w:ascii="Arial" w:hAnsi="Arial" w:cs="Arial"/>
          <w:sz w:val="20"/>
          <w:szCs w:val="20"/>
        </w:rPr>
        <w:t xml:space="preserve"> от 2 мая 2006 года N 59-ФЗ.</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bookmarkStart w:id="13" w:name="Par351"/>
      <w:bookmarkEnd w:id="13"/>
      <w:r>
        <w:rPr>
          <w:rFonts w:ascii="Arial" w:hAnsi="Arial" w:cs="Arial"/>
          <w:sz w:val="20"/>
          <w:szCs w:val="20"/>
        </w:rPr>
        <w:t>44. В состав административной процедуры входят следующие административные действия по предоставлению заявителю:</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информации в устной и (или) письменной форме о порядке назначения помощника гражданину, нуждающемуся в установлении патронажа, в том числе о:</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перечне документов, необходимых для предоставления государственной услуги, и порядке их подготовки;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требованиях, предъявляемых к заявителям, желающим стать помощниками граждан, нуждающихся в установлении патронажа;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правах, обязанностях и ответственности помощников совершеннолетних дееспособных граждан, в отношении которых по состоянию здоровья установлен патронаж, предусмотренной Гражданским </w:t>
      </w:r>
      <w:hyperlink r:id="rId21" w:history="1">
        <w:r>
          <w:rPr>
            <w:rFonts w:ascii="Arial" w:hAnsi="Arial" w:cs="Arial"/>
            <w:color w:val="0000FF"/>
            <w:sz w:val="20"/>
            <w:szCs w:val="20"/>
          </w:rPr>
          <w:t>кодексом</w:t>
        </w:r>
      </w:hyperlink>
      <w:r>
        <w:rPr>
          <w:rFonts w:ascii="Arial" w:hAnsi="Arial" w:cs="Arial"/>
          <w:sz w:val="20"/>
          <w:szCs w:val="20"/>
        </w:rPr>
        <w:t xml:space="preserve"> Российской Федерации;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сроках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порядке обжалования действий (бездействия) и решений, осуществляемых и принимаемых в ходе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бланках заявлений и перечня документов, необходимых для установления патронажа.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При устном обращении заявителя предоставление информации осуществляется в день приема, при письменном обращении - в срок не более 30 дней в порядке, предусмотренном Федеральным </w:t>
      </w:r>
      <w:hyperlink r:id="rId22" w:history="1">
        <w:r>
          <w:rPr>
            <w:rFonts w:ascii="Arial" w:hAnsi="Arial" w:cs="Arial"/>
            <w:color w:val="0000FF"/>
            <w:sz w:val="20"/>
            <w:szCs w:val="20"/>
          </w:rPr>
          <w:t>законом</w:t>
        </w:r>
      </w:hyperlink>
      <w:r>
        <w:rPr>
          <w:rFonts w:ascii="Arial" w:hAnsi="Arial" w:cs="Arial"/>
          <w:sz w:val="20"/>
          <w:szCs w:val="20"/>
        </w:rPr>
        <w:t xml:space="preserve"> от 2 мая 2006 года N 59-ФЗ.</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45. Должностное лицо управления социальной политики,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bookmarkStart w:id="14" w:name="Par361"/>
      <w:bookmarkEnd w:id="14"/>
      <w:r>
        <w:rPr>
          <w:rFonts w:ascii="Arial" w:hAnsi="Arial" w:cs="Arial"/>
          <w:sz w:val="20"/>
          <w:szCs w:val="20"/>
        </w:rPr>
        <w:t>46. Результатом выполнения административной процедуры по предоставлению информации заявителям является предоставление информации в устной или письменной форме и выдача заявителям бланков и перечня документов, необходимых для установления патронажа.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Способом фиксации результата выполнения административной процедуры является внесение информации о консультации заявителя в журнал устного приема по форме, утвержденной управлением социальной политики, и (или) регистрация письменного ответа управления социальной политики в журнале исходящей корреспонденции.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47. При обращении заявителей в многофункциональный центр информация, указанная в </w:t>
      </w:r>
      <w:hyperlink w:anchor="Par351" w:history="1">
        <w:r>
          <w:rPr>
            <w:rFonts w:ascii="Arial" w:hAnsi="Arial" w:cs="Arial"/>
            <w:color w:val="0000FF"/>
            <w:sz w:val="20"/>
            <w:szCs w:val="20"/>
          </w:rPr>
          <w:t>пунктах 44</w:t>
        </w:r>
      </w:hyperlink>
      <w:r>
        <w:rPr>
          <w:rFonts w:ascii="Arial" w:hAnsi="Arial" w:cs="Arial"/>
          <w:sz w:val="20"/>
          <w:szCs w:val="20"/>
        </w:rPr>
        <w:t xml:space="preserve"> и </w:t>
      </w:r>
      <w:hyperlink w:anchor="Par361" w:history="1">
        <w:r>
          <w:rPr>
            <w:rFonts w:ascii="Arial" w:hAnsi="Arial" w:cs="Arial"/>
            <w:color w:val="0000FF"/>
            <w:sz w:val="20"/>
            <w:szCs w:val="20"/>
          </w:rPr>
          <w:t>46</w:t>
        </w:r>
      </w:hyperlink>
      <w:r>
        <w:rPr>
          <w:rFonts w:ascii="Arial" w:hAnsi="Arial" w:cs="Arial"/>
          <w:sz w:val="20"/>
          <w:szCs w:val="20"/>
        </w:rPr>
        <w:t xml:space="preserve"> настоящего административного регламента, предоставляется работником многофункционального центра, который является ответственным лицом за выполнение административной процедуры.</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ПРИЕМ И РЕГИСТРАЦИЯ ЗАЯВЛЕНИЯ 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ДОКУМЕНТОВ, НЕОБХОДИМЫХ ДЛЯ ПРЕДОСТАВЛЕНИЯ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ГОСУДАРСТВЕННОЙ УСЛУГИ, ПОДАННЫХ ЗАЯВИТЕЛЕМ</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48. Основанием для начала выполнения административной процедуры является обращение заявителя в управление социальной политики по месту жительства (нахождения) совершеннолетнего гражданина, нуждающегося в установлении патронажа, либо поступление заявления и документов, необходимых для предоставления государственной услуги, в управление социальной политики из многофункционального центра в электронной форме.</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49. В состав административной процедуры входят следующие административные действия: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прием и первичная проверка заявления и документов,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50. Ответственным за выполнение административного действия "Прием и первичная проверка заявления и документов, необходимых для предоставления государственной услуги"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51. Должностное лицо управления социальной политики, ответственное за выполнение административного действия "Прием и первичная проверка заявления и документов,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заявителя с проставлением даты представления заявления;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проводит первичную проверку представленных документов, удостоверяясь, что:</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фамилия, имя, отчество (при наличии) заявителя написаны полностью;</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документах нет подчисток, приписок, зачеркнутых слов и иных неоговоренных исправлений;</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документы не исполнены карандашом;</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документы не имеют серьезных повреждений, наличие которых не позволяет однозначно истолковать их содержание;</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Первичная проверка заявления и документов, необходимых для предоставления государственной услуги, представленных в электронной форме, осуществляется в порядке, предусмотренном </w:t>
      </w:r>
      <w:hyperlink w:anchor="Par459" w:history="1">
        <w:r>
          <w:rPr>
            <w:rFonts w:ascii="Arial" w:hAnsi="Arial" w:cs="Arial"/>
            <w:color w:val="0000FF"/>
            <w:sz w:val="20"/>
            <w:szCs w:val="20"/>
          </w:rPr>
          <w:t>пунктом 76</w:t>
        </w:r>
      </w:hyperlink>
      <w:r>
        <w:rPr>
          <w:rFonts w:ascii="Arial" w:hAnsi="Arial" w:cs="Arial"/>
          <w:sz w:val="20"/>
          <w:szCs w:val="20"/>
        </w:rPr>
        <w:t xml:space="preserve"> настоящего административного регламента.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Максимальный срок выполнения административного действия "Прием и первичная проверка заявления и документов, необходимых для предоставления государственной услуги" составляет десять минут.</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52. Ответственным за выполнение административного действия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Свердловской области.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53. Должностное лицо управления социальной политики, ответственное за выполнение административного действия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 при наличии оснований для отказа в приеме заявления и документов, необходимых для предоставления государственной услуги, указанных в </w:t>
      </w:r>
      <w:hyperlink w:anchor="Par181" w:history="1">
        <w:r>
          <w:rPr>
            <w:rFonts w:ascii="Arial" w:hAnsi="Arial" w:cs="Arial"/>
            <w:color w:val="0000FF"/>
            <w:sz w:val="20"/>
            <w:szCs w:val="20"/>
          </w:rPr>
          <w:t>пункте 23</w:t>
        </w:r>
      </w:hyperlink>
      <w:r>
        <w:rPr>
          <w:rFonts w:ascii="Arial" w:hAnsi="Arial" w:cs="Arial"/>
          <w:sz w:val="20"/>
          <w:szCs w:val="20"/>
        </w:rPr>
        <w:t xml:space="preserve"> настоящего административного регламента, отказывает в приеме заявления и документов, необходимых для предоставления государственной услуги. В </w:t>
      </w:r>
      <w:r>
        <w:rPr>
          <w:rFonts w:ascii="Arial" w:hAnsi="Arial" w:cs="Arial"/>
          <w:sz w:val="20"/>
          <w:szCs w:val="20"/>
        </w:rPr>
        <w:lastRenderedPageBreak/>
        <w:t>случае отказа в приеме заявления и документов, необходимых для предоставления государственной услуги, возвращает заявление и документы в день обращения заявителю либо в многофункциональный центр (в случае подачи заявления и документов через многофункциональный центр) в срок, установленный соглашением о взаимодействии, но не позднее одного рабочего дня со дня передачи документов в управление социальной политики;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bookmarkStart w:id="15" w:name="Par387"/>
      <w:bookmarkEnd w:id="15"/>
      <w:r>
        <w:rPr>
          <w:rFonts w:ascii="Arial" w:hAnsi="Arial" w:cs="Arial"/>
          <w:sz w:val="20"/>
          <w:szCs w:val="20"/>
        </w:rPr>
        <w:t xml:space="preserve">2) при принятии заявления и документов, необходимых для предоставления государственной услуги, регистрирует заявление в </w:t>
      </w:r>
      <w:hyperlink w:anchor="Par775" w:history="1">
        <w:r>
          <w:rPr>
            <w:rFonts w:ascii="Arial" w:hAnsi="Arial" w:cs="Arial"/>
            <w:color w:val="0000FF"/>
            <w:sz w:val="20"/>
            <w:szCs w:val="20"/>
          </w:rPr>
          <w:t>Журнале</w:t>
        </w:r>
      </w:hyperlink>
      <w:r>
        <w:rPr>
          <w:rFonts w:ascii="Arial" w:hAnsi="Arial" w:cs="Arial"/>
          <w:sz w:val="20"/>
          <w:szCs w:val="20"/>
        </w:rPr>
        <w:t xml:space="preserve"> учета заявлений от граждан и решений управления социальной политики (далее - Журнал) (приложение N 3 к настоящему административному регламенту) в день подачи заявления заявителем лично, либо в день поступления заявления из многофункционального центра, либо не позднее рабочего дня, следующего за днем подачи заявления в управление социальной политики, направленного с использованием информационно-телекоммуникационных технологий;</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 в случае личного обращения заявителя выдает </w:t>
      </w:r>
      <w:hyperlink w:anchor="Par817" w:history="1">
        <w:r>
          <w:rPr>
            <w:rFonts w:ascii="Arial" w:hAnsi="Arial" w:cs="Arial"/>
            <w:color w:val="0000FF"/>
            <w:sz w:val="20"/>
            <w:szCs w:val="20"/>
          </w:rPr>
          <w:t>расписку-уведомление</w:t>
        </w:r>
      </w:hyperlink>
      <w:r>
        <w:rPr>
          <w:rFonts w:ascii="Arial" w:hAnsi="Arial" w:cs="Arial"/>
          <w:sz w:val="20"/>
          <w:szCs w:val="20"/>
        </w:rPr>
        <w:t xml:space="preserve"> в приеме документов, представленных заявителем, в которой указывается количество принятых документов, регистрационный номер заявления, фамилия и подпись должностного лица управления социальной политики, принявшего заявление (приложение N 4 к настоящему административному регламенту), а в случае принятия заявления в электронной форме направляет заявителю электронное сообщение о его принятии не позднее рабочего дня, следующего за днем подачи заявления (при реализации технической возможности).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54. Максимальный срок выполнения административного действия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в случае личного обращения заявителя не может превышать 5 минут;</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в случае подачи заявления и документов, необходимых для предоставления государственной услуги, через многофункциональный центр, не может превышать рабочего дня поступления заявления и документов, необходимых для предоставления государственной услуги, в управление социальной политики;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в случае подачи заявления и документов, направленных в форме электронных документов, не может превышать одного рабочего дня, следующего за днем подачи заявления и документов, необходимых для предоставления государственной услуги, в управление социальной политики.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55. 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 документов,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Критерием принятия решения по отказу в приеме заявления и документов, необходимых для предоставления государственной услуги, является наличие оснований для отказа в приеме заявления и документов,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56. Результатом административной процедуры является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 в Журнале и выдача расписки-уведомления в приеме документов, представленных заявителем.</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57. Способом фиксации результата выполнения административной процедуры является внесение записи в Журнал при отсутствии оснований для отказа в приеме заявления и документов, необходимых для предоставления государственной услуги. В случае отказа в приеме заявления и документов, необходимых для предоставления государственной услуги, - внесение информации об отказе в приеме заявления и документов, необходимых для предоставления государственной услуги, в Журнал устного приема по форме, утвержденной управлением социальной политики.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ФОРМИРОВАНИЕ И НАПРАВЛЕНИЕ МЕЖВЕДОМСТВЕННОГО ЗАПРОСА</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ОРГАНИЗАЦИЮ, УЧАСТВУЮЩУЮ В ПРЕДОСТАВЛЕНИИ ГОСУДАРСТВЕННОЙ</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УСЛУГИ ДЛЯ ПОЛУЧЕНИЯ СВЕДЕНИЙ ПОСРЕДСТВОМ ФГИС ФРИ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58. Основанием для начала выполнения административной процедуры являются зарегистрированные в управлении социальной политики заявление и документы, необходимые для предоставления </w:t>
      </w:r>
      <w:r>
        <w:rPr>
          <w:rFonts w:ascii="Arial" w:hAnsi="Arial" w:cs="Arial"/>
          <w:sz w:val="20"/>
          <w:szCs w:val="20"/>
        </w:rPr>
        <w:lastRenderedPageBreak/>
        <w:t xml:space="preserve">государственной услуги, и непредставление заявителем сведений, указанных в </w:t>
      </w:r>
      <w:hyperlink w:anchor="Par157" w:history="1">
        <w:r>
          <w:rPr>
            <w:rFonts w:ascii="Arial" w:hAnsi="Arial" w:cs="Arial"/>
            <w:color w:val="0000FF"/>
            <w:sz w:val="20"/>
            <w:szCs w:val="20"/>
          </w:rPr>
          <w:t>части первой пункта 21</w:t>
        </w:r>
      </w:hyperlink>
      <w:r>
        <w:rPr>
          <w:rFonts w:ascii="Arial" w:hAnsi="Arial" w:cs="Arial"/>
          <w:sz w:val="20"/>
          <w:szCs w:val="20"/>
        </w:rPr>
        <w:t xml:space="preserve"> настоящего административного регламента.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59. В состав административной процедуры входят административные действия по формированию и направлению межведомственного запроса в организацию, участвующую в предоставлении государственной услуги, для получения сведений посредством ФГИС ФРИ.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60. Должностные лица, ответственные за выполнение административной процедуры "Формирование и направление межведомственного запроса в организацию, участвующую в предоставлении государственной услуги для получения сведений посредством ФГИС ФРИ",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bookmarkStart w:id="16" w:name="Par405"/>
      <w:bookmarkEnd w:id="16"/>
      <w:r>
        <w:rPr>
          <w:rFonts w:ascii="Arial" w:hAnsi="Arial" w:cs="Arial"/>
          <w:sz w:val="20"/>
          <w:szCs w:val="20"/>
        </w:rPr>
        <w:t>61. Должностное лицо управления социальной политики, ответственное за выполнение административной процедуры "Формирование и направление межведомственного запроса в организацию, участвующую в предоставлении государственной услуги для получения сведений посредством ФГИС ФРИ":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направляет межведомственный запрос, содержащий перечень необходимых сведений,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в случае отсутствия доступа к этой системе - на бумажном носителе с соблюдением требований законодательства Российской Федерации в области персональных данных:</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в Пенсионный фонд Российской Федерации - о предоставлении сведений, указанных в </w:t>
      </w:r>
      <w:hyperlink w:anchor="Par157" w:history="1">
        <w:r>
          <w:rPr>
            <w:rFonts w:ascii="Arial" w:hAnsi="Arial" w:cs="Arial"/>
            <w:color w:val="0000FF"/>
            <w:sz w:val="20"/>
            <w:szCs w:val="20"/>
          </w:rPr>
          <w:t>части первой пункта 21</w:t>
        </w:r>
      </w:hyperlink>
      <w:r>
        <w:rPr>
          <w:rFonts w:ascii="Arial" w:hAnsi="Arial" w:cs="Arial"/>
          <w:sz w:val="20"/>
          <w:szCs w:val="20"/>
        </w:rPr>
        <w:t xml:space="preserve"> настоящего административного регламента;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получает сведения, указанные в </w:t>
      </w:r>
      <w:hyperlink w:anchor="Par157" w:history="1">
        <w:r>
          <w:rPr>
            <w:rFonts w:ascii="Arial" w:hAnsi="Arial" w:cs="Arial"/>
            <w:color w:val="0000FF"/>
            <w:sz w:val="20"/>
            <w:szCs w:val="20"/>
          </w:rPr>
          <w:t>части первой пункта 21</w:t>
        </w:r>
      </w:hyperlink>
      <w:r>
        <w:rPr>
          <w:rFonts w:ascii="Arial" w:hAnsi="Arial" w:cs="Arial"/>
          <w:sz w:val="20"/>
          <w:szCs w:val="20"/>
        </w:rPr>
        <w:t xml:space="preserve"> настоящего административного регламента, посредством ФГИС ФРИ, предоставляемые оператором федеральной государственной информационной системы в электронной форме посредством использования единой системы межведомственного электронного взаимодействия подключаемых к ней региональных систем межведомственного электронного взаимодействия с 1 июля 2020 года.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62. Критерием административной процедуры являются регистрация заявления и документов, необходимых для предоставления государственной услуги, и непредставление заявителем сведений, указанных в </w:t>
      </w:r>
      <w:hyperlink w:anchor="Par157" w:history="1">
        <w:r>
          <w:rPr>
            <w:rFonts w:ascii="Arial" w:hAnsi="Arial" w:cs="Arial"/>
            <w:color w:val="0000FF"/>
            <w:sz w:val="20"/>
            <w:szCs w:val="20"/>
          </w:rPr>
          <w:t>части первой пункта 21</w:t>
        </w:r>
      </w:hyperlink>
      <w:r>
        <w:rPr>
          <w:rFonts w:ascii="Arial" w:hAnsi="Arial" w:cs="Arial"/>
          <w:sz w:val="20"/>
          <w:szCs w:val="20"/>
        </w:rPr>
        <w:t xml:space="preserve"> настоящего административного регламента.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63. Результатом административной процедуры является направление межведомственного запроса в организацию, участвующую в предоставлении государственной услуги для получения сведений посредством ФГИС ФРИ.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64. Способом фиксации результата выполнения административной процедуры является присвоение регистрационного номера межведомственному запросу, направленному в организацию, участвующую в предоставлении государственной услуги для получения сведений посредством ФГИС ФРИ в порядке, установленном управлением социальной политики.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РАССМОТРЕНИЕ ЗАЯВЛЕНИЯ И ДОКУМЕНТОВ,</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НЕОБХОДИМЫХ ДЛЯ ПРЕДОСТАВЛЕНИЯ ГОСУДАРСТВЕННОЙ УСЛУГИ,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ПРИНЯТИЕ РЕШЕНИЯ О ПРЕДОСТАВЛЕНИИ ЛИБО ОБ ОТКАЗЕ</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ПРЕДОСТАВЛЕНИИ ГОСУДАРСТВЕННОЙ УСЛУГИ И НАПРАВЛЕНИЕ</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ЕГО ЗАЯВИТЕЛЮ ИЛИ В МНОГОФУНКЦИОНАЛЬНЫЙ ЦЕНТР</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bookmarkStart w:id="17" w:name="Par419"/>
      <w:bookmarkEnd w:id="17"/>
      <w:r>
        <w:rPr>
          <w:rFonts w:ascii="Arial" w:hAnsi="Arial" w:cs="Arial"/>
          <w:sz w:val="20"/>
          <w:szCs w:val="20"/>
        </w:rPr>
        <w:t>65. Основанием для начала административной процедуры являются зарегистрированные в управлении социальной политики заявление и документы, необходимые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66. В состав административной процедуры входят следующие административные действия: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рассмотрение заявления и документов,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принятие решения о предоставлении либо об отказе в предоставлении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направление (вручение) заявителю решения о назначении помощником или об отказе в назначении помощником гражданина, нуждающегося в установлении патронажа.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67. Должностное лицо управления социальной политики, ответственное за выполнение административного действия "Рассмотрение заявления и документов, необходимых для предоставления государственной услуги",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68. Должностное лицо управления социальной политики, ответственное за выполнение административного действия "Рассмотрение заявления и документов,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готовит проект решения о предоставлении либо об отказе в предоставлении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передает подготовленный проект решения о предоставлении либо об отказе в предоставлении государственной услуги для проверки должностному лицу управления социальной политики, осуществляющему контрольные функции;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передает документы, по которым осуществлялся контроль, на рассмотрение начальнику управления социальной политики или уполномоченному им лицу для рассмотрения и вынесения решения о предоставлении либо об отказе в предоставлении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Административное действие "Рассмотрение заявления и документов, необходимых для предоставления государственной услуги" выполняется в течение рабочего дня, в котором поступили заявление и документы, необходимые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69. Должностным лицом, ответственным за выполнение административного действия "Принятие решения о предоставлении либо об отказе в предоставлении государственной услуги", является начальник управления социальной политики или уполномоченное им лицо.</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70. Начальник управления социальной политики или уполномоченное им лицо:</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рассматривает представленные должностным лицом управления социальной политики, ответственным за выполнение административного действия "Рассмотрение заявления и документов, необходимых для предоставления государственной услуги", документы;</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Максимальный срок выполнения административного действия - 1 рабочий день.</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71. Критерием рассмотрения заявления и документов, необходимых для предоставления государственной услуги,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 необходимые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72.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в форме приказа в течение 15 дней со дня регистрации заявления и документов, необходимых для предоставления государственной услуги, в управлении социальной политики по месту жительства гражданина, нуждающегося в установлении патронажа.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Решение о предоставлении либо об отказе в предоставлении государственной услуги направляется </w:t>
      </w:r>
      <w:proofErr w:type="gramStart"/>
      <w:r>
        <w:rPr>
          <w:rFonts w:ascii="Arial" w:hAnsi="Arial" w:cs="Arial"/>
          <w:sz w:val="20"/>
          <w:szCs w:val="20"/>
        </w:rPr>
        <w:t>заявителю</w:t>
      </w:r>
      <w:proofErr w:type="gramEnd"/>
      <w:r>
        <w:rPr>
          <w:rFonts w:ascii="Arial" w:hAnsi="Arial" w:cs="Arial"/>
          <w:sz w:val="20"/>
          <w:szCs w:val="20"/>
        </w:rPr>
        <w:t xml:space="preserve"> либо в многофункциональный центр не позднее следующего рабочего дня, следующего за днем принятия решения, способом, позволяющим подтвердить факт и дату направления, а также по желанию заявителя в форме электронного документа.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Вместе с приказом об отказе в назначении помощником заявителю возвращаются все представленные документы и разъясняется порядок обжалования указанного решения. Копии документов, представленных заявителем, хранятся в управлении социальной политики.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bookmarkStart w:id="18" w:name="Par440"/>
      <w:bookmarkEnd w:id="18"/>
      <w:r>
        <w:rPr>
          <w:rFonts w:ascii="Arial" w:hAnsi="Arial" w:cs="Arial"/>
          <w:sz w:val="20"/>
          <w:szCs w:val="20"/>
        </w:rPr>
        <w:t>73. Способом фиксации результата выполнения административной процедуры является внесение сведений о принятом решении в Журнал.</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Сведения о гражданине, назначенном помощником, вносятся в </w:t>
      </w:r>
      <w:hyperlink w:anchor="Par882" w:history="1">
        <w:r>
          <w:rPr>
            <w:rFonts w:ascii="Arial" w:hAnsi="Arial" w:cs="Arial"/>
            <w:color w:val="0000FF"/>
            <w:sz w:val="20"/>
            <w:szCs w:val="20"/>
          </w:rPr>
          <w:t>Журнал</w:t>
        </w:r>
      </w:hyperlink>
      <w:r>
        <w:rPr>
          <w:rFonts w:ascii="Arial" w:hAnsi="Arial" w:cs="Arial"/>
          <w:sz w:val="20"/>
          <w:szCs w:val="20"/>
        </w:rPr>
        <w:t xml:space="preserve"> учета граждан, нуждающихся в патронаже и (или) в управлении имуществом (приложение N 5 к настоящему административному регламенту).</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ПОРЯДОК ОСУЩЕСТВЛЕНИЯ АДМИНИСТРАТИВНЫХ ПРОЦЕДУР (ДЕЙСТВИЙ)</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ЭЛЕКТРОННОЙ ФОРМЕ, В ТОМ ЧИСЛЕ С ИСПОЛЬЗОВАНИЕМ</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ЕДИНОГО ПОРТАЛА</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74. На Едином портале размещается следующая информация о предоставлении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исчерпывающий перечень документов,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круг заявителей;</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срок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размер государственной пошлины, взимаемой за предоставление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исчерпывающий перечень оснований для приостановления или отказа в предоставлении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формы заявлений, используемые при предоставлении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Информация на Едином портале о порядке и сроках предоставления государственной услуги на основании сведений, содержащихся в региональном реестре, предоставляется заявителю бесплатно.</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75. Запись на прием в управление социальной политики для подачи заявления с использованием Единого портала или официального сайта управления социальной политики не осуществляется.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bookmarkStart w:id="19" w:name="Par459"/>
      <w:bookmarkEnd w:id="19"/>
      <w:r>
        <w:rPr>
          <w:rFonts w:ascii="Arial" w:hAnsi="Arial" w:cs="Arial"/>
          <w:sz w:val="20"/>
          <w:szCs w:val="20"/>
        </w:rPr>
        <w:t>76. Заявление с приложением документов, необходимых для предоставления государственной услуги, в электронной форме может быть направлено заявителем с помощью Единого портала.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Формирование заявления осуществляется заявителем посредством заполнения электронной формы заявления на Едином портале (при реализации технической возможности) без необходимости дополнительной подачи заявления в какой-либо иной форме.</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На Едином портале размещаются образцы заполнения электронной формы заявления.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w:t>
      </w:r>
      <w:r>
        <w:rPr>
          <w:rFonts w:ascii="Arial" w:hAnsi="Arial" w:cs="Arial"/>
          <w:sz w:val="20"/>
          <w:szCs w:val="20"/>
        </w:rPr>
        <w:lastRenderedPageBreak/>
        <w:t>и порядке ее устранения посредством информационного сообщения непосредственно в электронной форме заявления.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При формировании заявления заявителю обеспечивается: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возможность копирования и сохранения заявления и документов,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возможность печати на бумажном носителе копии электронной формы заявления;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сохранение ранее введенных в электронную форму заявления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Министерства социальной политики Свердловской области в сети Интернет, в части, касающейся сведений, отсутствующих в единой системе идентификации и аутентификации;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возможность вернуться на любой из этапов заполнения электронной формы заявления без потери ранее введенной информации;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возможность доступа заявителя на Едином портале к ранее поданным им заявлениям в течение не менее одного года, а также частично сформированных заявлений - в течение не менее 3 месяцев.</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Сформированное и подписанное заявление и документы, необходимые для предоставления государственной услуги, направляются в управление социальной политики по месту жительства гражданина, нуждающегося в установлении патронажа, посредством Единого портала (при реализации технической возможности).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77. Должностное лицо управления социальной политики, ответственное за выполнение административного действия "Прием заявления и документов, необходимых для предоставления государственной услуги, либо отказ в приеме заявления и документов, необходимых для предоставления государственной услуги", проверяет:</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наличие электронной подписи в заявлении и документах,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действительность усиленной квалифицированной электронной подписи, с использованием которой подписан электронный документ (пакет электронных документов), предусматривающую проверку соблюдения условий, указанных в </w:t>
      </w:r>
      <w:hyperlink r:id="rId23" w:history="1">
        <w:r>
          <w:rPr>
            <w:rFonts w:ascii="Arial" w:hAnsi="Arial" w:cs="Arial"/>
            <w:color w:val="0000FF"/>
            <w:sz w:val="20"/>
            <w:szCs w:val="20"/>
          </w:rPr>
          <w:t>статье 11</w:t>
        </w:r>
      </w:hyperlink>
      <w:r>
        <w:rPr>
          <w:rFonts w:ascii="Arial" w:hAnsi="Arial" w:cs="Arial"/>
          <w:sz w:val="20"/>
          <w:szCs w:val="20"/>
        </w:rPr>
        <w:t xml:space="preserve"> Федерального закона от 6 апреля 2011 года N 63-ФЗ "Об электронной подписи";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наличие документов, указанных в </w:t>
      </w:r>
      <w:hyperlink w:anchor="Par128" w:history="1">
        <w:r>
          <w:rPr>
            <w:rFonts w:ascii="Arial" w:hAnsi="Arial" w:cs="Arial"/>
            <w:color w:val="0000FF"/>
            <w:sz w:val="20"/>
            <w:szCs w:val="20"/>
          </w:rPr>
          <w:t>пункте 16</w:t>
        </w:r>
      </w:hyperlink>
      <w:r>
        <w:rPr>
          <w:rFonts w:ascii="Arial" w:hAnsi="Arial" w:cs="Arial"/>
          <w:sz w:val="20"/>
          <w:szCs w:val="20"/>
        </w:rPr>
        <w:t xml:space="preserve"> настоящего административного регламента.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Документы, необходимые для предоставления государственной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78. При наличии оснований для отказа в приеме заявления и документов, необходимых для предоставления государственной услуги, должностное лицо, ответственное за выполнение административного действия "Прием заявления и документов, необходимых для предоставления государственной услуги, либо отказ в приеме заявления и документов, необходимых для предоставления государственной услуги", в срок не позднее рабочего дня, следующего за днем подачи заявления и документов, необходимых для предоставления государственной услуги, в управление социальной политики, направляет электронное сообщение об отказе в приеме заявления (при реализации технической возможности).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При отсутствии оснований для отказа в приеме заявления и документов, необходимых для предоставления государственной услуги, заявителю сообщается присвоенный заявлению в электронной форме уникальный номер, по которому в соответствующем разделе Единого портала заявителю будет представлена информация о ходе рассмотрения указанного заявления (при реализации технической возможности).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После принятия заявления должностным лицом управления социальной политики статус заявления в личном кабинете на Едином портале обновляется до статуса "принято" (при реализации технической возможности).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79. Регистрация заявления осуществляется в порядке, предусмотренном </w:t>
      </w:r>
      <w:hyperlink w:anchor="Par387" w:history="1">
        <w:r>
          <w:rPr>
            <w:rFonts w:ascii="Arial" w:hAnsi="Arial" w:cs="Arial"/>
            <w:color w:val="0000FF"/>
            <w:sz w:val="20"/>
            <w:szCs w:val="20"/>
          </w:rPr>
          <w:t>подпунктом 2 пункта 53</w:t>
        </w:r>
      </w:hyperlink>
      <w:r>
        <w:rPr>
          <w:rFonts w:ascii="Arial" w:hAnsi="Arial" w:cs="Arial"/>
          <w:sz w:val="20"/>
          <w:szCs w:val="20"/>
        </w:rPr>
        <w:t xml:space="preserve"> настоящего административного регламента.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80. Оплата государственной пошлины за предоставление государственной услуги с использованием Единого портала не предусмотрена в связи с тем, что государственная пошлина за предоставление государственной услуги не взимается.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81. Заявитель имеет возможность получения информации о ходе предоставления государственной услуги (при реализации технической возможности).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Информация о ходе предоставления государственной услуги направляется заявителю управлением социальной политики в срок, не превышающий 1 рабочего дня после завершения выполнения соответствующего действия, на адрес электронной почты или с использованием средств Единого портала по выбору заявителя.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При предоставлении государственной услуги в электронной форме заявителю направляется электронное сообщение о принятии заявления либо об отказе в принятии заявления.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82. Взаимодействие управления социальной политики с иными организациями, участвующими в предоставлении государственной услуги, осуществляется в порядке, предусмотренном </w:t>
      </w:r>
      <w:hyperlink w:anchor="Par405" w:history="1">
        <w:r>
          <w:rPr>
            <w:rFonts w:ascii="Arial" w:hAnsi="Arial" w:cs="Arial"/>
            <w:color w:val="0000FF"/>
            <w:sz w:val="20"/>
            <w:szCs w:val="20"/>
          </w:rPr>
          <w:t>пунктом 61</w:t>
        </w:r>
      </w:hyperlink>
      <w:r>
        <w:rPr>
          <w:rFonts w:ascii="Arial" w:hAnsi="Arial" w:cs="Arial"/>
          <w:sz w:val="20"/>
          <w:szCs w:val="20"/>
        </w:rPr>
        <w:t xml:space="preserve"> настоящего административного регламента.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83. Рассмотрение заявления и документов, необходимых для предоставления государственной услуги, и принятие решения о предоставлении либо об отказе в предоставлении государственной услуги осуществляется в порядке, предусмотренном </w:t>
      </w:r>
      <w:hyperlink w:anchor="Par419" w:history="1">
        <w:r>
          <w:rPr>
            <w:rFonts w:ascii="Arial" w:hAnsi="Arial" w:cs="Arial"/>
            <w:color w:val="0000FF"/>
            <w:sz w:val="20"/>
            <w:szCs w:val="20"/>
          </w:rPr>
          <w:t>пунктами 65</w:t>
        </w:r>
      </w:hyperlink>
      <w:r>
        <w:rPr>
          <w:rFonts w:ascii="Arial" w:hAnsi="Arial" w:cs="Arial"/>
          <w:sz w:val="20"/>
          <w:szCs w:val="20"/>
        </w:rPr>
        <w:t xml:space="preserve"> - </w:t>
      </w:r>
      <w:hyperlink w:anchor="Par440" w:history="1">
        <w:r>
          <w:rPr>
            <w:rFonts w:ascii="Arial" w:hAnsi="Arial" w:cs="Arial"/>
            <w:color w:val="0000FF"/>
            <w:sz w:val="20"/>
            <w:szCs w:val="20"/>
          </w:rPr>
          <w:t>73</w:t>
        </w:r>
      </w:hyperlink>
      <w:r>
        <w:rPr>
          <w:rFonts w:ascii="Arial" w:hAnsi="Arial" w:cs="Arial"/>
          <w:sz w:val="20"/>
          <w:szCs w:val="20"/>
        </w:rPr>
        <w:t xml:space="preserve"> настоящего административного регламента.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84. В качестве результата предоставления государственной услуги заявитель по его выбору вправе получить решение о предоставлении либо об отказе в предоставлении государственной услуги в форме электронного документа, подписанного начальником управления социальной политики или уполномоченным им лицом с использованием усиленной квалифицированной электронной подписи (при реализации технической возможности), или документа на бумажном носителе.</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Решение о предоставлении либо об отказе в предоставлении государственной услуги размещается в личном кабинете заявителя на Едином портале.</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Заявитель вправе оценить качество предоставления государственной услуги с помощью устройств подвижной радиотелефонной связи, с использованием Единого портала, терминальных устройств в соответствии с </w:t>
      </w:r>
      <w:hyperlink r:id="rId24" w:history="1">
        <w:r>
          <w:rPr>
            <w:rFonts w:ascii="Arial" w:hAnsi="Arial" w:cs="Arial"/>
            <w:color w:val="0000FF"/>
            <w:sz w:val="20"/>
            <w:szCs w:val="20"/>
          </w:rPr>
          <w:t>Постановлением</w:t>
        </w:r>
      </w:hyperlink>
      <w:r>
        <w:rPr>
          <w:rFonts w:ascii="Arial" w:hAnsi="Arial" w:cs="Arial"/>
          <w:sz w:val="20"/>
          <w:szCs w:val="20"/>
        </w:rPr>
        <w:t xml:space="preserve"> Правительства Российской Федерации от 12.12.2012 N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ПОРЯДОК ВЫПОЛНЕНИЯ АДМИНИСТРАТИВНЫХ ПРОЦЕДУР (ДЕЙСТВИЙ)</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МНОГОФУНКЦИОНАЛЬНЫМ ЦЕНТРОМ, В ТОМ ЧИСЛЕ АДМИНИСТРАТИВНЫХ</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ПРОЦЕДУР (ДЕЙСТВИЙ), ВЫПОЛНЯЕМЫХ МНОГОФУНКЦИОНАЛЬНЫМ ЦЕНТРОМ</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ПРИ ПРЕДОСТАВЛЕНИИ ГОСУДАРСТВЕННОЙ УСЛУГИ В ПОЛНОМ ОБЪЕМЕ</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 ПРИ ПРЕДОСТАВЛЕНИИ ГОСУДАРСТВЕННОЙ УСЛУГИ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ПОСРЕДСТВОМ КОМПЛЕКСНОГО ЗАПРОСА</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85. Предоставление информации заявителям и обеспечение доступа заявителей к сведениям о государственной услуге осуществляется в соответствии с </w:t>
      </w:r>
      <w:hyperlink w:anchor="Par75" w:history="1">
        <w:r>
          <w:rPr>
            <w:rFonts w:ascii="Arial" w:hAnsi="Arial" w:cs="Arial"/>
            <w:color w:val="0000FF"/>
            <w:sz w:val="20"/>
            <w:szCs w:val="20"/>
          </w:rPr>
          <w:t>пунктами 4</w:t>
        </w:r>
      </w:hyperlink>
      <w:r>
        <w:rPr>
          <w:rFonts w:ascii="Arial" w:hAnsi="Arial" w:cs="Arial"/>
          <w:sz w:val="20"/>
          <w:szCs w:val="20"/>
        </w:rPr>
        <w:t xml:space="preserve"> - </w:t>
      </w:r>
      <w:hyperlink w:anchor="Par76" w:history="1">
        <w:r>
          <w:rPr>
            <w:rFonts w:ascii="Arial" w:hAnsi="Arial" w:cs="Arial"/>
            <w:color w:val="0000FF"/>
            <w:sz w:val="20"/>
            <w:szCs w:val="20"/>
          </w:rPr>
          <w:t>5</w:t>
        </w:r>
      </w:hyperlink>
      <w:r>
        <w:rPr>
          <w:rFonts w:ascii="Arial" w:hAnsi="Arial" w:cs="Arial"/>
          <w:sz w:val="20"/>
          <w:szCs w:val="20"/>
        </w:rPr>
        <w:t xml:space="preserve"> настоящего административного регламента.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86. Прием заявления и документов, необходимых для предоставления государственной услуги, осуществляется многофункциональным центром в соответствии с </w:t>
      </w:r>
      <w:hyperlink r:id="rId25" w:history="1">
        <w:r>
          <w:rPr>
            <w:rFonts w:ascii="Arial" w:hAnsi="Arial" w:cs="Arial"/>
            <w:color w:val="0000FF"/>
            <w:sz w:val="20"/>
            <w:szCs w:val="20"/>
          </w:rPr>
          <w:t>Правилами</w:t>
        </w:r>
      </w:hyperlink>
      <w:r>
        <w:rPr>
          <w:rFonts w:ascii="Arial" w:hAnsi="Arial" w:cs="Arial"/>
          <w:sz w:val="20"/>
          <w:szCs w:val="20"/>
        </w:rPr>
        <w:t xml:space="preserve"> организации деятельности многофункциональных центров, утвержденными Постановлением Правительства Российской Федерации от 22.12.2012 N 1376.</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87. </w:t>
      </w:r>
      <w:hyperlink w:anchor="Par665" w:history="1">
        <w:r>
          <w:rPr>
            <w:rFonts w:ascii="Arial" w:hAnsi="Arial" w:cs="Arial"/>
            <w:color w:val="0000FF"/>
            <w:sz w:val="20"/>
            <w:szCs w:val="20"/>
          </w:rPr>
          <w:t>Заявление</w:t>
        </w:r>
      </w:hyperlink>
      <w:r>
        <w:rPr>
          <w:rFonts w:ascii="Arial" w:hAnsi="Arial" w:cs="Arial"/>
          <w:sz w:val="20"/>
          <w:szCs w:val="20"/>
        </w:rPr>
        <w:t xml:space="preserve"> о предоставлении государственной услуги заполняется по форме, предусмотренной приложением N 1 к настоящему административному регламенту.</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Основанием для начала административной процедуры "Прием заявления и документов, необходимых для предоставления государственной услуги" является обращение заявителя в многофункциональный центр с заявлением и документами, необходимыми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При обращении заявителя с заявлением и документами, необходимыми для предоставления услуги, в многофункциональный центр лицом, ответственным за выполнение административной процедуры, является работник многофункционального центра, который определяется в соответствии с должностными инструкциями многофункционального центра.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88. Работник многофункционального центра, ответственный за выполнение административной процедуры:</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 проверяет документы, удостоверяющие личность заявителя, свидетельствует своей подписью правильность внесения в </w:t>
      </w:r>
      <w:hyperlink w:anchor="Par665" w:history="1">
        <w:r>
          <w:rPr>
            <w:rFonts w:ascii="Arial" w:hAnsi="Arial" w:cs="Arial"/>
            <w:color w:val="0000FF"/>
            <w:sz w:val="20"/>
            <w:szCs w:val="20"/>
          </w:rPr>
          <w:t>заявление</w:t>
        </w:r>
      </w:hyperlink>
      <w:r>
        <w:rPr>
          <w:rFonts w:ascii="Arial" w:hAnsi="Arial" w:cs="Arial"/>
          <w:sz w:val="20"/>
          <w:szCs w:val="20"/>
        </w:rPr>
        <w:t xml:space="preserve"> (приложение N 1 к настоящему административному регламенту),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проводит первичную проверку представленных документов, удостоверяясь, что:</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фамилия, имя, отчество (при наличии) заявителя написаны полностью;</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документах нет подчисток, приписок, зачеркнутых слов и иных неоговоренных исправлений;</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документы не исполнены карандашом;</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документы не имеют серьезных повреждений, наличие которых не позволяет однозначно истолковать их содержание;</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при отсутствии основания в приеме заявления 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"Многофункциональный центр" (далее - АИС МФЦ). Запрос о предоставлении государственной услуги распечатывается в двух экземплярах, в которых работник многофункционального центра проставляет свою подпись, означающую подтверждение принятия заявления и документов,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в случае если к заявлению не приложены документы, необходимые для предоставления государственной услуги, отказывает в приеме заявления и возвращает заявление заявителю.</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89. Максимальный срок выполнения административной процедуры не может превышать 15 минут.</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90. Результатом административной процедуры является прием заявления и документов, необходимых для предоставления государственной услуги, и их направление в управление социальной политики либо отказ в приеме заявления и документов,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Многофункциональный центр обеспечивает направление заявления и документов, необходимых для предоставления государственной услуги, в управление социальной политики в порядке, указанном в </w:t>
      </w:r>
      <w:hyperlink w:anchor="Par314" w:history="1">
        <w:r>
          <w:rPr>
            <w:rFonts w:ascii="Arial" w:hAnsi="Arial" w:cs="Arial"/>
            <w:color w:val="0000FF"/>
            <w:sz w:val="20"/>
            <w:szCs w:val="20"/>
          </w:rPr>
          <w:t>части второй пункта 37</w:t>
        </w:r>
      </w:hyperlink>
      <w:r>
        <w:rPr>
          <w:rFonts w:ascii="Arial" w:hAnsi="Arial" w:cs="Arial"/>
          <w:sz w:val="20"/>
          <w:szCs w:val="20"/>
        </w:rPr>
        <w:t xml:space="preserve"> настоящего административного регламента.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91. Способом фиксации результата выполнения административной процедуры является формирование запроса о предоставлении государственной услуги с помощью АИС МФЦ.</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Отказ в приеме заявления и документов, необходимых для предоставления государственной услуги, фиксируется в программе АИС МФЦ как консультация заявителя.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92. Основанием для начала административной процедуры "Выдача заявителю результата предоставления государственной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является получение результата предоставления государственной услуги из управления социальной политики и обращение заявителя в многофункциональный центр.</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93. Работник многофункционального центра, ответственный за выполнение административной процедуры "Выдача заявителю результата предоставления государственной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выдает заявителю результат предоставления государственной услуги на основании представленного заявителем экземпляра запроса о предоставлении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отмечает в экземпляре запроса о предоставлении государственной услуги, хранящемся в многофункциональном центре, реквизиты выдаваемого заявителю в качестве результата предоставления государственной услуги документа, получает подпись заявителя в его получении в экземпляре запроса многофункционального центра.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Максимальный срок выполнения административной процедуры составляет 10 минут.</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94. Способом фиксации результата выполнения административной процедуры является отметка в программе АИС МФЦ о дате выдачи результата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95. Предоставление государственной услуги возможно посредством комплексного запроса в рамках предоставления нескольких государственных услуг и включает в себя следующие административные процедуры (действия):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информирование заявителей о порядке предоставления государственной услуги в многофункциональном центре посредством комплексного запроса, о ходе выполнения комплексного запроса, по иным вопросам, связанным с предоставлением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формирование комплексного запроса и оформление заявлений о предоставлении государственных услуг работником многофункционального центра при однократном обращении заявителя для получения двух и более государственных услуг;</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прием комплексного запроса с заявлениями и документами, необходимыми для предоставления государственной услуги, и направление комплексного запроса с заявлениями и документами, необходимыми для предоставления государственной услуги, в управление социальной политики либо отказ в приеме заявления и документов, необходимых для предоставления государственной услуги;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4) выдача заявителю результата предоставления государственной услуги. Многофункциональный центр осуществляет информирование заявителей о порядке предоставления государственной услуги посредством комплексного запроса, о ходе выполнения комплексных запросов, а также по иным вопросам, связанным с предоставлением государственных услуг.</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При однократном обращении заявителя в многофункциональный центр с запросом на получение двух и более государственных услуг заявление о предоставлении услуги формируется уполномоченным работником многофункционального центра и скрепляется печатью многофункционального центра. При этом составление и подписание таких заявлений заявителем не требуется. Многофункциональный центр передает в управление социальной политики оформленное заявление и документы, предоставленные заявителем, с приложением заверенной многофункциональным центром копии комплексного запроса в срок не позднее 1 рабочего дня, следующего за оформлением комплексного запроса.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С 1 июля 2020 года, в случае формирования и направления многофункциональным центром межведомственного запроса в организацию, участвующую в предоставлении государственной услуги, и (или) получения сведений посредством ФГИС ФРИ, направление заявления и документов в управление социальной политики осуществляется многофункциональным центром не позднее 1 рабочего дня, следующего за днем получения многофункциональным центром таких сведений, документов и (или) информации. В указанном случае течение предусмотренных законодательством сроков предоставления государственных услуг, указанных в комплексном запросе, начинается не ранее дня получения заявлений и необходимых сведений, документов и (или) информации управлением социальной политики.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Результаты предоставления государственных услуг по результатам рассмотрения комплексного запроса направляются в многофункциональный центр для выдачи заявителю.</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ПОРЯДОК ИСПРАВЛЕНИЯ ДОПУЩЕННЫХ ОПЕЧАТОК И ОШИБОК</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ВЫДАННЫХ В РЕЗУЛЬТАТЕ ПРЕДОСТАВЛЕНИЯ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ГОСУДАРСТВЕННОЙ УСЛУГИ ДОКУМЕНТАХ</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96. В случае выявления заявителем в полученном приказе управления социальной политики опечаток и (или) ошибок заявитель обращается в управление социальной политики, предоставившее государственную услугу, с заявлением в произвольной форме об исправлении опечаток и (или) ошибок, допущенных в выданном в результате предоставления государственной услуги приказе управления социальной политики.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Должностное лицо управления социальной политики, ответственное за выполнение административной процедуры по рассмотрению заявления и документов, необходимых для предоставления государственной услуги,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случае выявления допущенных опечаток и (или) ошибок в выданном в результате предоставления государственной услуги приказе управления социальной политики, уполномоченное должностное лицо управления социальной политики осуществляет внесение в него изменений и направление (выдачу) приказа о внесении изменений заявителю в срок, не превышающий 5 рабочих дней с момента поступления соответствующего заявления.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Информация о внесении изменений в приказ управления социальной политики фиксируется в </w:t>
      </w:r>
      <w:hyperlink w:anchor="Par775" w:history="1">
        <w:r>
          <w:rPr>
            <w:rFonts w:ascii="Arial" w:hAnsi="Arial" w:cs="Arial"/>
            <w:color w:val="0000FF"/>
            <w:sz w:val="20"/>
            <w:szCs w:val="20"/>
          </w:rPr>
          <w:t>Журнале</w:t>
        </w:r>
      </w:hyperlink>
      <w:r>
        <w:rPr>
          <w:rFonts w:ascii="Arial" w:hAnsi="Arial" w:cs="Arial"/>
          <w:sz w:val="20"/>
          <w:szCs w:val="20"/>
        </w:rPr>
        <w:t xml:space="preserve"> (приложение N 3 к настоящему административному регламенту).</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случае отсутствия опечаток и (или) ошибок в приказе управления социальной политики, выданном в результате предоставления государственной услуги, управление социальной политики письменно уведомляет заявителя об отсутствии таких опечаток и (или) ошибок в срок, не превышающий 5 рабочих дней с момента регистрации соответствующего заявления.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97. Приказ о предоставлении либо отказе в предоставлении государственной услуги, выдаваемый в результате предоставления государственной услуги, в который внесены изменения, вручается заявителю лично или направляется заказным почтовым отправлением с уведомлением о вручении.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случае направления заявления в форме электронного документа посредством Единого портала, приказ о внесении изменений в решение о предоставлении либо отказе в предоставлении государственной услуги направляется заявителю посредством Единого портала.</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lastRenderedPageBreak/>
        <w:t>Раздел 4. ФОРМЫ КОНТРОЛЯ ЗА ПРЕДОСТАВЛЕНИЕМ</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ПОРЯДОК ОСУЩЕСТВЛЕНИЯ ТЕКУЩЕГО КОНТРОЛЯ ЗА СОБЛЮДЕНИЕМ</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 ИСПОЛНЕНИЕМ ОТВЕТСТВЕННЫМИ ДОЛЖНОСТНЫМИ ЛИЦАМИ ПОЛОЖЕНИЙ</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НАСТОЯЩЕГО АДМИНИСТРАТИВНОГО РЕГЛАМЕНТА И ИНЫХ НОРМАТИВНЫХ</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ПРАВОВЫХ АКТОВ, УСТАНАВЛИВАЮЩИХ ТРЕБОВАНИЯ К ПРЕДОСТАВЛЕНИЮ</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ГОСУДАРСТВЕННОЙ УСЛУГИ, А ТАКЖЕ ПРИНЯТИЕМ ИМИ РЕШЕНИЙ</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98. 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административного регламента.</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ПОРЯДОК И ПЕРИОДИЧНОСТЬ ОСУЩЕСТВЛЕНИЯ ПЛАНОВЫХ И ВНЕПЛАНОВЫХ</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ПРОВЕРОК ПОЛНОТЫ И КАЧЕСТВА ПРЕДОСТАВЛЕНИЯ ГОСУДАРСТВЕННОЙ</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УСЛУГИ, В ТОМ ЧИСЛЕ ПОРЯДОК И ФОРМЫ КОНТРОЛЯ ЗА ПОЛНОТОЙ</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 КАЧЕСТВОМ ПРЕДОСТАВЛЕНИЯ 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99. Контроль за полнотой и качеством предоставления государственной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управления социальной политики и его должностных лиц, многофункционального центра и его работников (далее - жалоба).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100. Периодичность осуществления проверок полноты и качества предоставления государственной услуги может носить плановый характер (осуществляться на основании полугодовых или годовых планов работы Министерства социальной политики Свердловской области) и внеплановый характер (по конкретному обращению заявителя, по поручению правоохранительных или иных уполномоченных государственных органов).</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Плановые проверки проводятся с периодичностью один раз в 3 года.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Внеплановые проверки проводятся по поручению Министра социальной политики Свердловской области.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Результаты проверок оформляются в виде акта, в котором отмечаются выявленные недостатки и даются предложения по их устранению.</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ОТВЕТСТВЕННОСТЬ ДОЛЖНОСТНЫХ ЛИЦ ОРГАНА,</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ПРЕДОСТАВЛЯЮЩЕГО ГОСУДАРСТВЕННУЮ УСЛУГУ, ЗА РЕШЕНИЯ 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ДЕЙСТВИЯ (БЕЗДЕЙСТВИЕ), ПРИНИМАЕМЫЕ (ОСУЩЕСТВЛЯЕМЫЕ) ИМИ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ХОДЕ ПРЕДОСТАВЛЕНИЯ 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101.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102. Должностные лица управления социальной политики и работники многофункционального центра, ответственные за осуществление административных процедур по предоставлению государственной услуги,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ПОЛОЖЕНИЯ, ХАРАКТЕРИЗУЮЩИЕ ТРЕБОВАНИЯ К ПОРЯДКУ</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 ФОРМАМ КОНТРОЛЯ ЗА ПРЕДОСТАВЛЕНИЕМ ГОСУДАРСТВЕННОЙ УСЛУГИ,</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ТОМ ЧИСЛЕ СО СТОРОНЫ ГРАЖДАН, ИХ ОБЪЕДИНЕНИЙ И ОРГАНИЗАЦИЙ</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103.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управления </w:t>
      </w:r>
      <w:r>
        <w:rPr>
          <w:rFonts w:ascii="Arial" w:hAnsi="Arial" w:cs="Arial"/>
          <w:sz w:val="20"/>
          <w:szCs w:val="20"/>
        </w:rPr>
        <w:lastRenderedPageBreak/>
        <w:t>социальной политики 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 административного регламента.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Проверки также могут проводиться по конкретной жалобе заявителя.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Раздел 5. ДОСУДЕБНЫЙ (ВНЕСУДЕБНЫЙ) ПОРЯДОК</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ОБЖАЛОВАНИЯ РЕШЕНИЙ И ДЕЙСТВИЙ (БЕЗДЕЙСТВИЯ) ОРГАНА,</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ПРЕДОСТАВЛЯЮЩЕГО ГОСУДАРСТВЕННУЮ УСЛУГУ, ЕГО ДОЛЖНОСТНЫХ ЛИЦ</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 ГОСУДАРСТВЕННЫХ ГРАЖДАНСКИХ СЛУЖАЩИХ, А ТАКЖЕ РЕШЕНИЙ</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 ДЕЙСТВИЙ (БЕЗДЕЙСТВИЯ) МНОГОФУНКЦИОНАЛЬНОГО ЦЕНТРА,</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РАБОТНИКОВ МНОГОФУНКЦИОНАЛЬНОГО ЦЕНТРА</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ИНФОРМАЦИЯ ДЛЯ ЗАИНТЕРЕСОВАННЫХ ЛИЦ ОБ ИХ ПРАВЕ</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НА ДОСУДЕБНОЕ (ВНЕСУДЕБНОЕ) ОБЖАЛОВАНИЕ ДЕЙСТВИЙ</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(БЕЗДЕЙСТВИЯ) И (ИЛИ) РЕШЕНИЙ, ОСУЩЕСТВЛЯЕМЫХ (ПРИНЯТЫХ)</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ХОДЕ ПРЕДОСТАВЛЕНИЯ ГОСУДАРСТВЕННОЙ УСЛУГИ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104. Заявитель вправе обжаловать решения и действия (бездействие) управления социальной политики, его должностных лиц, а также решения и действия (бездействие) многофункционального центра, работников многофункционального центра в досудебном (внесудебном) порядке в случаях, предусмотренных </w:t>
      </w:r>
      <w:hyperlink r:id="rId26" w:history="1">
        <w:r>
          <w:rPr>
            <w:rFonts w:ascii="Arial" w:hAnsi="Arial" w:cs="Arial"/>
            <w:color w:val="0000FF"/>
            <w:sz w:val="20"/>
            <w:szCs w:val="20"/>
          </w:rPr>
          <w:t>статьей 11.1</w:t>
        </w:r>
      </w:hyperlink>
      <w:r>
        <w:rPr>
          <w:rFonts w:ascii="Arial" w:hAnsi="Arial" w:cs="Arial"/>
          <w:sz w:val="20"/>
          <w:szCs w:val="20"/>
        </w:rPr>
        <w:t xml:space="preserve"> Федерального закона от 27 июля 2010 года N 210-ФЗ.</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ОРГАНЫ ГОСУДАРСТВЕННОЙ ВЛАСТИ, ОРГАНИЗАЦИИ И УПОЛНОМОЧЕННЫЕ</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НА РАССМОТРЕНИЕ ЖАЛОБЫ ЛИЦА, КОТОРЫМ МОЖЕТ БЫТЬ НАПРАВЛЕНА</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ЖАЛОБА ЗАЯВИТЕЛЯ В ДОСУДЕБНОМ (ВНЕСУДЕБНОМ) ПОРЯДКЕ</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105. Жалоба на управление социальной политики может быть направлена для рассмотрения в управление социальной политики в письменной форме на бумажном носителе, в том числе при личном приеме заявителя, в электронной форме, по почте или через многофункциональный центр.</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Жалоба на решения и действия (бездействие) управления социальной политики может быть подана в Министерство социальной политики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106. В случае обжалования решения и действия (бездействия) многофункционального центра жалоба может быть направлена в многофункциональный центр в письменной форме на бумажном носителе, в том числе при личном приеме заявителя, в электронной форме, а также по почте.</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Жалобу на решения и действия (бездействие) многофункционального центра также возможно подать 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в электронной форме, а также по почте.</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СПОСОБЫ ИНФОРМИРОВАНИЯ ЗАЯВИТЕЛЕЙ</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 ПОРЯДКЕ ПОДАЧИ И РАССМОТРЕНИЯ ЖАЛОБЫ,</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ТОМ ЧИСЛЕ С ИСПОЛЬЗОВАНИЕМ ЕДИНОГО ПОРТАЛА</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107. Министерство социальной политики Свердловской области, управление социальной политики, многофункциональный центр, а также учредитель многофункционального центра обеспечивают:</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информирование заявителей о порядке обжалования решений и действий (бездействия) управления социальной политики, его должностных лиц, а также многофункционального центра и его работников посредством размещения информации:</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на стендах в местах предоставления государственных услуг;</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на официальном сайте Министерства социальной политики Свердловской области в сети Интернет по адресу https://msp.midural.ru/, управления социальной политики, многофункционального центра в сети Интернет по адресу https://mfc66.ru/ и учредителя многофункционального центра в сети Интернет по адресу http://dis.midural.ru/;</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на Едином портале в разделе "Дополнительная информация" соответствующей государственной услуги по адресу https://www.gosuslugi.ru/331289/;</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консультирование заявителей о порядке обжалования решений и действий (бездействия) управления социальной политики, его должностных лиц, государственных гражданских служащих, а также на решения и действия (бездействие) многофункционального центра и его работников, в том числе по телефону, электронной почте, при личном приеме.</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ПЕРЕЧЕНЬ НОРМАТИВНЫХ ПРАВОВЫХ АКТОВ, РЕГУЛИРУЮЩИХ ПОРЯДОК</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ДОСУДЕБНОГО (ВНЕСУДЕБНОГО) ОБЖАЛОВАНИЯ РЕШЕНИЙ И ДЕЙСТВИЙ</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(БЕЗДЕЙСТВИЯ) ОРГАНА, ПРЕДОСТАВЛЯЮЩЕГО ГОСУДАРСТВЕННУЮ</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УСЛУГУ, ЕГО ДОЛЖНОСТНЫХ ЛИЦ И ГОСУДАРСТВЕННЫХ ГРАЖДАНСКИХ</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СЛУЖАЩИХ, А ТАКЖЕ РЕШЕНИЙ И ДЕЙСТВИЙ (БЕЗДЕЙСТВИЯ)</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МНОГОФУНКЦИОНАЛЬНОГО ЦЕНТРА, РАБОТНИКОВ</w:t>
      </w:r>
    </w:p>
    <w:p w:rsidR="00673106" w:rsidRDefault="00673106" w:rsidP="00673106">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МНОГОФУНКЦИОНАЛЬНОГО ЦЕНТРА</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108. Порядок досудебного (внесудебного) обжалования решений и действий (бездействия) управления социальной политики, его должностных лиц, а также решений и действий (бездействия) многофункционального центра, работников многофункционального центра регулируется:</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 </w:t>
      </w:r>
      <w:hyperlink r:id="rId27" w:history="1">
        <w:r>
          <w:rPr>
            <w:rFonts w:ascii="Arial" w:hAnsi="Arial" w:cs="Arial"/>
            <w:color w:val="0000FF"/>
            <w:sz w:val="20"/>
            <w:szCs w:val="20"/>
          </w:rPr>
          <w:t>статьями 11.1</w:t>
        </w:r>
      </w:hyperlink>
      <w:r>
        <w:rPr>
          <w:rFonts w:ascii="Arial" w:hAnsi="Arial" w:cs="Arial"/>
          <w:sz w:val="20"/>
          <w:szCs w:val="20"/>
        </w:rPr>
        <w:t xml:space="preserve"> - </w:t>
      </w:r>
      <w:hyperlink r:id="rId28" w:history="1">
        <w:r>
          <w:rPr>
            <w:rFonts w:ascii="Arial" w:hAnsi="Arial" w:cs="Arial"/>
            <w:color w:val="0000FF"/>
            <w:sz w:val="20"/>
            <w:szCs w:val="20"/>
          </w:rPr>
          <w:t>11.3</w:t>
        </w:r>
      </w:hyperlink>
      <w:r>
        <w:rPr>
          <w:rFonts w:ascii="Arial" w:hAnsi="Arial" w:cs="Arial"/>
          <w:sz w:val="20"/>
          <w:szCs w:val="20"/>
        </w:rPr>
        <w:t xml:space="preserve"> Федерального закона от 27 июля 2010 года N 210-ФЗ;</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w:t>
      </w:r>
      <w:hyperlink r:id="rId29" w:history="1">
        <w:r>
          <w:rPr>
            <w:rFonts w:ascii="Arial" w:hAnsi="Arial" w:cs="Arial"/>
            <w:color w:val="0000FF"/>
            <w:sz w:val="20"/>
            <w:szCs w:val="20"/>
          </w:rPr>
          <w:t>Постановлением</w:t>
        </w:r>
      </w:hyperlink>
      <w:r>
        <w:rPr>
          <w:rFonts w:ascii="Arial" w:hAnsi="Arial" w:cs="Arial"/>
          <w:sz w:val="20"/>
          <w:szCs w:val="20"/>
        </w:rPr>
        <w:t xml:space="preserve"> Правительства Свердловской области от 22.11.2018 N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 </w:t>
      </w:r>
      <w:hyperlink r:id="rId30" w:history="1">
        <w:r>
          <w:rPr>
            <w:rFonts w:ascii="Arial" w:hAnsi="Arial" w:cs="Arial"/>
            <w:color w:val="0000FF"/>
            <w:sz w:val="20"/>
            <w:szCs w:val="20"/>
          </w:rPr>
          <w:t>Приказом</w:t>
        </w:r>
      </w:hyperlink>
      <w:r>
        <w:rPr>
          <w:rFonts w:ascii="Arial" w:hAnsi="Arial" w:cs="Arial"/>
          <w:sz w:val="20"/>
          <w:szCs w:val="20"/>
        </w:rPr>
        <w:t xml:space="preserve"> Министерства социальной политики Свердловской области от 16.05.2019 N 164 "Об организации исполнения Постановления Правительства Свердловской области от 22.11.2018 N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109. Полная информация о порядке подачи и рассмотрении жалобы на решения и действия (бездействие) управления социальной политики, его должностных лиц, решения и действия (бездействие) многофункционального центра, работников многофункционального центра, а также с 1 июля 2020 года решения и действия (бездействие) организации, участвующей в предоставлении государственной услуги содержатся, в разделе "Дополнительная информация" на Едином портале соответствующей государственной услуги по адресу https://www.gosuslugi.ru/129601/2/.</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right"/>
        <w:outlineLvl w:val="1"/>
        <w:rPr>
          <w:rFonts w:ascii="Arial" w:hAnsi="Arial" w:cs="Arial"/>
          <w:sz w:val="20"/>
          <w:szCs w:val="20"/>
        </w:rPr>
      </w:pPr>
      <w:r>
        <w:rPr>
          <w:rFonts w:ascii="Arial" w:hAnsi="Arial" w:cs="Arial"/>
          <w:sz w:val="20"/>
          <w:szCs w:val="20"/>
        </w:rPr>
        <w:t>Приложение N 1</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 административному регламенту</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предоставления территориальными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отраслевыми исполнительными органами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lastRenderedPageBreak/>
        <w:t>государственной власти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Свердловской области -</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управлениями социальной политики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Министерства социальной политики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Свердловской области государственной</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услуги "Предоставление информации,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прием документов от граждан,</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выразивших желание стать помощниками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совершеннолетних дееспособных граждан,</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которые по состоянию здоровья не могут</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самостоятельно осуществлять и защищать</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свои права и исполнять обязанности,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и нуждаются в установлении патронажа"</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Начальнику управления социальной</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политики по __________________________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(наименование управления социальной</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политики)</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______________________________________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(фамилия, имя, отчество заявителя)</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Паспорт: серия _______ N 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выдан ________________________________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Адрес регистрации: 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Адрес проживания: 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Место работы _________________________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Телефон: дом. _________ раб. 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bookmarkStart w:id="20" w:name="Par665"/>
      <w:bookmarkEnd w:id="20"/>
      <w:r>
        <w:rPr>
          <w:rFonts w:ascii="Courier New" w:eastAsiaTheme="minorHAnsi" w:hAnsi="Courier New" w:cs="Courier New"/>
          <w:color w:val="auto"/>
          <w:sz w:val="20"/>
          <w:szCs w:val="20"/>
        </w:rPr>
        <w:t xml:space="preserve">                            ЗАЯВЛЕНИЕ-СОГЛАСИЕ</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Я согласен   на   назначение    меня    помощником    совершеннолетнего</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дееспособного ____________________________________________________________,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(фамилия, имя, отчество, степень родства)</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который(</w:t>
      </w:r>
      <w:proofErr w:type="spellStart"/>
      <w:r>
        <w:rPr>
          <w:rFonts w:ascii="Courier New" w:eastAsiaTheme="minorHAnsi" w:hAnsi="Courier New" w:cs="Courier New"/>
          <w:color w:val="auto"/>
          <w:sz w:val="20"/>
          <w:szCs w:val="20"/>
        </w:rPr>
        <w:t>ая</w:t>
      </w:r>
      <w:proofErr w:type="spellEnd"/>
      <w:r>
        <w:rPr>
          <w:rFonts w:ascii="Courier New" w:eastAsiaTheme="minorHAnsi" w:hAnsi="Courier New" w:cs="Courier New"/>
          <w:color w:val="auto"/>
          <w:sz w:val="20"/>
          <w:szCs w:val="20"/>
        </w:rPr>
        <w:t xml:space="preserve">) по состоянию здоровья не </w:t>
      </w:r>
      <w:proofErr w:type="gramStart"/>
      <w:r>
        <w:rPr>
          <w:rFonts w:ascii="Courier New" w:eastAsiaTheme="minorHAnsi" w:hAnsi="Courier New" w:cs="Courier New"/>
          <w:color w:val="auto"/>
          <w:sz w:val="20"/>
          <w:szCs w:val="20"/>
        </w:rPr>
        <w:t>может  самостоятельно</w:t>
      </w:r>
      <w:proofErr w:type="gramEnd"/>
      <w:r>
        <w:rPr>
          <w:rFonts w:ascii="Courier New" w:eastAsiaTheme="minorHAnsi" w:hAnsi="Courier New" w:cs="Courier New"/>
          <w:color w:val="auto"/>
          <w:sz w:val="20"/>
          <w:szCs w:val="20"/>
        </w:rPr>
        <w:t xml:space="preserve">  осуществлять  и</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защищать свои права и исполнять свои обязанности, нуждается </w:t>
      </w:r>
      <w:proofErr w:type="gramStart"/>
      <w:r>
        <w:rPr>
          <w:rFonts w:ascii="Courier New" w:eastAsiaTheme="minorHAnsi" w:hAnsi="Courier New" w:cs="Courier New"/>
          <w:color w:val="auto"/>
          <w:sz w:val="20"/>
          <w:szCs w:val="20"/>
        </w:rPr>
        <w:t>в  установлении</w:t>
      </w:r>
      <w:proofErr w:type="gramEnd"/>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патронажа.</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С требованиями к осуществлению   </w:t>
      </w:r>
      <w:proofErr w:type="gramStart"/>
      <w:r>
        <w:rPr>
          <w:rFonts w:ascii="Courier New" w:eastAsiaTheme="minorHAnsi" w:hAnsi="Courier New" w:cs="Courier New"/>
          <w:color w:val="auto"/>
          <w:sz w:val="20"/>
          <w:szCs w:val="20"/>
        </w:rPr>
        <w:t xml:space="preserve">патронажа,   </w:t>
      </w:r>
      <w:proofErr w:type="gramEnd"/>
      <w:r>
        <w:rPr>
          <w:rFonts w:ascii="Courier New" w:eastAsiaTheme="minorHAnsi" w:hAnsi="Courier New" w:cs="Courier New"/>
          <w:color w:val="auto"/>
          <w:sz w:val="20"/>
          <w:szCs w:val="20"/>
        </w:rPr>
        <w:t>исполнению   обязанностей</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помощника ознакомлен.</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Предполагается совместное/раздельное проживание (нужное </w:t>
      </w:r>
      <w:proofErr w:type="gramStart"/>
      <w:r>
        <w:rPr>
          <w:rFonts w:ascii="Courier New" w:eastAsiaTheme="minorHAnsi" w:hAnsi="Courier New" w:cs="Courier New"/>
          <w:color w:val="auto"/>
          <w:sz w:val="20"/>
          <w:szCs w:val="20"/>
        </w:rPr>
        <w:t>подчеркнуть)  с</w:t>
      </w:r>
      <w:proofErr w:type="gramEnd"/>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___________________________________________________________________________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___________________________________________________________________________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(Ф.И.О. гражданина, нуждающегося в установлении патронажа)</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по адресу: _______________________________________________________________.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(указывается полный почтовый адрес</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(только в случае совместного проживания)</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w:t>
      </w:r>
      <w:proofErr w:type="gramStart"/>
      <w:r>
        <w:rPr>
          <w:rFonts w:ascii="Courier New" w:eastAsiaTheme="minorHAnsi" w:hAnsi="Courier New" w:cs="Courier New"/>
          <w:color w:val="auto"/>
          <w:sz w:val="20"/>
          <w:szCs w:val="20"/>
        </w:rPr>
        <w:t>Дополнительно  о</w:t>
      </w:r>
      <w:proofErr w:type="gramEnd"/>
      <w:r>
        <w:rPr>
          <w:rFonts w:ascii="Courier New" w:eastAsiaTheme="minorHAnsi" w:hAnsi="Courier New" w:cs="Courier New"/>
          <w:color w:val="auto"/>
          <w:sz w:val="20"/>
          <w:szCs w:val="20"/>
        </w:rPr>
        <w:t xml:space="preserve">  себе  сообщаю,  что не состою в трудовых отношениях с</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организацией, осуществляющей социальное обслуживание ______________________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___________________________________________________________________________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(Ф.И.О. гражданина, нуждающегося в установлении патронажа)</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Прилагаю следующие документы:</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1. Копия паспорта.</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2. Копия договора 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Даю согласие на обработку и использование моих   персональных   данных,</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содержащихся в настоящем заявлении и в представленных мною документах.</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________________       _________         (_____________________)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w:t>
      </w:r>
      <w:proofErr w:type="gramStart"/>
      <w:r>
        <w:rPr>
          <w:rFonts w:ascii="Courier New" w:eastAsiaTheme="minorHAnsi" w:hAnsi="Courier New" w:cs="Courier New"/>
          <w:color w:val="auto"/>
          <w:sz w:val="20"/>
          <w:szCs w:val="20"/>
        </w:rPr>
        <w:t xml:space="preserve">дата)   </w:t>
      </w:r>
      <w:proofErr w:type="gramEnd"/>
      <w:r>
        <w:rPr>
          <w:rFonts w:ascii="Courier New" w:eastAsiaTheme="minorHAnsi" w:hAnsi="Courier New" w:cs="Courier New"/>
          <w:color w:val="auto"/>
          <w:sz w:val="20"/>
          <w:szCs w:val="20"/>
        </w:rPr>
        <w:t xml:space="preserve">         (подпись)          (расшифровка подписи)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right"/>
        <w:outlineLvl w:val="1"/>
        <w:rPr>
          <w:rFonts w:ascii="Arial" w:hAnsi="Arial" w:cs="Arial"/>
          <w:sz w:val="20"/>
          <w:szCs w:val="20"/>
        </w:rPr>
      </w:pPr>
      <w:r>
        <w:rPr>
          <w:rFonts w:ascii="Arial" w:hAnsi="Arial" w:cs="Arial"/>
          <w:sz w:val="20"/>
          <w:szCs w:val="20"/>
        </w:rPr>
        <w:t>Приложение N 2</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 административному регламенту</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предоставления территориальными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отраслевыми исполнительными органами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государственной власти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Свердловской области -</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управлениями социальной политики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Министерства социальной политики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Свердловской области государственной</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услуги "Предоставление информации,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прием документов от граждан,</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выразивших желание стать помощниками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совершеннолетних дееспособных граждан,</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которые по состоянию здоровья не могут</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самостоятельно осуществлять и защищать</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свои права и исполнять обязанности,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и нуждаются в установлении патронажа"</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Начальнику управления социальной</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политики по __________________________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(наименование управления социальной</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политики)</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______________________________________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(фамилия, имя, отчество заявителя)</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Паспорт: серия _______ N 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выдан ________________________________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Адрес регистрации: 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Адрес проживания: 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Телефон: дом. _________ раб. 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bookmarkStart w:id="21" w:name="Par732"/>
      <w:bookmarkEnd w:id="21"/>
      <w:r>
        <w:rPr>
          <w:rFonts w:ascii="Courier New" w:eastAsiaTheme="minorHAnsi" w:hAnsi="Courier New" w:cs="Courier New"/>
          <w:color w:val="auto"/>
          <w:sz w:val="20"/>
          <w:szCs w:val="20"/>
        </w:rPr>
        <w:t xml:space="preserve">                            ЗАЯВЛЕНИЕ-СОГЛАСИЕ</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Я согласен(на) на установление патронажа и </w:t>
      </w:r>
      <w:proofErr w:type="gramStart"/>
      <w:r>
        <w:rPr>
          <w:rFonts w:ascii="Courier New" w:eastAsiaTheme="minorHAnsi" w:hAnsi="Courier New" w:cs="Courier New"/>
          <w:color w:val="auto"/>
          <w:sz w:val="20"/>
          <w:szCs w:val="20"/>
        </w:rPr>
        <w:t>назначение  моим</w:t>
      </w:r>
      <w:proofErr w:type="gramEnd"/>
      <w:r>
        <w:rPr>
          <w:rFonts w:ascii="Courier New" w:eastAsiaTheme="minorHAnsi" w:hAnsi="Courier New" w:cs="Courier New"/>
          <w:color w:val="auto"/>
          <w:sz w:val="20"/>
          <w:szCs w:val="20"/>
        </w:rPr>
        <w:t xml:space="preserve">  помощником</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__________________________________________________________________________,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(фамилия, имя, отчество, степень родства)</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проживающего по адресу: __________________________________________________,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(полный почтовый адрес)</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так как по состоянию здоровья я не способен(на) самостоятельно осуществлять</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и защищать свои права и исполнять свои обязанности.</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Прилагаю следующие документы:</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1. Копия паспорта.</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2. Заключение врачебной комиссии учреждения здравоохранения </w:t>
      </w:r>
      <w:proofErr w:type="gramStart"/>
      <w:r>
        <w:rPr>
          <w:rFonts w:ascii="Courier New" w:eastAsiaTheme="minorHAnsi" w:hAnsi="Courier New" w:cs="Courier New"/>
          <w:color w:val="auto"/>
          <w:sz w:val="20"/>
          <w:szCs w:val="20"/>
        </w:rPr>
        <w:t>с  обязательным</w:t>
      </w:r>
      <w:proofErr w:type="gramEnd"/>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участием врача-психиатра, подтверждающее нуждаемость по </w:t>
      </w:r>
      <w:proofErr w:type="gramStart"/>
      <w:r>
        <w:rPr>
          <w:rFonts w:ascii="Courier New" w:eastAsiaTheme="minorHAnsi" w:hAnsi="Courier New" w:cs="Courier New"/>
          <w:color w:val="auto"/>
          <w:sz w:val="20"/>
          <w:szCs w:val="20"/>
        </w:rPr>
        <w:t>состоянию  здоровья</w:t>
      </w:r>
      <w:proofErr w:type="gramEnd"/>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в установлении патронажа.</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3. Копия справки медико-социальной экспертизы об </w:t>
      </w:r>
      <w:proofErr w:type="gramStart"/>
      <w:r>
        <w:rPr>
          <w:rFonts w:ascii="Courier New" w:eastAsiaTheme="minorHAnsi" w:hAnsi="Courier New" w:cs="Courier New"/>
          <w:color w:val="auto"/>
          <w:sz w:val="20"/>
          <w:szCs w:val="20"/>
        </w:rPr>
        <w:t>установлении  инвалидности</w:t>
      </w:r>
      <w:proofErr w:type="gramEnd"/>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I группы (при наличии).</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Даю согласие на обработку и </w:t>
      </w:r>
      <w:proofErr w:type="gramStart"/>
      <w:r>
        <w:rPr>
          <w:rFonts w:ascii="Courier New" w:eastAsiaTheme="minorHAnsi" w:hAnsi="Courier New" w:cs="Courier New"/>
          <w:color w:val="auto"/>
          <w:sz w:val="20"/>
          <w:szCs w:val="20"/>
        </w:rPr>
        <w:t>использование  моих</w:t>
      </w:r>
      <w:proofErr w:type="gramEnd"/>
      <w:r>
        <w:rPr>
          <w:rFonts w:ascii="Courier New" w:eastAsiaTheme="minorHAnsi" w:hAnsi="Courier New" w:cs="Courier New"/>
          <w:color w:val="auto"/>
          <w:sz w:val="20"/>
          <w:szCs w:val="20"/>
        </w:rPr>
        <w:t xml:space="preserve">  персональных   данных,</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содержащихся в настоящем заявлении и в представленных мною документах.</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________________       _________         (_____________________)</w:t>
      </w:r>
    </w:p>
    <w:p w:rsidR="00673106" w:rsidRDefault="00673106" w:rsidP="00673106">
      <w:pPr>
        <w:keepNext w:val="0"/>
        <w:keepLines w:val="0"/>
        <w:autoSpaceDE w:val="0"/>
        <w:autoSpaceDN w:val="0"/>
        <w:adjustRightInd w:val="0"/>
        <w:spacing w:before="0" w:line="240" w:lineRule="auto"/>
        <w:jc w:val="both"/>
        <w:rPr>
          <w:rFonts w:ascii="Courier New" w:eastAsiaTheme="minorHAnsi" w:hAnsi="Courier New" w:cs="Courier New"/>
          <w:color w:val="auto"/>
          <w:sz w:val="20"/>
          <w:szCs w:val="20"/>
        </w:rPr>
      </w:pPr>
      <w:r>
        <w:rPr>
          <w:rFonts w:ascii="Courier New" w:eastAsiaTheme="minorHAnsi" w:hAnsi="Courier New" w:cs="Courier New"/>
          <w:color w:val="auto"/>
          <w:sz w:val="20"/>
          <w:szCs w:val="20"/>
        </w:rPr>
        <w:t xml:space="preserve">     (</w:t>
      </w:r>
      <w:proofErr w:type="gramStart"/>
      <w:r>
        <w:rPr>
          <w:rFonts w:ascii="Courier New" w:eastAsiaTheme="minorHAnsi" w:hAnsi="Courier New" w:cs="Courier New"/>
          <w:color w:val="auto"/>
          <w:sz w:val="20"/>
          <w:szCs w:val="20"/>
        </w:rPr>
        <w:t xml:space="preserve">дата)   </w:t>
      </w:r>
      <w:proofErr w:type="gramEnd"/>
      <w:r>
        <w:rPr>
          <w:rFonts w:ascii="Courier New" w:eastAsiaTheme="minorHAnsi" w:hAnsi="Courier New" w:cs="Courier New"/>
          <w:color w:val="auto"/>
          <w:sz w:val="20"/>
          <w:szCs w:val="20"/>
        </w:rPr>
        <w:t xml:space="preserve">         (подпись)          (расшифровка подписи)</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right"/>
        <w:outlineLvl w:val="1"/>
        <w:rPr>
          <w:rFonts w:ascii="Arial" w:hAnsi="Arial" w:cs="Arial"/>
          <w:sz w:val="20"/>
          <w:szCs w:val="20"/>
        </w:rPr>
      </w:pPr>
      <w:r>
        <w:rPr>
          <w:rFonts w:ascii="Arial" w:hAnsi="Arial" w:cs="Arial"/>
          <w:sz w:val="20"/>
          <w:szCs w:val="20"/>
        </w:rPr>
        <w:t>Приложение N 3</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 административному регламенту</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предоставления территориальными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lastRenderedPageBreak/>
        <w:t>отраслевыми исполнительными органами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государственной власти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Свердловской области -</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управлениями социальной политики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Министерства социальной политики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Свердловской области государственной</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услуги "Предоставление информации,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прием документов от граждан,</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выразивших желание стать помощниками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совершеннолетних дееспособных граждан,</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которые по состоянию здоровья не могут</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самостоятельно осуществлять и защищать</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свои права и исполнять обязанности,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и нуждаются в установлении патронажа"</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center"/>
        <w:rPr>
          <w:rFonts w:ascii="Arial" w:hAnsi="Arial" w:cs="Arial"/>
          <w:sz w:val="20"/>
          <w:szCs w:val="20"/>
        </w:rPr>
      </w:pPr>
      <w:bookmarkStart w:id="22" w:name="Par775"/>
      <w:bookmarkEnd w:id="22"/>
      <w:r>
        <w:rPr>
          <w:rFonts w:ascii="Arial" w:hAnsi="Arial" w:cs="Arial"/>
          <w:sz w:val="20"/>
          <w:szCs w:val="20"/>
        </w:rPr>
        <w:t>ЖУРНАЛ</w:t>
      </w:r>
    </w:p>
    <w:p w:rsidR="00673106" w:rsidRDefault="00673106" w:rsidP="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учета заявлений от граждан и решений</w:t>
      </w:r>
    </w:p>
    <w:p w:rsidR="00673106" w:rsidRDefault="00673106" w:rsidP="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управления социальной политики</w:t>
      </w:r>
    </w:p>
    <w:p w:rsidR="00673106" w:rsidRDefault="00673106" w:rsidP="00673106">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64"/>
        <w:gridCol w:w="1361"/>
        <w:gridCol w:w="1417"/>
        <w:gridCol w:w="1587"/>
        <w:gridCol w:w="794"/>
        <w:gridCol w:w="1474"/>
        <w:gridCol w:w="1474"/>
      </w:tblGrid>
      <w:tr w:rsidR="00673106">
        <w:tc>
          <w:tcPr>
            <w:tcW w:w="964" w:type="dxa"/>
            <w:vMerge w:val="restart"/>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Номер строки</w:t>
            </w:r>
          </w:p>
        </w:tc>
        <w:tc>
          <w:tcPr>
            <w:tcW w:w="1361" w:type="dxa"/>
            <w:vMerge w:val="restart"/>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Дата обращения</w:t>
            </w:r>
          </w:p>
        </w:tc>
        <w:tc>
          <w:tcPr>
            <w:tcW w:w="1417" w:type="dxa"/>
            <w:vMerge w:val="restart"/>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Ф.И.О. дата рождения, адрес места жительства заявителя</w:t>
            </w:r>
          </w:p>
        </w:tc>
        <w:tc>
          <w:tcPr>
            <w:tcW w:w="1587" w:type="dxa"/>
            <w:vMerge w:val="restart"/>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Содержание заявления</w:t>
            </w:r>
          </w:p>
        </w:tc>
        <w:tc>
          <w:tcPr>
            <w:tcW w:w="2268" w:type="dxa"/>
            <w:gridSpan w:val="2"/>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Принято решение</w:t>
            </w:r>
          </w:p>
        </w:tc>
        <w:tc>
          <w:tcPr>
            <w:tcW w:w="1474" w:type="dxa"/>
            <w:vMerge w:val="restart"/>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Примечание</w:t>
            </w:r>
          </w:p>
        </w:tc>
      </w:tr>
      <w:tr w:rsidR="00673106">
        <w:tc>
          <w:tcPr>
            <w:tcW w:w="964" w:type="dxa"/>
            <w:vMerge/>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both"/>
              <w:rPr>
                <w:rFonts w:ascii="Arial" w:hAnsi="Arial" w:cs="Arial"/>
                <w:sz w:val="20"/>
                <w:szCs w:val="20"/>
              </w:rPr>
            </w:pPr>
          </w:p>
        </w:tc>
        <w:tc>
          <w:tcPr>
            <w:tcW w:w="1361" w:type="dxa"/>
            <w:vMerge/>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both"/>
              <w:rPr>
                <w:rFonts w:ascii="Arial" w:hAnsi="Arial" w:cs="Arial"/>
                <w:sz w:val="20"/>
                <w:szCs w:val="20"/>
              </w:rPr>
            </w:pPr>
          </w:p>
        </w:tc>
        <w:tc>
          <w:tcPr>
            <w:tcW w:w="1417" w:type="dxa"/>
            <w:vMerge/>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both"/>
              <w:rPr>
                <w:rFonts w:ascii="Arial" w:hAnsi="Arial" w:cs="Arial"/>
                <w:sz w:val="20"/>
                <w:szCs w:val="20"/>
              </w:rPr>
            </w:pPr>
          </w:p>
        </w:tc>
        <w:tc>
          <w:tcPr>
            <w:tcW w:w="1587" w:type="dxa"/>
            <w:vMerge/>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both"/>
              <w:rPr>
                <w:rFonts w:ascii="Arial" w:hAnsi="Arial" w:cs="Arial"/>
                <w:sz w:val="20"/>
                <w:szCs w:val="20"/>
              </w:rPr>
            </w:pPr>
          </w:p>
        </w:tc>
        <w:tc>
          <w:tcPr>
            <w:tcW w:w="794"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Дата</w:t>
            </w:r>
          </w:p>
        </w:tc>
        <w:tc>
          <w:tcPr>
            <w:tcW w:w="1474"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Содержание</w:t>
            </w:r>
          </w:p>
        </w:tc>
        <w:tc>
          <w:tcPr>
            <w:tcW w:w="1474" w:type="dxa"/>
            <w:vMerge/>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p>
        </w:tc>
      </w:tr>
      <w:tr w:rsidR="00673106">
        <w:tc>
          <w:tcPr>
            <w:tcW w:w="964"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w:t>
            </w:r>
          </w:p>
        </w:tc>
        <w:tc>
          <w:tcPr>
            <w:tcW w:w="1361"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2</w:t>
            </w:r>
          </w:p>
        </w:tc>
        <w:tc>
          <w:tcPr>
            <w:tcW w:w="1417"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3</w:t>
            </w:r>
          </w:p>
        </w:tc>
        <w:tc>
          <w:tcPr>
            <w:tcW w:w="1587"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4</w:t>
            </w:r>
          </w:p>
        </w:tc>
        <w:tc>
          <w:tcPr>
            <w:tcW w:w="794"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5</w:t>
            </w:r>
          </w:p>
        </w:tc>
        <w:tc>
          <w:tcPr>
            <w:tcW w:w="1474"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6</w:t>
            </w:r>
          </w:p>
        </w:tc>
        <w:tc>
          <w:tcPr>
            <w:tcW w:w="1474"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7</w:t>
            </w:r>
          </w:p>
        </w:tc>
      </w:tr>
    </w:tbl>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right"/>
        <w:outlineLvl w:val="1"/>
        <w:rPr>
          <w:rFonts w:ascii="Arial" w:hAnsi="Arial" w:cs="Arial"/>
          <w:sz w:val="20"/>
          <w:szCs w:val="20"/>
        </w:rPr>
      </w:pPr>
      <w:r>
        <w:rPr>
          <w:rFonts w:ascii="Arial" w:hAnsi="Arial" w:cs="Arial"/>
          <w:sz w:val="20"/>
          <w:szCs w:val="20"/>
        </w:rPr>
        <w:t>Приложение N 4</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 административному регламенту</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предоставления территориальными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отраслевыми исполнительными органами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государственной власти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Свердловской области -</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управлениями социальной политики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Министерства социальной политики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Свердловской области государственной</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услуги "Предоставление информации,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прием документов от граждан,</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выразивших желание стать помощниками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совершеннолетних дееспособных граждан,</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которые по состоянию здоровья не могут</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самостоятельно осуществлять и защищать</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свои права и исполнять обязанности,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и нуждаются в установлении патронажа"</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center"/>
        <w:rPr>
          <w:rFonts w:ascii="Arial" w:hAnsi="Arial" w:cs="Arial"/>
          <w:sz w:val="20"/>
          <w:szCs w:val="20"/>
        </w:rPr>
      </w:pPr>
      <w:bookmarkStart w:id="23" w:name="Par817"/>
      <w:bookmarkEnd w:id="23"/>
      <w:r>
        <w:rPr>
          <w:rFonts w:ascii="Arial" w:hAnsi="Arial" w:cs="Arial"/>
          <w:sz w:val="20"/>
          <w:szCs w:val="20"/>
        </w:rPr>
        <w:t>РАСПИСКА-УВЕДОМЛЕНИЕ</w:t>
      </w:r>
    </w:p>
    <w:p w:rsidR="00673106" w:rsidRDefault="00673106" w:rsidP="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в приеме документов, представленных заявителем</w:t>
      </w:r>
    </w:p>
    <w:p w:rsidR="00673106" w:rsidRDefault="00673106" w:rsidP="00673106">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47"/>
        <w:gridCol w:w="2098"/>
        <w:gridCol w:w="4139"/>
        <w:gridCol w:w="1587"/>
      </w:tblGrid>
      <w:tr w:rsidR="00673106">
        <w:tc>
          <w:tcPr>
            <w:tcW w:w="1247"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Номер строки</w:t>
            </w:r>
          </w:p>
        </w:tc>
        <w:tc>
          <w:tcPr>
            <w:tcW w:w="2098"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Наименование документа</w:t>
            </w:r>
          </w:p>
        </w:tc>
        <w:tc>
          <w:tcPr>
            <w:tcW w:w="4139"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Вид документа (оригинал, копия (заверенная нотариусом, судом, др.)</w:t>
            </w:r>
          </w:p>
        </w:tc>
        <w:tc>
          <w:tcPr>
            <w:tcW w:w="1587"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Количество листов</w:t>
            </w:r>
          </w:p>
        </w:tc>
      </w:tr>
      <w:tr w:rsidR="00673106">
        <w:tc>
          <w:tcPr>
            <w:tcW w:w="1247"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rPr>
                <w:rFonts w:ascii="Arial" w:hAnsi="Arial" w:cs="Arial"/>
                <w:sz w:val="20"/>
                <w:szCs w:val="20"/>
              </w:rPr>
            </w:pPr>
          </w:p>
        </w:tc>
        <w:tc>
          <w:tcPr>
            <w:tcW w:w="2098"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rPr>
                <w:rFonts w:ascii="Arial" w:hAnsi="Arial" w:cs="Arial"/>
                <w:sz w:val="20"/>
                <w:szCs w:val="20"/>
              </w:rPr>
            </w:pPr>
          </w:p>
        </w:tc>
        <w:tc>
          <w:tcPr>
            <w:tcW w:w="4139"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rPr>
                <w:rFonts w:ascii="Arial" w:hAnsi="Arial" w:cs="Arial"/>
                <w:sz w:val="20"/>
                <w:szCs w:val="20"/>
              </w:rPr>
            </w:pPr>
          </w:p>
        </w:tc>
        <w:tc>
          <w:tcPr>
            <w:tcW w:w="1587"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rPr>
                <w:rFonts w:ascii="Arial" w:hAnsi="Arial" w:cs="Arial"/>
                <w:sz w:val="20"/>
                <w:szCs w:val="20"/>
              </w:rPr>
            </w:pPr>
          </w:p>
        </w:tc>
      </w:tr>
      <w:tr w:rsidR="00673106">
        <w:tc>
          <w:tcPr>
            <w:tcW w:w="1247"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rPr>
                <w:rFonts w:ascii="Arial" w:hAnsi="Arial" w:cs="Arial"/>
                <w:sz w:val="20"/>
                <w:szCs w:val="20"/>
              </w:rPr>
            </w:pPr>
          </w:p>
        </w:tc>
        <w:tc>
          <w:tcPr>
            <w:tcW w:w="2098"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rPr>
                <w:rFonts w:ascii="Arial" w:hAnsi="Arial" w:cs="Arial"/>
                <w:sz w:val="20"/>
                <w:szCs w:val="20"/>
              </w:rPr>
            </w:pPr>
          </w:p>
        </w:tc>
        <w:tc>
          <w:tcPr>
            <w:tcW w:w="4139"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rPr>
                <w:rFonts w:ascii="Arial" w:hAnsi="Arial" w:cs="Arial"/>
                <w:sz w:val="20"/>
                <w:szCs w:val="20"/>
              </w:rPr>
            </w:pPr>
          </w:p>
        </w:tc>
        <w:tc>
          <w:tcPr>
            <w:tcW w:w="1587"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rPr>
                <w:rFonts w:ascii="Arial" w:hAnsi="Arial" w:cs="Arial"/>
                <w:sz w:val="20"/>
                <w:szCs w:val="20"/>
              </w:rPr>
            </w:pPr>
          </w:p>
        </w:tc>
      </w:tr>
      <w:tr w:rsidR="00673106">
        <w:tc>
          <w:tcPr>
            <w:tcW w:w="1247"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rPr>
                <w:rFonts w:ascii="Arial" w:hAnsi="Arial" w:cs="Arial"/>
                <w:sz w:val="20"/>
                <w:szCs w:val="20"/>
              </w:rPr>
            </w:pPr>
          </w:p>
        </w:tc>
        <w:tc>
          <w:tcPr>
            <w:tcW w:w="2098"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rPr>
                <w:rFonts w:ascii="Arial" w:hAnsi="Arial" w:cs="Arial"/>
                <w:sz w:val="20"/>
                <w:szCs w:val="20"/>
              </w:rPr>
            </w:pPr>
          </w:p>
        </w:tc>
        <w:tc>
          <w:tcPr>
            <w:tcW w:w="4139"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rPr>
                <w:rFonts w:ascii="Arial" w:hAnsi="Arial" w:cs="Arial"/>
                <w:sz w:val="20"/>
                <w:szCs w:val="20"/>
              </w:rPr>
            </w:pPr>
          </w:p>
        </w:tc>
        <w:tc>
          <w:tcPr>
            <w:tcW w:w="1587"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rPr>
                <w:rFonts w:ascii="Arial" w:hAnsi="Arial" w:cs="Arial"/>
                <w:sz w:val="20"/>
                <w:szCs w:val="20"/>
              </w:rPr>
            </w:pPr>
          </w:p>
        </w:tc>
      </w:tr>
    </w:tbl>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Документы от _________________________________ принял, в журнале зарегистрировал "__" ________________ 20__ года под N ______.</w:t>
      </w:r>
    </w:p>
    <w:p w:rsidR="00673106" w:rsidRDefault="00673106" w:rsidP="00673106">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098"/>
        <w:gridCol w:w="510"/>
        <w:gridCol w:w="1361"/>
        <w:gridCol w:w="510"/>
        <w:gridCol w:w="4592"/>
      </w:tblGrid>
      <w:tr w:rsidR="00673106">
        <w:tc>
          <w:tcPr>
            <w:tcW w:w="2098" w:type="dxa"/>
            <w:tcBorders>
              <w:bottom w:val="single" w:sz="4" w:space="0" w:color="auto"/>
            </w:tcBorders>
          </w:tcPr>
          <w:p w:rsidR="00673106" w:rsidRDefault="00673106">
            <w:pPr>
              <w:autoSpaceDE w:val="0"/>
              <w:autoSpaceDN w:val="0"/>
              <w:adjustRightInd w:val="0"/>
              <w:spacing w:after="0" w:line="240" w:lineRule="auto"/>
              <w:rPr>
                <w:rFonts w:ascii="Arial" w:hAnsi="Arial" w:cs="Arial"/>
                <w:sz w:val="20"/>
                <w:szCs w:val="20"/>
              </w:rPr>
            </w:pPr>
          </w:p>
        </w:tc>
        <w:tc>
          <w:tcPr>
            <w:tcW w:w="510" w:type="dxa"/>
          </w:tcPr>
          <w:p w:rsidR="00673106" w:rsidRDefault="00673106">
            <w:pPr>
              <w:autoSpaceDE w:val="0"/>
              <w:autoSpaceDN w:val="0"/>
              <w:adjustRightInd w:val="0"/>
              <w:spacing w:after="0" w:line="240" w:lineRule="auto"/>
              <w:rPr>
                <w:rFonts w:ascii="Arial" w:hAnsi="Arial" w:cs="Arial"/>
                <w:sz w:val="20"/>
                <w:szCs w:val="20"/>
              </w:rPr>
            </w:pPr>
          </w:p>
        </w:tc>
        <w:tc>
          <w:tcPr>
            <w:tcW w:w="1361" w:type="dxa"/>
            <w:tcBorders>
              <w:bottom w:val="single" w:sz="4" w:space="0" w:color="auto"/>
            </w:tcBorders>
          </w:tcPr>
          <w:p w:rsidR="00673106" w:rsidRDefault="00673106">
            <w:pPr>
              <w:autoSpaceDE w:val="0"/>
              <w:autoSpaceDN w:val="0"/>
              <w:adjustRightInd w:val="0"/>
              <w:spacing w:after="0" w:line="240" w:lineRule="auto"/>
              <w:rPr>
                <w:rFonts w:ascii="Arial" w:hAnsi="Arial" w:cs="Arial"/>
                <w:sz w:val="20"/>
                <w:szCs w:val="20"/>
              </w:rPr>
            </w:pPr>
          </w:p>
        </w:tc>
        <w:tc>
          <w:tcPr>
            <w:tcW w:w="510" w:type="dxa"/>
          </w:tcPr>
          <w:p w:rsidR="00673106" w:rsidRDefault="00673106">
            <w:pPr>
              <w:autoSpaceDE w:val="0"/>
              <w:autoSpaceDN w:val="0"/>
              <w:adjustRightInd w:val="0"/>
              <w:spacing w:after="0" w:line="240" w:lineRule="auto"/>
              <w:rPr>
                <w:rFonts w:ascii="Arial" w:hAnsi="Arial" w:cs="Arial"/>
                <w:sz w:val="20"/>
                <w:szCs w:val="20"/>
              </w:rPr>
            </w:pPr>
          </w:p>
        </w:tc>
        <w:tc>
          <w:tcPr>
            <w:tcW w:w="4592" w:type="dxa"/>
            <w:tcBorders>
              <w:bottom w:val="single" w:sz="4" w:space="0" w:color="auto"/>
            </w:tcBorders>
          </w:tcPr>
          <w:p w:rsidR="00673106" w:rsidRDefault="00673106">
            <w:pPr>
              <w:autoSpaceDE w:val="0"/>
              <w:autoSpaceDN w:val="0"/>
              <w:adjustRightInd w:val="0"/>
              <w:spacing w:after="0" w:line="240" w:lineRule="auto"/>
              <w:rPr>
                <w:rFonts w:ascii="Arial" w:hAnsi="Arial" w:cs="Arial"/>
                <w:sz w:val="20"/>
                <w:szCs w:val="20"/>
              </w:rPr>
            </w:pPr>
          </w:p>
        </w:tc>
      </w:tr>
      <w:tr w:rsidR="00673106">
        <w:tc>
          <w:tcPr>
            <w:tcW w:w="2098" w:type="dxa"/>
            <w:tcBorders>
              <w:top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(должность)</w:t>
            </w:r>
          </w:p>
        </w:tc>
        <w:tc>
          <w:tcPr>
            <w:tcW w:w="510" w:type="dxa"/>
          </w:tcPr>
          <w:p w:rsidR="00673106" w:rsidRDefault="00673106">
            <w:pPr>
              <w:autoSpaceDE w:val="0"/>
              <w:autoSpaceDN w:val="0"/>
              <w:adjustRightInd w:val="0"/>
              <w:spacing w:after="0" w:line="240" w:lineRule="auto"/>
              <w:rPr>
                <w:rFonts w:ascii="Arial" w:hAnsi="Arial" w:cs="Arial"/>
                <w:sz w:val="20"/>
                <w:szCs w:val="20"/>
              </w:rPr>
            </w:pPr>
          </w:p>
        </w:tc>
        <w:tc>
          <w:tcPr>
            <w:tcW w:w="1361" w:type="dxa"/>
            <w:tcBorders>
              <w:top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(подпись)</w:t>
            </w:r>
          </w:p>
        </w:tc>
        <w:tc>
          <w:tcPr>
            <w:tcW w:w="510" w:type="dxa"/>
          </w:tcPr>
          <w:p w:rsidR="00673106" w:rsidRDefault="00673106">
            <w:pPr>
              <w:autoSpaceDE w:val="0"/>
              <w:autoSpaceDN w:val="0"/>
              <w:adjustRightInd w:val="0"/>
              <w:spacing w:after="0" w:line="240" w:lineRule="auto"/>
              <w:rPr>
                <w:rFonts w:ascii="Arial" w:hAnsi="Arial" w:cs="Arial"/>
                <w:sz w:val="20"/>
                <w:szCs w:val="20"/>
              </w:rPr>
            </w:pPr>
          </w:p>
        </w:tc>
        <w:tc>
          <w:tcPr>
            <w:tcW w:w="4592" w:type="dxa"/>
            <w:tcBorders>
              <w:top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(Ф.И.О. специалиста, принявшего заявление)</w:t>
            </w:r>
          </w:p>
        </w:tc>
      </w:tr>
    </w:tbl>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С правами, обязанностями и ответственностью помощника, перечнем документов, необходимых для предоставления государственной услуги, ознакомлен(а).</w:t>
      </w:r>
    </w:p>
    <w:p w:rsidR="00673106" w:rsidRDefault="00673106" w:rsidP="00673106">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Расписку получил(а) "__" __________ 20__ года.</w:t>
      </w:r>
    </w:p>
    <w:p w:rsidR="00673106" w:rsidRDefault="00673106" w:rsidP="00673106">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438"/>
        <w:gridCol w:w="510"/>
        <w:gridCol w:w="6123"/>
      </w:tblGrid>
      <w:tr w:rsidR="00673106">
        <w:tc>
          <w:tcPr>
            <w:tcW w:w="2438" w:type="dxa"/>
            <w:tcBorders>
              <w:bottom w:val="single" w:sz="4" w:space="0" w:color="auto"/>
            </w:tcBorders>
          </w:tcPr>
          <w:p w:rsidR="00673106" w:rsidRDefault="00673106">
            <w:pPr>
              <w:autoSpaceDE w:val="0"/>
              <w:autoSpaceDN w:val="0"/>
              <w:adjustRightInd w:val="0"/>
              <w:spacing w:after="0" w:line="240" w:lineRule="auto"/>
              <w:rPr>
                <w:rFonts w:ascii="Arial" w:hAnsi="Arial" w:cs="Arial"/>
                <w:sz w:val="20"/>
                <w:szCs w:val="20"/>
              </w:rPr>
            </w:pPr>
          </w:p>
        </w:tc>
        <w:tc>
          <w:tcPr>
            <w:tcW w:w="510" w:type="dxa"/>
          </w:tcPr>
          <w:p w:rsidR="00673106" w:rsidRDefault="00673106">
            <w:pPr>
              <w:autoSpaceDE w:val="0"/>
              <w:autoSpaceDN w:val="0"/>
              <w:adjustRightInd w:val="0"/>
              <w:spacing w:after="0" w:line="240" w:lineRule="auto"/>
              <w:rPr>
                <w:rFonts w:ascii="Arial" w:hAnsi="Arial" w:cs="Arial"/>
                <w:sz w:val="20"/>
                <w:szCs w:val="20"/>
              </w:rPr>
            </w:pPr>
          </w:p>
        </w:tc>
        <w:tc>
          <w:tcPr>
            <w:tcW w:w="6123" w:type="dxa"/>
            <w:tcBorders>
              <w:bottom w:val="single" w:sz="4" w:space="0" w:color="auto"/>
            </w:tcBorders>
          </w:tcPr>
          <w:p w:rsidR="00673106" w:rsidRDefault="00673106">
            <w:pPr>
              <w:autoSpaceDE w:val="0"/>
              <w:autoSpaceDN w:val="0"/>
              <w:adjustRightInd w:val="0"/>
              <w:spacing w:after="0" w:line="240" w:lineRule="auto"/>
              <w:rPr>
                <w:rFonts w:ascii="Arial" w:hAnsi="Arial" w:cs="Arial"/>
                <w:sz w:val="20"/>
                <w:szCs w:val="20"/>
              </w:rPr>
            </w:pPr>
          </w:p>
        </w:tc>
      </w:tr>
      <w:tr w:rsidR="00673106">
        <w:tc>
          <w:tcPr>
            <w:tcW w:w="2438" w:type="dxa"/>
            <w:tcBorders>
              <w:top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(подпись)</w:t>
            </w:r>
          </w:p>
        </w:tc>
        <w:tc>
          <w:tcPr>
            <w:tcW w:w="510" w:type="dxa"/>
          </w:tcPr>
          <w:p w:rsidR="00673106" w:rsidRDefault="00673106">
            <w:pPr>
              <w:autoSpaceDE w:val="0"/>
              <w:autoSpaceDN w:val="0"/>
              <w:adjustRightInd w:val="0"/>
              <w:spacing w:after="0" w:line="240" w:lineRule="auto"/>
              <w:rPr>
                <w:rFonts w:ascii="Arial" w:hAnsi="Arial" w:cs="Arial"/>
                <w:sz w:val="20"/>
                <w:szCs w:val="20"/>
              </w:rPr>
            </w:pPr>
          </w:p>
        </w:tc>
        <w:tc>
          <w:tcPr>
            <w:tcW w:w="6123" w:type="dxa"/>
            <w:tcBorders>
              <w:top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(Ф.И.О. заявителя)</w:t>
            </w:r>
          </w:p>
        </w:tc>
      </w:tr>
    </w:tbl>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right"/>
        <w:outlineLvl w:val="1"/>
        <w:rPr>
          <w:rFonts w:ascii="Arial" w:hAnsi="Arial" w:cs="Arial"/>
          <w:sz w:val="20"/>
          <w:szCs w:val="20"/>
        </w:rPr>
      </w:pPr>
      <w:r>
        <w:rPr>
          <w:rFonts w:ascii="Arial" w:hAnsi="Arial" w:cs="Arial"/>
          <w:sz w:val="20"/>
          <w:szCs w:val="20"/>
        </w:rPr>
        <w:t>Приложение N 5</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 административному регламенту</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предоставления территориальными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отраслевыми исполнительными органами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государственной власти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Свердловской области -</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управлениями социальной политики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Министерства социальной политики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Свердловской области государственной</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услуги "Предоставление информации,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прием документов от граждан,</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выразивших желание стать помощниками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совершеннолетних дееспособных граждан,</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которые по состоянию здоровья не могут</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самостоятельно осуществлять и защищать</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свои права и исполнять обязанности,</w:t>
      </w:r>
    </w:p>
    <w:p w:rsidR="00673106" w:rsidRDefault="00673106" w:rsidP="0067310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и нуждаются в установлении патронажа"</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center"/>
        <w:rPr>
          <w:rFonts w:ascii="Arial" w:hAnsi="Arial" w:cs="Arial"/>
          <w:sz w:val="20"/>
          <w:szCs w:val="20"/>
        </w:rPr>
      </w:pPr>
      <w:bookmarkStart w:id="24" w:name="Par882"/>
      <w:bookmarkEnd w:id="24"/>
      <w:r>
        <w:rPr>
          <w:rFonts w:ascii="Arial" w:hAnsi="Arial" w:cs="Arial"/>
          <w:sz w:val="20"/>
          <w:szCs w:val="20"/>
        </w:rPr>
        <w:t>ЖУРНАЛ</w:t>
      </w:r>
    </w:p>
    <w:p w:rsidR="00673106" w:rsidRDefault="00673106" w:rsidP="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учета граждан, нуждающихся в патронаже</w:t>
      </w:r>
    </w:p>
    <w:p w:rsidR="00673106" w:rsidRDefault="00673106" w:rsidP="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и (или) в управлении имуществом</w:t>
      </w: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sectPr w:rsidR="00673106">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4"/>
        <w:gridCol w:w="1417"/>
        <w:gridCol w:w="1134"/>
        <w:gridCol w:w="964"/>
        <w:gridCol w:w="1417"/>
        <w:gridCol w:w="1531"/>
        <w:gridCol w:w="1871"/>
        <w:gridCol w:w="680"/>
        <w:gridCol w:w="1474"/>
        <w:gridCol w:w="680"/>
        <w:gridCol w:w="907"/>
        <w:gridCol w:w="907"/>
      </w:tblGrid>
      <w:tr w:rsidR="00673106">
        <w:tc>
          <w:tcPr>
            <w:tcW w:w="624" w:type="dxa"/>
            <w:vMerge w:val="restart"/>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lastRenderedPageBreak/>
              <w:t>Номер строки</w:t>
            </w:r>
          </w:p>
        </w:tc>
        <w:tc>
          <w:tcPr>
            <w:tcW w:w="1417" w:type="dxa"/>
            <w:vMerge w:val="restart"/>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Ф.И.О., дата рождения, адрес места жительства</w:t>
            </w:r>
          </w:p>
        </w:tc>
        <w:tc>
          <w:tcPr>
            <w:tcW w:w="2098" w:type="dxa"/>
            <w:gridSpan w:val="2"/>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Сведения о помощнике (управляющем имуществом)</w:t>
            </w:r>
          </w:p>
        </w:tc>
        <w:tc>
          <w:tcPr>
            <w:tcW w:w="2948" w:type="dxa"/>
            <w:gridSpan w:val="2"/>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Сведения о заключении договора поручения (доверительном управлении имуществом или иного договора)</w:t>
            </w:r>
          </w:p>
        </w:tc>
        <w:tc>
          <w:tcPr>
            <w:tcW w:w="1871" w:type="dxa"/>
            <w:vMerge w:val="restart"/>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Дата осуществления органом опеки и попечительства контрольных мероприятий</w:t>
            </w:r>
          </w:p>
        </w:tc>
        <w:tc>
          <w:tcPr>
            <w:tcW w:w="2154" w:type="dxa"/>
            <w:gridSpan w:val="2"/>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Принят на учет (основание)</w:t>
            </w:r>
          </w:p>
        </w:tc>
        <w:tc>
          <w:tcPr>
            <w:tcW w:w="1587" w:type="dxa"/>
            <w:gridSpan w:val="2"/>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Снятие с учета</w:t>
            </w:r>
          </w:p>
        </w:tc>
        <w:tc>
          <w:tcPr>
            <w:tcW w:w="907" w:type="dxa"/>
            <w:vMerge w:val="restart"/>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Примечание</w:t>
            </w:r>
          </w:p>
        </w:tc>
      </w:tr>
      <w:tr w:rsidR="00673106">
        <w:tc>
          <w:tcPr>
            <w:tcW w:w="624" w:type="dxa"/>
            <w:vMerge/>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both"/>
              <w:rPr>
                <w:rFonts w:ascii="Arial" w:hAnsi="Arial" w:cs="Arial"/>
                <w:sz w:val="20"/>
                <w:szCs w:val="20"/>
              </w:rPr>
            </w:pPr>
          </w:p>
        </w:tc>
        <w:tc>
          <w:tcPr>
            <w:tcW w:w="1417" w:type="dxa"/>
            <w:vMerge/>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both"/>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номер и дата решения управления</w:t>
            </w:r>
          </w:p>
        </w:tc>
        <w:tc>
          <w:tcPr>
            <w:tcW w:w="964"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Ф.И.О.</w:t>
            </w:r>
          </w:p>
        </w:tc>
        <w:tc>
          <w:tcPr>
            <w:tcW w:w="1417"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Реквизиты договора</w:t>
            </w:r>
          </w:p>
        </w:tc>
        <w:tc>
          <w:tcPr>
            <w:tcW w:w="1531"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Содержание</w:t>
            </w:r>
          </w:p>
        </w:tc>
        <w:tc>
          <w:tcPr>
            <w:tcW w:w="1871" w:type="dxa"/>
            <w:vMerge/>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p>
        </w:tc>
        <w:tc>
          <w:tcPr>
            <w:tcW w:w="680"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дата</w:t>
            </w:r>
          </w:p>
        </w:tc>
        <w:tc>
          <w:tcPr>
            <w:tcW w:w="1474"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откуда поступила информация (дело)</w:t>
            </w:r>
          </w:p>
        </w:tc>
        <w:tc>
          <w:tcPr>
            <w:tcW w:w="680"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дата</w:t>
            </w:r>
          </w:p>
        </w:tc>
        <w:tc>
          <w:tcPr>
            <w:tcW w:w="907"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основание</w:t>
            </w:r>
          </w:p>
        </w:tc>
        <w:tc>
          <w:tcPr>
            <w:tcW w:w="907" w:type="dxa"/>
            <w:vMerge/>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p>
        </w:tc>
      </w:tr>
      <w:tr w:rsidR="00673106">
        <w:tc>
          <w:tcPr>
            <w:tcW w:w="624"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w:t>
            </w:r>
          </w:p>
        </w:tc>
        <w:tc>
          <w:tcPr>
            <w:tcW w:w="1417"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3</w:t>
            </w:r>
          </w:p>
        </w:tc>
        <w:tc>
          <w:tcPr>
            <w:tcW w:w="964"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4</w:t>
            </w:r>
          </w:p>
        </w:tc>
        <w:tc>
          <w:tcPr>
            <w:tcW w:w="1417"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5</w:t>
            </w:r>
          </w:p>
        </w:tc>
        <w:tc>
          <w:tcPr>
            <w:tcW w:w="1531"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6</w:t>
            </w:r>
          </w:p>
        </w:tc>
        <w:tc>
          <w:tcPr>
            <w:tcW w:w="1871"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7</w:t>
            </w:r>
          </w:p>
        </w:tc>
        <w:tc>
          <w:tcPr>
            <w:tcW w:w="680"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8</w:t>
            </w:r>
          </w:p>
        </w:tc>
        <w:tc>
          <w:tcPr>
            <w:tcW w:w="1474"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9</w:t>
            </w:r>
          </w:p>
        </w:tc>
        <w:tc>
          <w:tcPr>
            <w:tcW w:w="680"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10</w:t>
            </w:r>
          </w:p>
        </w:tc>
        <w:tc>
          <w:tcPr>
            <w:tcW w:w="907"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11</w:t>
            </w:r>
          </w:p>
        </w:tc>
        <w:tc>
          <w:tcPr>
            <w:tcW w:w="907" w:type="dxa"/>
            <w:tcBorders>
              <w:top w:val="single" w:sz="4" w:space="0" w:color="auto"/>
              <w:left w:val="single" w:sz="4" w:space="0" w:color="auto"/>
              <w:bottom w:val="single" w:sz="4" w:space="0" w:color="auto"/>
              <w:right w:val="single" w:sz="4" w:space="0" w:color="auto"/>
            </w:tcBorders>
          </w:tcPr>
          <w:p w:rsidR="00673106" w:rsidRDefault="00673106">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12</w:t>
            </w:r>
          </w:p>
        </w:tc>
      </w:tr>
    </w:tbl>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autoSpaceDE w:val="0"/>
        <w:autoSpaceDN w:val="0"/>
        <w:adjustRightInd w:val="0"/>
        <w:spacing w:after="0" w:line="240" w:lineRule="auto"/>
        <w:jc w:val="both"/>
        <w:rPr>
          <w:rFonts w:ascii="Arial" w:hAnsi="Arial" w:cs="Arial"/>
          <w:sz w:val="20"/>
          <w:szCs w:val="20"/>
        </w:rPr>
      </w:pPr>
    </w:p>
    <w:p w:rsidR="00673106" w:rsidRDefault="00673106" w:rsidP="00673106">
      <w:pPr>
        <w:pBdr>
          <w:top w:val="single" w:sz="6" w:space="0" w:color="auto"/>
        </w:pBdr>
        <w:autoSpaceDE w:val="0"/>
        <w:autoSpaceDN w:val="0"/>
        <w:adjustRightInd w:val="0"/>
        <w:spacing w:before="100" w:after="100" w:line="240" w:lineRule="auto"/>
        <w:jc w:val="both"/>
        <w:rPr>
          <w:rFonts w:ascii="Arial" w:hAnsi="Arial" w:cs="Arial"/>
          <w:sz w:val="2"/>
          <w:szCs w:val="2"/>
        </w:rPr>
      </w:pPr>
    </w:p>
    <w:p w:rsidR="009A22FB" w:rsidRDefault="009A22FB">
      <w:bookmarkStart w:id="25" w:name="_GoBack"/>
      <w:bookmarkEnd w:id="25"/>
    </w:p>
    <w:sectPr w:rsidR="009A22FB" w:rsidSect="00BD3399">
      <w:pgSz w:w="16838" w:h="11906" w:orient="landscape"/>
      <w:pgMar w:top="1133" w:right="1440" w:bottom="566" w:left="1440"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316"/>
    <w:rsid w:val="00673106"/>
    <w:rsid w:val="009A22FB"/>
    <w:rsid w:val="00BA63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545A70-BAB2-4E75-9E06-CC1FBF759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C3FE8FE7561BFF41DA5BCE591CC3FB06E2DF1A49FBE6CFF99775A68A8A44C809640FBE9F4CCA3A52081F8A3C00075D" TargetMode="External"/><Relationship Id="rId13" Type="http://schemas.openxmlformats.org/officeDocument/2006/relationships/hyperlink" Target="consultantplus://offline/ref=5C3FE8FE7561BFF41DA5A2E887A061BA6C24A6AB95B160AEC2275C3FF7F44AD5C400A5B0B68DB0A4299FFAA3C50E9EB50A4E73B796C2752BBF4F4FE6007AD" TargetMode="External"/><Relationship Id="rId18" Type="http://schemas.openxmlformats.org/officeDocument/2006/relationships/hyperlink" Target="consultantplus://offline/ref=5C3FE8FE7561BFF41DA5A2E887A061BA6C24A6AB95BE64ACC7245C3FF7F44AD5C400A5B0A48DE8A8289AE4A3CB1BC8E44C017BD" TargetMode="External"/><Relationship Id="rId26" Type="http://schemas.openxmlformats.org/officeDocument/2006/relationships/hyperlink" Target="consultantplus://offline/ref=5C3FE8FE7561BFF41DA5BCE591CC3FB06E2AF0AE92B06CFF99775A68A8A44C808440A3E6F4C0B6F178DBAFAEC300D4E447057CB6910D7CD" TargetMode="External"/><Relationship Id="rId3" Type="http://schemas.openxmlformats.org/officeDocument/2006/relationships/webSettings" Target="webSettings.xml"/><Relationship Id="rId21" Type="http://schemas.openxmlformats.org/officeDocument/2006/relationships/hyperlink" Target="consultantplus://offline/ref=5C3FE8FE7561BFF41DA5BCE591CC3FB06E2AF0AE95B36CFF99775A68A8A44C809640FBE9F4CCA3A52081F8A3C00075D" TargetMode="External"/><Relationship Id="rId7" Type="http://schemas.openxmlformats.org/officeDocument/2006/relationships/hyperlink" Target="consultantplus://offline/ref=5C3FE8FE7561BFF41DA5BCE591CC3FB06E2AF0AE92B06CFF99775A68A8A44C808440A3E5F5C9BDAC2D94AEF28650C7E54B057EBF8DDE75200A71D" TargetMode="External"/><Relationship Id="rId12" Type="http://schemas.openxmlformats.org/officeDocument/2006/relationships/hyperlink" Target="consultantplus://offline/ref=5C3FE8FE7561BFF41DA5A2E887A061BA6C24A6AB96B46FA9C2225C3FF7F44AD5C400A5B0A48DE8A8289AE4A3CB1BC8E44C017BD" TargetMode="External"/><Relationship Id="rId17" Type="http://schemas.openxmlformats.org/officeDocument/2006/relationships/hyperlink" Target="consultantplus://offline/ref=5C3FE8FE7561BFF41DA5BCE591CC3FB06E2AF0AE92B06CFF99775A68A8A44C808440A3E0F6C2E9F46DCAF7A2C71BCAED50197EB40973D" TargetMode="External"/><Relationship Id="rId25" Type="http://schemas.openxmlformats.org/officeDocument/2006/relationships/hyperlink" Target="consultantplus://offline/ref=5C3FE8FE7561BFF41DA5BCE591CC3FB06E29F8A293B56CFF99775A68A8A44C808440A3E5F5C9BDA42994AEF28650C7E54B057EBF8DDE75200A71D" TargetMode="External"/><Relationship Id="rId2" Type="http://schemas.openxmlformats.org/officeDocument/2006/relationships/settings" Target="settings.xml"/><Relationship Id="rId16" Type="http://schemas.openxmlformats.org/officeDocument/2006/relationships/hyperlink" Target="consultantplus://offline/ref=5C3FE8FE7561BFF41DA5BCE591CC3FB06E2EFCAE95B66CFF99775A68A8A44C809640FBE9F4CCA3A52081F8A3C00075D" TargetMode="External"/><Relationship Id="rId20" Type="http://schemas.openxmlformats.org/officeDocument/2006/relationships/hyperlink" Target="consultantplus://offline/ref=5C3FE8FE7561BFF41DA5BCE591CC3FB06E2EFCAE95B66CFF99775A68A8A44C809640FBE9F4CCA3A52081F8A3C00075D" TargetMode="External"/><Relationship Id="rId29" Type="http://schemas.openxmlformats.org/officeDocument/2006/relationships/hyperlink" Target="consultantplus://offline/ref=5C3FE8FE7561BFF41DA5A2E887A061BA6C24A6AB95B361AECC205C3FF7F44AD5C400A5B0A48DE8A8289AE4A3CB1BC8E44C017BD" TargetMode="External"/><Relationship Id="rId1" Type="http://schemas.openxmlformats.org/officeDocument/2006/relationships/styles" Target="styles.xml"/><Relationship Id="rId6" Type="http://schemas.openxmlformats.org/officeDocument/2006/relationships/hyperlink" Target="consultantplus://offline/ref=5C3FE8FE7561BFF41DA5A2E887A061BA6C24A6AB95B160AEC2275C3FF7F44AD5C400A5B0B68DB0A4299FFAA3C70E9EB50A4E73B796C2752BBF4F4FE6007AD" TargetMode="External"/><Relationship Id="rId11" Type="http://schemas.openxmlformats.org/officeDocument/2006/relationships/hyperlink" Target="consultantplus://offline/ref=5C3FE8FE7561BFF41DA5A2E887A061BA6C24A6AB96B46FA8CD2B5C3FF7F44AD5C400A5B0A48DE8A8289AE4A3CB1BC8E44C017BD" TargetMode="External"/><Relationship Id="rId24" Type="http://schemas.openxmlformats.org/officeDocument/2006/relationships/hyperlink" Target="consultantplus://offline/ref=5C3FE8FE7561BFF41DA5BCE591CC3FB06E29F8A293B76CFF99775A68A8A44C809640FBE9F4CCA3A52081F8A3C00075D" TargetMode="External"/><Relationship Id="rId32" Type="http://schemas.openxmlformats.org/officeDocument/2006/relationships/theme" Target="theme/theme1.xml"/><Relationship Id="rId5" Type="http://schemas.openxmlformats.org/officeDocument/2006/relationships/hyperlink" Target="consultantplus://offline/ref=5C3FE8FE7561BFF41DA5A2E887A061BA6C24A6AB95B666A8C0235C3FF7F44AD5C400A5B0B68DB0A4299FFAA3C70E9EB50A4E73B796C2752BBF4F4FE6007AD" TargetMode="External"/><Relationship Id="rId15" Type="http://schemas.openxmlformats.org/officeDocument/2006/relationships/hyperlink" Target="consultantplus://offline/ref=5C3FE8FE7561BFF41DA5A2E887A061BA6C24A6AB95BE64ACC7245C3FF7F44AD5C400A5B0A48DE8A8289AE4A3CB1BC8E44C017BD" TargetMode="External"/><Relationship Id="rId23" Type="http://schemas.openxmlformats.org/officeDocument/2006/relationships/hyperlink" Target="consultantplus://offline/ref=5C3FE8FE7561BFF41DA5BCE591CC3FB06E2BFAA797BE6CFF99775A68A8A44C808440A3E5F5C9BDAD2194AEF28650C7E54B057EBF8DDE75200A71D" TargetMode="External"/><Relationship Id="rId28" Type="http://schemas.openxmlformats.org/officeDocument/2006/relationships/hyperlink" Target="consultantplus://offline/ref=5C3FE8FE7561BFF41DA5BCE591CC3FB06E2AF0AE92B06CFF99775A68A8A44C808440A3E5F7CDB6F178DBAFAEC300D4E447057CB6910D7CD" TargetMode="External"/><Relationship Id="rId10" Type="http://schemas.openxmlformats.org/officeDocument/2006/relationships/hyperlink" Target="consultantplus://offline/ref=5C3FE8FE7561BFF41DA5A2E887A061BA6C24A6AB95B160AEC2275C3FF7F44AD5C400A5B0B68DB0A4299FFAA3C40E9EB50A4E73B796C2752BBF4F4FE6007AD" TargetMode="External"/><Relationship Id="rId19" Type="http://schemas.openxmlformats.org/officeDocument/2006/relationships/hyperlink" Target="consultantplus://offline/ref=5C3FE8FE7561BFF41DA5BCE591CC3FB06E2BFAA797BE6CFF99775A68A8A44C809640FBE9F4CCA3A52081F8A3C00075D" TargetMode="External"/><Relationship Id="rId31" Type="http://schemas.openxmlformats.org/officeDocument/2006/relationships/fontTable" Target="fontTable.xml"/><Relationship Id="rId4" Type="http://schemas.openxmlformats.org/officeDocument/2006/relationships/hyperlink" Target="http://www.consultant.ru" TargetMode="External"/><Relationship Id="rId9" Type="http://schemas.openxmlformats.org/officeDocument/2006/relationships/hyperlink" Target="consultantplus://offline/ref=5C3FE8FE7561BFF41DA5A2E887A061BA6C24A6AB95B064AAC1275C3FF7F44AD5C400A5B0B68DB0A4299FF9A2C70E9EB50A4E73B796C2752BBF4F4FE6007AD" TargetMode="External"/><Relationship Id="rId14" Type="http://schemas.openxmlformats.org/officeDocument/2006/relationships/hyperlink" Target="consultantplus://offline/ref=5C3FE8FE7561BFF41DA5A2E887A061BA6C24A6AB95B160AEC2275C3FF7F44AD5C400A5B0B68DB0A4299FFAA3CA0E9EB50A4E73B796C2752BBF4F4FE6007AD" TargetMode="External"/><Relationship Id="rId22" Type="http://schemas.openxmlformats.org/officeDocument/2006/relationships/hyperlink" Target="consultantplus://offline/ref=5C3FE8FE7561BFF41DA5BCE591CC3FB06E2EFCAE95B66CFF99775A68A8A44C809640FBE9F4CCA3A52081F8A3C00075D" TargetMode="External"/><Relationship Id="rId27" Type="http://schemas.openxmlformats.org/officeDocument/2006/relationships/hyperlink" Target="consultantplus://offline/ref=5C3FE8FE7561BFF41DA5BCE591CC3FB06E2AF0AE92B06CFF99775A68A8A44C808440A3E6F4C0B6F178DBAFAEC300D4E447057CB6910D7CD" TargetMode="External"/><Relationship Id="rId30" Type="http://schemas.openxmlformats.org/officeDocument/2006/relationships/hyperlink" Target="consultantplus://offline/ref=5C3FE8FE7561BFF41DA5A2E887A061BA6C24A6AB95B060A8C4225C3FF7F44AD5C400A5B0A48DE8A8289AE4A3CB1BC8E44C017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16337</Words>
  <Characters>93125</Characters>
  <Application>Microsoft Office Word</Application>
  <DocSecurity>0</DocSecurity>
  <Lines>776</Lines>
  <Paragraphs>218</Paragraphs>
  <ScaleCrop>false</ScaleCrop>
  <Company/>
  <LinksUpToDate>false</LinksUpToDate>
  <CharactersWithSpaces>109244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Шипулина Алёна Игоревна</dc:creator>
  <cp:keywords/>
  <dc:description/>
  <cp:lastModifiedBy>Шипулина Алёна Игоревна</cp:lastModifiedBy>
  <cp:revision>2</cp:revision>
  <dcterms:created xsi:type="dcterms:W3CDTF">2020-09-15T04:00:00Z</dcterms:created>
  <dcterms:modified xsi:type="dcterms:W3CDTF">2020-09-15T04:01:00Z</dcterms:modified>
</cp:coreProperties>
</file>