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f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076"/>
      </w:tblGrid>
      <w:tr w:rsidR="00D04353" w:rsidRPr="00FD4BBD" w:rsidTr="00FD4BBD">
        <w:trPr>
          <w:trHeight w:val="1665"/>
        </w:trPr>
        <w:tc>
          <w:tcPr>
            <w:tcW w:w="10076" w:type="dxa"/>
          </w:tcPr>
          <w:p w:rsidR="00FD4BBD" w:rsidRDefault="00FD4BBD" w:rsidP="00FD4BBD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                                                                                                     </w:t>
            </w:r>
            <w:r w:rsidR="00D04353" w:rsidRPr="00D04353">
              <w:rPr>
                <w:sz w:val="24"/>
                <w:szCs w:val="24"/>
                <w:lang w:val="ru-RU"/>
              </w:rPr>
              <w:t>УТВЕРЖДЕНО</w:t>
            </w:r>
          </w:p>
          <w:p w:rsidR="00FD4BBD" w:rsidRDefault="00FD4BBD" w:rsidP="00FD4BBD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                                                                                                     </w:t>
            </w:r>
            <w:r w:rsidR="00D04353" w:rsidRPr="00D04353">
              <w:rPr>
                <w:sz w:val="24"/>
                <w:szCs w:val="24"/>
                <w:lang w:val="ru-RU"/>
              </w:rPr>
              <w:t>приказом директора</w:t>
            </w:r>
          </w:p>
          <w:p w:rsidR="00FD4BBD" w:rsidRDefault="00FD4BBD" w:rsidP="00FD4BBD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                                                                                                     </w:t>
            </w:r>
            <w:r w:rsidR="00D04353" w:rsidRPr="00D04353">
              <w:rPr>
                <w:sz w:val="24"/>
                <w:szCs w:val="24"/>
                <w:lang w:val="ru-RU"/>
              </w:rPr>
              <w:t xml:space="preserve">ГКУ «СРЦН </w:t>
            </w:r>
            <w:r>
              <w:rPr>
                <w:sz w:val="24"/>
                <w:szCs w:val="24"/>
                <w:lang w:val="ru-RU"/>
              </w:rPr>
              <w:t>города Первоуральска</w:t>
            </w:r>
            <w:r w:rsidR="00D04353" w:rsidRPr="00D04353">
              <w:rPr>
                <w:sz w:val="24"/>
                <w:szCs w:val="24"/>
                <w:lang w:val="ru-RU"/>
              </w:rPr>
              <w:t>»</w:t>
            </w:r>
          </w:p>
          <w:p w:rsidR="00337220" w:rsidRPr="00D04353" w:rsidRDefault="00FD4BBD" w:rsidP="00FD4BBD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                                                                                                     </w:t>
            </w:r>
            <w:r w:rsidR="00337220">
              <w:rPr>
                <w:sz w:val="24"/>
                <w:szCs w:val="24"/>
                <w:lang w:val="ru-RU"/>
              </w:rPr>
              <w:t xml:space="preserve">от </w:t>
            </w:r>
            <w:r>
              <w:rPr>
                <w:sz w:val="24"/>
                <w:szCs w:val="24"/>
                <w:lang w:val="ru-RU"/>
              </w:rPr>
              <w:t>24</w:t>
            </w:r>
            <w:r w:rsidR="00337220">
              <w:rPr>
                <w:sz w:val="24"/>
                <w:szCs w:val="24"/>
                <w:lang w:val="ru-RU"/>
              </w:rPr>
              <w:t>.03.20</w:t>
            </w:r>
            <w:r>
              <w:rPr>
                <w:sz w:val="24"/>
                <w:szCs w:val="24"/>
                <w:lang w:val="ru-RU"/>
              </w:rPr>
              <w:t>20</w:t>
            </w:r>
            <w:r w:rsidR="00337220">
              <w:rPr>
                <w:sz w:val="24"/>
                <w:szCs w:val="24"/>
                <w:lang w:val="ru-RU"/>
              </w:rPr>
              <w:t xml:space="preserve"> № </w:t>
            </w:r>
            <w:bookmarkStart w:id="0" w:name="_GoBack"/>
            <w:bookmarkEnd w:id="0"/>
            <w:r>
              <w:rPr>
                <w:sz w:val="24"/>
                <w:szCs w:val="24"/>
                <w:lang w:val="ru-RU"/>
              </w:rPr>
              <w:t>64-ОД</w:t>
            </w:r>
          </w:p>
          <w:p w:rsidR="00D04353" w:rsidRPr="00D04353" w:rsidRDefault="00D04353" w:rsidP="00337220">
            <w:pPr>
              <w:ind w:right="884"/>
              <w:jc w:val="right"/>
              <w:rPr>
                <w:sz w:val="24"/>
                <w:szCs w:val="24"/>
                <w:lang w:val="ru-RU"/>
              </w:rPr>
            </w:pPr>
          </w:p>
        </w:tc>
      </w:tr>
    </w:tbl>
    <w:p w:rsidR="008F5A2E" w:rsidRDefault="008F5A2E">
      <w:pPr>
        <w:rPr>
          <w:lang w:val="ru-RU"/>
        </w:rPr>
      </w:pPr>
    </w:p>
    <w:p w:rsidR="00690556" w:rsidRPr="00D04353" w:rsidRDefault="00690556" w:rsidP="00690556">
      <w:pPr>
        <w:spacing w:line="276" w:lineRule="auto"/>
        <w:jc w:val="center"/>
        <w:rPr>
          <w:b/>
          <w:szCs w:val="28"/>
          <w:lang w:val="ru-RU"/>
        </w:rPr>
      </w:pPr>
      <w:r w:rsidRPr="00D04353">
        <w:rPr>
          <w:b/>
          <w:szCs w:val="28"/>
          <w:lang w:val="ru-RU"/>
        </w:rPr>
        <w:t>ПОЛОЖЕНИЕ</w:t>
      </w:r>
    </w:p>
    <w:p w:rsidR="00690556" w:rsidRPr="00D04353" w:rsidRDefault="00690556" w:rsidP="00690556">
      <w:pPr>
        <w:spacing w:line="276" w:lineRule="auto"/>
        <w:jc w:val="center"/>
        <w:rPr>
          <w:b/>
          <w:szCs w:val="28"/>
          <w:lang w:val="ru-RU"/>
        </w:rPr>
      </w:pPr>
      <w:r w:rsidRPr="00D04353">
        <w:rPr>
          <w:b/>
          <w:szCs w:val="28"/>
          <w:lang w:val="ru-RU"/>
        </w:rPr>
        <w:t>О КОМИССИИ ПО ПРОТИВОДЕЙСТВИЮ</w:t>
      </w:r>
    </w:p>
    <w:p w:rsidR="00690556" w:rsidRPr="00D04353" w:rsidRDefault="00690556" w:rsidP="00690556">
      <w:pPr>
        <w:spacing w:line="276" w:lineRule="auto"/>
        <w:jc w:val="center"/>
        <w:rPr>
          <w:b/>
          <w:szCs w:val="28"/>
          <w:lang w:val="ru-RU"/>
        </w:rPr>
      </w:pPr>
      <w:r w:rsidRPr="00D04353">
        <w:rPr>
          <w:b/>
          <w:szCs w:val="28"/>
          <w:lang w:val="ru-RU"/>
        </w:rPr>
        <w:t>КОРРУПЦИИ</w:t>
      </w:r>
    </w:p>
    <w:p w:rsidR="009619B5" w:rsidRDefault="009619B5" w:rsidP="00690556">
      <w:pPr>
        <w:spacing w:line="276" w:lineRule="auto"/>
        <w:jc w:val="center"/>
        <w:rPr>
          <w:b/>
          <w:lang w:val="ru-RU"/>
        </w:rPr>
      </w:pPr>
    </w:p>
    <w:p w:rsidR="009619B5" w:rsidRDefault="009619B5" w:rsidP="00F65144">
      <w:pPr>
        <w:pStyle w:val="ac"/>
        <w:numPr>
          <w:ilvl w:val="0"/>
          <w:numId w:val="1"/>
        </w:numPr>
        <w:ind w:left="0" w:firstLine="0"/>
        <w:jc w:val="center"/>
        <w:rPr>
          <w:b/>
          <w:lang w:val="ru-RU"/>
        </w:rPr>
      </w:pPr>
      <w:r w:rsidRPr="00F65144">
        <w:rPr>
          <w:b/>
          <w:lang w:val="ru-RU"/>
        </w:rPr>
        <w:t>Общие положения</w:t>
      </w:r>
    </w:p>
    <w:p w:rsidR="00F65144" w:rsidRPr="00F65144" w:rsidRDefault="00F65144" w:rsidP="00F65144">
      <w:pPr>
        <w:pStyle w:val="ac"/>
        <w:ind w:left="0"/>
        <w:rPr>
          <w:b/>
          <w:lang w:val="ru-RU"/>
        </w:rPr>
      </w:pPr>
    </w:p>
    <w:p w:rsidR="009619B5" w:rsidRPr="00D04353" w:rsidRDefault="009619B5" w:rsidP="00D04353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Настоящее Положение определяет порядок деятельности, задачи и компетенцию комиссии по противодействию коррупции (далее – Комиссия) в ГКУ «СРЦН</w:t>
      </w:r>
      <w:r w:rsidR="00FD4BBD">
        <w:rPr>
          <w:lang w:val="ru-RU"/>
        </w:rPr>
        <w:t xml:space="preserve"> г</w:t>
      </w:r>
      <w:r w:rsidR="00D04353" w:rsidRPr="00D04353">
        <w:rPr>
          <w:lang w:val="ru-RU"/>
        </w:rPr>
        <w:t xml:space="preserve">орода </w:t>
      </w:r>
      <w:r w:rsidR="00FD4BBD">
        <w:rPr>
          <w:lang w:val="ru-RU"/>
        </w:rPr>
        <w:t>Первоуральска</w:t>
      </w:r>
      <w:r w:rsidRPr="00D04353">
        <w:rPr>
          <w:lang w:val="ru-RU"/>
        </w:rPr>
        <w:t>».</w:t>
      </w:r>
    </w:p>
    <w:p w:rsidR="009619B5" w:rsidRDefault="009619B5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Комиссия является совещательным органом, который систематически осуществляет комплекс мероприятий по:</w:t>
      </w:r>
    </w:p>
    <w:p w:rsidR="009619B5" w:rsidRDefault="009619B5" w:rsidP="00F65144">
      <w:pPr>
        <w:pStyle w:val="ac"/>
        <w:numPr>
          <w:ilvl w:val="0"/>
          <w:numId w:val="2"/>
        </w:numPr>
        <w:ind w:left="0" w:firstLine="0"/>
        <w:jc w:val="both"/>
        <w:rPr>
          <w:lang w:val="ru-RU"/>
        </w:rPr>
      </w:pPr>
      <w:r>
        <w:rPr>
          <w:lang w:val="ru-RU"/>
        </w:rPr>
        <w:t>выявлению и устранению причин и условий, порождающих коррупцию;</w:t>
      </w:r>
    </w:p>
    <w:p w:rsidR="009619B5" w:rsidRDefault="009619B5" w:rsidP="00F65144">
      <w:pPr>
        <w:pStyle w:val="ac"/>
        <w:numPr>
          <w:ilvl w:val="0"/>
          <w:numId w:val="2"/>
        </w:numPr>
        <w:ind w:left="0" w:firstLine="0"/>
        <w:jc w:val="both"/>
        <w:rPr>
          <w:lang w:val="ru-RU"/>
        </w:rPr>
      </w:pPr>
      <w:r>
        <w:rPr>
          <w:lang w:val="ru-RU"/>
        </w:rPr>
        <w:t>выработке оптимальных механизмов защиты от проникновения коррупции в центре, снижению в ней коррупционных рисков;</w:t>
      </w:r>
    </w:p>
    <w:p w:rsidR="009619B5" w:rsidRDefault="009619B5" w:rsidP="00F65144">
      <w:pPr>
        <w:pStyle w:val="ac"/>
        <w:numPr>
          <w:ilvl w:val="0"/>
          <w:numId w:val="2"/>
        </w:numPr>
        <w:ind w:left="0" w:firstLine="0"/>
        <w:jc w:val="both"/>
        <w:rPr>
          <w:lang w:val="ru-RU"/>
        </w:rPr>
      </w:pPr>
      <w:r>
        <w:rPr>
          <w:lang w:val="ru-RU"/>
        </w:rPr>
        <w:t>созданию единой системы мониторинга и информирования сотрудников по проблемам коррупции;</w:t>
      </w:r>
    </w:p>
    <w:p w:rsidR="009619B5" w:rsidRDefault="009619B5" w:rsidP="00F65144">
      <w:pPr>
        <w:pStyle w:val="ac"/>
        <w:numPr>
          <w:ilvl w:val="0"/>
          <w:numId w:val="2"/>
        </w:numPr>
        <w:ind w:left="0" w:firstLine="0"/>
        <w:jc w:val="both"/>
        <w:rPr>
          <w:lang w:val="ru-RU"/>
        </w:rPr>
      </w:pPr>
      <w:r>
        <w:rPr>
          <w:lang w:val="ru-RU"/>
        </w:rPr>
        <w:t>антикоррупционной пропаганде и воспитанию;</w:t>
      </w:r>
    </w:p>
    <w:p w:rsidR="009619B5" w:rsidRPr="009619B5" w:rsidRDefault="009619B5" w:rsidP="00F65144">
      <w:pPr>
        <w:pStyle w:val="ac"/>
        <w:numPr>
          <w:ilvl w:val="0"/>
          <w:numId w:val="2"/>
        </w:numPr>
        <w:ind w:left="0" w:firstLine="0"/>
        <w:jc w:val="both"/>
        <w:rPr>
          <w:lang w:val="ru-RU"/>
        </w:rPr>
      </w:pPr>
      <w:r>
        <w:rPr>
          <w:lang w:val="ru-RU"/>
        </w:rPr>
        <w:t>привлечению общественности и СМИ к сотрудничеству по вопросам противодействия коррупции в целях выработки у сотрудников и воспитанников навыков антикоррупционного поведения, а также формирования нетерпимого отношения к коррупции.</w:t>
      </w:r>
    </w:p>
    <w:p w:rsidR="009619B5" w:rsidRDefault="009619B5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Для целей настоящего Положения применяются следующие понятия и определения:</w:t>
      </w:r>
    </w:p>
    <w:p w:rsidR="009619B5" w:rsidRDefault="009619B5" w:rsidP="00F65144">
      <w:pPr>
        <w:pStyle w:val="ac"/>
        <w:numPr>
          <w:ilvl w:val="2"/>
          <w:numId w:val="1"/>
        </w:numPr>
        <w:ind w:left="0" w:firstLine="567"/>
        <w:jc w:val="both"/>
        <w:rPr>
          <w:lang w:val="ru-RU"/>
        </w:rPr>
      </w:pPr>
      <w:r w:rsidRPr="00F65144">
        <w:rPr>
          <w:b/>
          <w:lang w:val="ru-RU"/>
        </w:rPr>
        <w:t>Коррупция</w:t>
      </w:r>
      <w:r>
        <w:rPr>
          <w:lang w:val="ru-RU"/>
        </w:rPr>
        <w:t xml:space="preserve"> – противоправная деятельность, заключающаяся в использовании лицом предоставленных должностных или служебных полномочий с целью незаконного достижения личных и/или имущественных интересов.</w:t>
      </w:r>
    </w:p>
    <w:p w:rsidR="00587D9D" w:rsidRDefault="00587D9D" w:rsidP="00F65144">
      <w:pPr>
        <w:pStyle w:val="ac"/>
        <w:numPr>
          <w:ilvl w:val="2"/>
          <w:numId w:val="1"/>
        </w:numPr>
        <w:ind w:left="0" w:firstLine="567"/>
        <w:jc w:val="both"/>
        <w:rPr>
          <w:lang w:val="ru-RU"/>
        </w:rPr>
      </w:pPr>
      <w:r w:rsidRPr="00F65144">
        <w:rPr>
          <w:b/>
          <w:lang w:val="ru-RU"/>
        </w:rPr>
        <w:t>Противодействие коррупции</w:t>
      </w:r>
      <w:r>
        <w:rPr>
          <w:lang w:val="ru-RU"/>
        </w:rPr>
        <w:t xml:space="preserve"> – скоординированная деятельность федеральных органов государственной власти, органов гос</w:t>
      </w:r>
      <w:r w:rsidR="006E2A57">
        <w:rPr>
          <w:lang w:val="ru-RU"/>
        </w:rPr>
        <w:t>ударственной власти субъектов РФ, органов местного самоуправления муниципальных образований, институтов гражданского общества, организаций и физических лиц по предупреждению коррупции, уголовному преследованию лиц, совершивших коррупционные преступления, минимизации и (или) ликвидации их последствий.</w:t>
      </w:r>
    </w:p>
    <w:p w:rsidR="006E2A57" w:rsidRDefault="006E2A57" w:rsidP="00F65144">
      <w:pPr>
        <w:pStyle w:val="ac"/>
        <w:numPr>
          <w:ilvl w:val="2"/>
          <w:numId w:val="1"/>
        </w:numPr>
        <w:ind w:left="0" w:firstLine="567"/>
        <w:jc w:val="both"/>
        <w:rPr>
          <w:lang w:val="ru-RU"/>
        </w:rPr>
      </w:pPr>
      <w:r w:rsidRPr="00F65144">
        <w:rPr>
          <w:b/>
          <w:lang w:val="ru-RU"/>
        </w:rPr>
        <w:t>Коррупционное правонарушение</w:t>
      </w:r>
      <w:r>
        <w:rPr>
          <w:lang w:val="ru-RU"/>
        </w:rPr>
        <w:t xml:space="preserve"> – как отдельное проявление коррупции, влекущее за собой дисциплинарную, административную, уголовную или иную ответственность.</w:t>
      </w:r>
    </w:p>
    <w:p w:rsidR="00FD4BBD" w:rsidRDefault="006E2A57" w:rsidP="00F65144">
      <w:pPr>
        <w:pStyle w:val="ac"/>
        <w:numPr>
          <w:ilvl w:val="2"/>
          <w:numId w:val="1"/>
        </w:numPr>
        <w:ind w:left="0" w:firstLine="567"/>
        <w:jc w:val="both"/>
        <w:rPr>
          <w:lang w:val="ru-RU"/>
        </w:rPr>
      </w:pPr>
      <w:r w:rsidRPr="00F65144">
        <w:rPr>
          <w:b/>
          <w:lang w:val="ru-RU"/>
        </w:rPr>
        <w:t>Субъекты антикоррупционной политики</w:t>
      </w:r>
      <w:r>
        <w:rPr>
          <w:lang w:val="ru-RU"/>
        </w:rPr>
        <w:t xml:space="preserve"> – органы государственной власти и местного самоуправления, учреждения, организации и лица, </w:t>
      </w:r>
      <w:r>
        <w:rPr>
          <w:lang w:val="ru-RU"/>
        </w:rPr>
        <w:lastRenderedPageBreak/>
        <w:t>уполномоченные на формирование и реализацию мер антикоррупционной политики, граждане</w:t>
      </w:r>
      <w:r w:rsidR="00CF5E26">
        <w:rPr>
          <w:lang w:val="ru-RU"/>
        </w:rPr>
        <w:t xml:space="preserve">. </w:t>
      </w:r>
    </w:p>
    <w:p w:rsidR="006E2A57" w:rsidRDefault="00CF5E26" w:rsidP="00FD4BBD">
      <w:pPr>
        <w:pStyle w:val="ac"/>
        <w:ind w:left="567"/>
        <w:jc w:val="both"/>
        <w:rPr>
          <w:lang w:val="ru-RU"/>
        </w:rPr>
      </w:pPr>
      <w:r>
        <w:rPr>
          <w:lang w:val="ru-RU"/>
        </w:rPr>
        <w:t xml:space="preserve"> </w:t>
      </w:r>
      <w:r w:rsidR="00FD4BBD">
        <w:rPr>
          <w:lang w:val="ru-RU"/>
        </w:rPr>
        <w:t>С</w:t>
      </w:r>
      <w:r>
        <w:rPr>
          <w:lang w:val="ru-RU"/>
        </w:rPr>
        <w:t xml:space="preserve">убъектами </w:t>
      </w:r>
      <w:proofErr w:type="spellStart"/>
      <w:r>
        <w:rPr>
          <w:lang w:val="ru-RU"/>
        </w:rPr>
        <w:t>антикоррупционной</w:t>
      </w:r>
      <w:proofErr w:type="spellEnd"/>
      <w:r>
        <w:rPr>
          <w:lang w:val="ru-RU"/>
        </w:rPr>
        <w:t xml:space="preserve"> политики являются:</w:t>
      </w:r>
    </w:p>
    <w:p w:rsidR="00CF5E26" w:rsidRDefault="00153A75" w:rsidP="00F65144">
      <w:pPr>
        <w:pStyle w:val="ac"/>
        <w:numPr>
          <w:ilvl w:val="0"/>
          <w:numId w:val="3"/>
        </w:numPr>
        <w:ind w:left="0" w:firstLine="0"/>
        <w:jc w:val="both"/>
        <w:rPr>
          <w:lang w:val="ru-RU"/>
        </w:rPr>
      </w:pPr>
      <w:r>
        <w:rPr>
          <w:lang w:val="ru-RU"/>
        </w:rPr>
        <w:t>работники</w:t>
      </w:r>
      <w:r w:rsidR="00CF5E26">
        <w:rPr>
          <w:lang w:val="ru-RU"/>
        </w:rPr>
        <w:t xml:space="preserve"> </w:t>
      </w:r>
      <w:r>
        <w:rPr>
          <w:lang w:val="ru-RU"/>
        </w:rPr>
        <w:t>учреждения</w:t>
      </w:r>
      <w:r w:rsidR="00CF5E26">
        <w:rPr>
          <w:lang w:val="ru-RU"/>
        </w:rPr>
        <w:t>;</w:t>
      </w:r>
    </w:p>
    <w:p w:rsidR="00CF5E26" w:rsidRDefault="00CF5E26" w:rsidP="00F65144">
      <w:pPr>
        <w:pStyle w:val="ac"/>
        <w:numPr>
          <w:ilvl w:val="0"/>
          <w:numId w:val="3"/>
        </w:numPr>
        <w:ind w:left="0" w:firstLine="0"/>
        <w:jc w:val="both"/>
        <w:rPr>
          <w:lang w:val="ru-RU"/>
        </w:rPr>
      </w:pPr>
      <w:r>
        <w:rPr>
          <w:lang w:val="ru-RU"/>
        </w:rPr>
        <w:t>воспитанники центра;</w:t>
      </w:r>
    </w:p>
    <w:p w:rsidR="00CF5E26" w:rsidRPr="00CF5E26" w:rsidRDefault="00CF5E26" w:rsidP="00F65144">
      <w:pPr>
        <w:pStyle w:val="ac"/>
        <w:numPr>
          <w:ilvl w:val="0"/>
          <w:numId w:val="3"/>
        </w:numPr>
        <w:ind w:left="0" w:firstLine="0"/>
        <w:jc w:val="both"/>
        <w:rPr>
          <w:lang w:val="ru-RU"/>
        </w:rPr>
      </w:pPr>
      <w:r>
        <w:rPr>
          <w:lang w:val="ru-RU"/>
        </w:rPr>
        <w:t>физические и юридические лица, заинтересованные в качественном оказании услуг воспитанникам.</w:t>
      </w:r>
    </w:p>
    <w:p w:rsidR="00CF5E26" w:rsidRDefault="000C004D" w:rsidP="00F65144">
      <w:pPr>
        <w:pStyle w:val="ac"/>
        <w:numPr>
          <w:ilvl w:val="2"/>
          <w:numId w:val="1"/>
        </w:numPr>
        <w:ind w:left="0" w:firstLine="567"/>
        <w:jc w:val="both"/>
        <w:rPr>
          <w:lang w:val="ru-RU"/>
        </w:rPr>
      </w:pPr>
      <w:r w:rsidRPr="00F65144">
        <w:rPr>
          <w:b/>
          <w:lang w:val="ru-RU"/>
        </w:rPr>
        <w:t>Субъекты коррупционных правонарушений</w:t>
      </w:r>
      <w:r>
        <w:rPr>
          <w:lang w:val="ru-RU"/>
        </w:rPr>
        <w:t xml:space="preserve"> – физические лица, использующие свой статус вопреки законным интересам общества и государства для незаконного получения выгод, а также лица, незаконно предоставляющие такие выгоды.</w:t>
      </w:r>
    </w:p>
    <w:p w:rsidR="000C004D" w:rsidRDefault="000C004D" w:rsidP="00F65144">
      <w:pPr>
        <w:pStyle w:val="ac"/>
        <w:numPr>
          <w:ilvl w:val="2"/>
          <w:numId w:val="1"/>
        </w:numPr>
        <w:ind w:left="0" w:firstLine="567"/>
        <w:jc w:val="both"/>
        <w:rPr>
          <w:lang w:val="ru-RU"/>
        </w:rPr>
      </w:pPr>
      <w:r w:rsidRPr="00F65144">
        <w:rPr>
          <w:b/>
          <w:lang w:val="ru-RU"/>
        </w:rPr>
        <w:t>Предупреждение коррупции</w:t>
      </w:r>
      <w:r>
        <w:rPr>
          <w:lang w:val="ru-RU"/>
        </w:rPr>
        <w:t xml:space="preserve"> – деятельность субъектов антикоррупционной политики, направленная на изучение, выявление, ограничение либо устранение явлений и условий, порождающих коррупционные правонарушения, или способствующих их распространению.</w:t>
      </w:r>
    </w:p>
    <w:p w:rsidR="000C004D" w:rsidRDefault="000C004D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 xml:space="preserve">Комиссия в своей деятельности руководствуется: Конституцией Российской Федерации, Законом РФ от 25.12.2008 № 273-ФЗ «О противодействии коррупции», Законом РФ «Об образовании», Федеральным законом от 27.07.2006 № 152-ФЗ «О персональных данных», нормативными актами Министерства образования и науки Российской Федерации, Уставом </w:t>
      </w:r>
      <w:r w:rsidR="00153A75">
        <w:rPr>
          <w:lang w:val="ru-RU"/>
        </w:rPr>
        <w:t>учреждения</w:t>
      </w:r>
      <w:r>
        <w:rPr>
          <w:lang w:val="ru-RU"/>
        </w:rPr>
        <w:t>, другими нормативными актами, а также настоящим Положением.</w:t>
      </w:r>
    </w:p>
    <w:p w:rsidR="000C004D" w:rsidRDefault="000C004D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Настоящее Положение вступает в силу с момента его утверждения.</w:t>
      </w:r>
    </w:p>
    <w:p w:rsidR="00F65144" w:rsidRDefault="00F65144" w:rsidP="00F65144">
      <w:pPr>
        <w:pStyle w:val="ac"/>
        <w:ind w:left="567"/>
        <w:jc w:val="both"/>
        <w:rPr>
          <w:lang w:val="ru-RU"/>
        </w:rPr>
      </w:pPr>
    </w:p>
    <w:p w:rsidR="000C004D" w:rsidRDefault="00D76976" w:rsidP="00F65144">
      <w:pPr>
        <w:pStyle w:val="ac"/>
        <w:numPr>
          <w:ilvl w:val="0"/>
          <w:numId w:val="1"/>
        </w:numPr>
        <w:ind w:left="0" w:firstLine="0"/>
        <w:jc w:val="center"/>
        <w:rPr>
          <w:b/>
          <w:lang w:val="ru-RU"/>
        </w:rPr>
      </w:pPr>
      <w:r w:rsidRPr="00F65144">
        <w:rPr>
          <w:b/>
          <w:lang w:val="ru-RU"/>
        </w:rPr>
        <w:t>Задачи Комиссии</w:t>
      </w:r>
    </w:p>
    <w:p w:rsidR="00F65144" w:rsidRPr="00F65144" w:rsidRDefault="00F65144" w:rsidP="00F65144">
      <w:pPr>
        <w:pStyle w:val="ac"/>
        <w:ind w:left="0"/>
        <w:rPr>
          <w:b/>
          <w:lang w:val="ru-RU"/>
        </w:rPr>
      </w:pPr>
    </w:p>
    <w:p w:rsidR="00D76976" w:rsidRDefault="00D76976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Участвует в разработке и реализации приоритетных направлений осуществления антикоррупционной политики.</w:t>
      </w:r>
    </w:p>
    <w:p w:rsidR="00D76976" w:rsidRDefault="00D76976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Координирует деятельность центра по устранению причин коррупции и условий им способствующих, выявлению и пресечению фактов коррупции и ее проявлений.</w:t>
      </w:r>
    </w:p>
    <w:p w:rsidR="00D76976" w:rsidRDefault="00D76976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Вносит предложения, направленные на реализацию мероприятий по устранению причин и условий, способствующих коррупции в учреждении.</w:t>
      </w:r>
    </w:p>
    <w:p w:rsidR="00D76976" w:rsidRDefault="00D76976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Вырабатывает рекомендации для практического использования по предотвращению и профилактике коррупционных правонарушений в деятельности центра.</w:t>
      </w:r>
    </w:p>
    <w:p w:rsidR="00D76976" w:rsidRDefault="00D76976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Оказывает консультативную помощь субъектам антикоррупционной политики центра по вопросам, связанным с применением на практике общих принципов служебного поведения сотрудников и воспитанников учреждения.</w:t>
      </w:r>
    </w:p>
    <w:p w:rsidR="00D76976" w:rsidRDefault="00D76976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Взаимодействует с правоохранительными органами по реализации мер, направленных на предупреждение (профилактику) коррупции и на выявление субъектов коррупционных правонарушений.</w:t>
      </w:r>
    </w:p>
    <w:p w:rsidR="00D04353" w:rsidRDefault="00D04353" w:rsidP="00D04353">
      <w:pPr>
        <w:jc w:val="both"/>
        <w:rPr>
          <w:lang w:val="ru-RU"/>
        </w:rPr>
      </w:pPr>
    </w:p>
    <w:p w:rsidR="00D76976" w:rsidRPr="00F65144" w:rsidRDefault="00D76976" w:rsidP="00F65144">
      <w:pPr>
        <w:pStyle w:val="ac"/>
        <w:numPr>
          <w:ilvl w:val="0"/>
          <w:numId w:val="1"/>
        </w:numPr>
        <w:ind w:left="0" w:firstLine="0"/>
        <w:jc w:val="center"/>
        <w:rPr>
          <w:b/>
          <w:lang w:val="ru-RU"/>
        </w:rPr>
      </w:pPr>
      <w:r w:rsidRPr="00F65144">
        <w:rPr>
          <w:b/>
          <w:lang w:val="ru-RU"/>
        </w:rPr>
        <w:t xml:space="preserve">Порядок формирования и деятельность </w:t>
      </w:r>
      <w:r w:rsidR="00EB0E73">
        <w:rPr>
          <w:b/>
          <w:lang w:val="ru-RU"/>
        </w:rPr>
        <w:t>К</w:t>
      </w:r>
      <w:r w:rsidRPr="00F65144">
        <w:rPr>
          <w:b/>
          <w:lang w:val="ru-RU"/>
        </w:rPr>
        <w:t>омиссии</w:t>
      </w:r>
    </w:p>
    <w:p w:rsidR="00F65144" w:rsidRDefault="00F65144" w:rsidP="00F65144">
      <w:pPr>
        <w:pStyle w:val="ac"/>
        <w:ind w:left="567"/>
        <w:jc w:val="both"/>
        <w:rPr>
          <w:lang w:val="ru-RU"/>
        </w:rPr>
      </w:pPr>
    </w:p>
    <w:p w:rsidR="00D76976" w:rsidRDefault="00D76976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Состав членов Комиссии утверждается приказом по учреждению.</w:t>
      </w:r>
    </w:p>
    <w:p w:rsidR="00D76976" w:rsidRDefault="00D76976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lastRenderedPageBreak/>
        <w:t>В состав Комиссии входят:</w:t>
      </w:r>
    </w:p>
    <w:p w:rsidR="00D76976" w:rsidRDefault="00153A75" w:rsidP="00F65144">
      <w:pPr>
        <w:pStyle w:val="ac"/>
        <w:numPr>
          <w:ilvl w:val="0"/>
          <w:numId w:val="4"/>
        </w:numPr>
        <w:ind w:left="0" w:firstLine="0"/>
        <w:jc w:val="both"/>
        <w:rPr>
          <w:lang w:val="ru-RU"/>
        </w:rPr>
      </w:pPr>
      <w:r>
        <w:rPr>
          <w:lang w:val="ru-RU"/>
        </w:rPr>
        <w:t>директор</w:t>
      </w:r>
      <w:r w:rsidR="00D76976">
        <w:rPr>
          <w:lang w:val="ru-RU"/>
        </w:rPr>
        <w:t xml:space="preserve"> или его заместители;</w:t>
      </w:r>
    </w:p>
    <w:p w:rsidR="00D76976" w:rsidRDefault="00153A75" w:rsidP="00F65144">
      <w:pPr>
        <w:pStyle w:val="ac"/>
        <w:numPr>
          <w:ilvl w:val="0"/>
          <w:numId w:val="4"/>
        </w:numPr>
        <w:ind w:left="0" w:firstLine="0"/>
        <w:jc w:val="both"/>
        <w:rPr>
          <w:lang w:val="ru-RU"/>
        </w:rPr>
      </w:pPr>
      <w:r>
        <w:rPr>
          <w:lang w:val="ru-RU"/>
        </w:rPr>
        <w:t>специалист по кадрам</w:t>
      </w:r>
      <w:r w:rsidR="00D76976">
        <w:rPr>
          <w:lang w:val="ru-RU"/>
        </w:rPr>
        <w:t>;</w:t>
      </w:r>
    </w:p>
    <w:p w:rsidR="00EB0E73" w:rsidRDefault="00153A75" w:rsidP="00EB0E73">
      <w:pPr>
        <w:pStyle w:val="ac"/>
        <w:numPr>
          <w:ilvl w:val="0"/>
          <w:numId w:val="4"/>
        </w:numPr>
        <w:ind w:left="0" w:firstLine="0"/>
        <w:jc w:val="both"/>
        <w:rPr>
          <w:lang w:val="ru-RU"/>
        </w:rPr>
      </w:pPr>
      <w:r>
        <w:rPr>
          <w:lang w:val="ru-RU"/>
        </w:rPr>
        <w:t>главный бухгалтер</w:t>
      </w:r>
      <w:r w:rsidR="00D76976">
        <w:rPr>
          <w:lang w:val="ru-RU"/>
        </w:rPr>
        <w:t>;</w:t>
      </w:r>
    </w:p>
    <w:p w:rsidR="00D76976" w:rsidRPr="00EB0E73" w:rsidRDefault="00EB0E73" w:rsidP="00F65144">
      <w:pPr>
        <w:pStyle w:val="ac"/>
        <w:numPr>
          <w:ilvl w:val="0"/>
          <w:numId w:val="4"/>
        </w:numPr>
        <w:ind w:left="0" w:firstLine="0"/>
        <w:jc w:val="both"/>
        <w:rPr>
          <w:lang w:val="ru-RU"/>
        </w:rPr>
      </w:pPr>
      <w:r>
        <w:rPr>
          <w:rFonts w:cs="Times New Roman"/>
          <w:szCs w:val="28"/>
          <w:lang w:val="ru-RU"/>
        </w:rPr>
        <w:t>з</w:t>
      </w:r>
      <w:r w:rsidRPr="00EB0E73">
        <w:rPr>
          <w:rFonts w:cs="Times New Roman"/>
          <w:szCs w:val="28"/>
          <w:lang w:val="ru-RU"/>
        </w:rPr>
        <w:t>аместитель начальника Управления социальной политики по городу Первоуральску.</w:t>
      </w:r>
    </w:p>
    <w:p w:rsidR="00D76976" w:rsidRDefault="00D76976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Заседания Комиссии проводятся не реже двух раз в год, обязательно оформляется протокол заседаний. Заседания могут быть открытыми и закрытыми.</w:t>
      </w:r>
    </w:p>
    <w:p w:rsidR="00831015" w:rsidRDefault="00D76976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 w:rsidRPr="00831015">
        <w:rPr>
          <w:lang w:val="ru-RU"/>
        </w:rPr>
        <w:t xml:space="preserve">Присутствие на заседаниях Комиссии ее членов обязательно. Они не вправе делегировать свои полномочия другим лицам. </w:t>
      </w:r>
    </w:p>
    <w:p w:rsidR="00D76976" w:rsidRPr="00831015" w:rsidRDefault="00D76976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 w:rsidRPr="00831015">
        <w:rPr>
          <w:lang w:val="ru-RU"/>
        </w:rPr>
        <w:t>Заседание Комиссии правомочно, если на нем присутствует не менее двух третей общего числа его членов, в случае несогласия с принятым решением, член Комиссии праве в письменном виде изложить особое мнение, которое подлежит приобщению к протоколу.</w:t>
      </w:r>
    </w:p>
    <w:p w:rsidR="00D76976" w:rsidRDefault="00D76976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Член Комиссии добровольно принимает на себя обязательства о неразглашении сведений, затрагивающих честь и достоинство граждан, и другой конфиденциальной информации, которая рассматривается (рассматривалась) Комиссией. Информация, полученная Комиссией, может быть использована только в порядке, предусмотренном законодательством Российской Федерации.</w:t>
      </w:r>
    </w:p>
    <w:p w:rsidR="00D76976" w:rsidRDefault="00D76976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Из состава Комиссии председателем назначаются заместитель председателя и секретарь.</w:t>
      </w:r>
    </w:p>
    <w:p w:rsidR="00D76976" w:rsidRDefault="00D76976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Заместитель председателя Комиссии, в случаях отсутствия председателя Комиссии, по его поручению, проводят заседания Комиссии</w:t>
      </w:r>
      <w:r w:rsidR="00B75E7D">
        <w:rPr>
          <w:lang w:val="ru-RU"/>
        </w:rPr>
        <w:t>.</w:t>
      </w:r>
    </w:p>
    <w:p w:rsidR="00B75E7D" w:rsidRDefault="00737AA8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Председатель</w:t>
      </w:r>
      <w:r w:rsidR="00B75E7D">
        <w:rPr>
          <w:lang w:val="ru-RU"/>
        </w:rPr>
        <w:t xml:space="preserve"> Комиссии:</w:t>
      </w:r>
    </w:p>
    <w:p w:rsidR="00B75E7D" w:rsidRDefault="00B75E7D" w:rsidP="00F65144">
      <w:pPr>
        <w:pStyle w:val="ac"/>
        <w:numPr>
          <w:ilvl w:val="0"/>
          <w:numId w:val="5"/>
        </w:numPr>
        <w:ind w:left="0" w:firstLine="0"/>
        <w:jc w:val="both"/>
        <w:rPr>
          <w:lang w:val="ru-RU"/>
        </w:rPr>
      </w:pPr>
      <w:r>
        <w:rPr>
          <w:lang w:val="ru-RU"/>
        </w:rPr>
        <w:t>организует подготовку материалов к заседанию Комиссии, а также проектов его решений;</w:t>
      </w:r>
    </w:p>
    <w:p w:rsidR="00B75E7D" w:rsidRDefault="00B75E7D" w:rsidP="00F65144">
      <w:pPr>
        <w:pStyle w:val="ac"/>
        <w:numPr>
          <w:ilvl w:val="0"/>
          <w:numId w:val="5"/>
        </w:numPr>
        <w:ind w:left="0" w:firstLine="0"/>
        <w:jc w:val="both"/>
        <w:rPr>
          <w:lang w:val="ru-RU"/>
        </w:rPr>
      </w:pPr>
      <w:r>
        <w:rPr>
          <w:lang w:val="ru-RU"/>
        </w:rPr>
        <w:t>информирует членов Комиссии о месте, времени проведения и повестке дня очередного заседания, обеспечивает необходимыми справочно-информационными материалами.</w:t>
      </w:r>
    </w:p>
    <w:p w:rsidR="00F65144" w:rsidRPr="00B75E7D" w:rsidRDefault="00F65144" w:rsidP="00F65144">
      <w:pPr>
        <w:pStyle w:val="ac"/>
        <w:ind w:left="0"/>
        <w:jc w:val="both"/>
        <w:rPr>
          <w:lang w:val="ru-RU"/>
        </w:rPr>
      </w:pPr>
    </w:p>
    <w:p w:rsidR="00B75E7D" w:rsidRDefault="00B75E7D" w:rsidP="00F65144">
      <w:pPr>
        <w:pStyle w:val="ac"/>
        <w:numPr>
          <w:ilvl w:val="0"/>
          <w:numId w:val="1"/>
        </w:numPr>
        <w:ind w:left="0" w:firstLine="0"/>
        <w:jc w:val="center"/>
        <w:rPr>
          <w:b/>
          <w:lang w:val="ru-RU"/>
        </w:rPr>
      </w:pPr>
      <w:r w:rsidRPr="00F65144">
        <w:rPr>
          <w:b/>
          <w:lang w:val="ru-RU"/>
        </w:rPr>
        <w:t>Полномочия Комиссии</w:t>
      </w:r>
    </w:p>
    <w:p w:rsidR="00F65144" w:rsidRPr="00F65144" w:rsidRDefault="00F65144" w:rsidP="00F65144">
      <w:pPr>
        <w:pStyle w:val="ac"/>
        <w:ind w:left="0"/>
        <w:rPr>
          <w:b/>
          <w:lang w:val="ru-RU"/>
        </w:rPr>
      </w:pPr>
    </w:p>
    <w:p w:rsidR="00B75E7D" w:rsidRDefault="00B75E7D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Комиссия координирует деятельность центра по реализации мер противодействии коррупции.</w:t>
      </w:r>
    </w:p>
    <w:p w:rsidR="00B75E7D" w:rsidRDefault="00B75E7D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Вносит предложения по совершенствованию деятельности в сфере противодействия коррупции, а также участвует в подготовке проектов локальных нормативных актов по вопросам, относящимся к ее компетенции.</w:t>
      </w:r>
    </w:p>
    <w:p w:rsidR="00B75E7D" w:rsidRDefault="00B75E7D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Участвует в разработке форм и методов осуществления антикоррупционной деятельности и контролирует их реализацию.</w:t>
      </w:r>
    </w:p>
    <w:p w:rsidR="00B75E7D" w:rsidRDefault="00B75E7D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Содействует работе по проведению анализа и экспертизы, издаваемых администрацией центра документов нормативного характера по вопросам противодействия коррупции.</w:t>
      </w:r>
    </w:p>
    <w:p w:rsidR="00B75E7D" w:rsidRDefault="00B75E7D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Рассматривает предложения о совершенствовании методической и организационной работы противодействия коррупции в центре.</w:t>
      </w:r>
    </w:p>
    <w:p w:rsidR="00B75E7D" w:rsidRDefault="00B75E7D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lastRenderedPageBreak/>
        <w:t>Содействует внесению дополнений в нормативные правовые акты с учетом изменений действующего законодательства, а также реально складывающе</w:t>
      </w:r>
      <w:r w:rsidR="00737AA8">
        <w:rPr>
          <w:lang w:val="ru-RU"/>
        </w:rPr>
        <w:t>й</w:t>
      </w:r>
      <w:r>
        <w:rPr>
          <w:lang w:val="ru-RU"/>
        </w:rPr>
        <w:t>ся социально-политической и экономической обстановки в стране.</w:t>
      </w:r>
    </w:p>
    <w:p w:rsidR="00B75E7D" w:rsidRDefault="00B75E7D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Вносит предложения по финансовому и ресурсному обеспечению мероприятий по борьбе с коррупцией в центре.</w:t>
      </w:r>
    </w:p>
    <w:p w:rsidR="00B75E7D" w:rsidRDefault="00B75E7D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Заслушивают на своих заседаниях субъектов антикоррупционной политики школы.</w:t>
      </w:r>
    </w:p>
    <w:p w:rsidR="00B75E7D" w:rsidRDefault="00B75E7D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В компетенцию Комиссии не входит координация деятельности правоохранительных органов по борьбе с преступностью, участие в осуществлении прокурорского надзора, оперативно-розыскной и следственной работе правоохранительных органов.</w:t>
      </w:r>
    </w:p>
    <w:p w:rsidR="00B75E7D" w:rsidRDefault="00B75E7D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Полномочия Комиссии, порядок ее формирования и деятельности определяются настоящим Положением в соответствии с Конституцией и законами Российской Федерации, указами Президента Российской Федерации, постановлениями правительства Российской Федерации, приказами Министерства социальной политики РФ, Уставом и другими локальными нормативными актами учреждения.</w:t>
      </w:r>
    </w:p>
    <w:p w:rsidR="00B75E7D" w:rsidRDefault="00B75E7D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В зависимости от рассматриваемых вопросов, к участию в заседаниях Комиссии могут привлекаться иные лица, по согласованию с ее председателем.</w:t>
      </w:r>
    </w:p>
    <w:p w:rsidR="00B75E7D" w:rsidRDefault="00B75E7D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Решения Комиссии принимаются на заседании открытым голосованием, простым большинством голосов, присутствующих членов Комиссии и носит рекомендательный характер, оформляется протоколом, который подписывает председатель Комиссии, а при необходимости, реализу</w:t>
      </w:r>
      <w:r w:rsidR="00ED1C78">
        <w:rPr>
          <w:lang w:val="ru-RU"/>
        </w:rPr>
        <w:t>ется путем принятия соответствующих приказов и распоряжений директора, если иное не предусмотрено действующим законодательством. Члены Комиссии обладают равными правами при принятии решений.</w:t>
      </w:r>
    </w:p>
    <w:p w:rsidR="00F65144" w:rsidRDefault="00F65144" w:rsidP="00F65144">
      <w:pPr>
        <w:pStyle w:val="ac"/>
        <w:ind w:left="567"/>
        <w:jc w:val="both"/>
        <w:rPr>
          <w:lang w:val="ru-RU"/>
        </w:rPr>
      </w:pPr>
    </w:p>
    <w:p w:rsidR="00ED1C78" w:rsidRPr="00F65144" w:rsidRDefault="00ED1C78" w:rsidP="00F65144">
      <w:pPr>
        <w:pStyle w:val="ac"/>
        <w:numPr>
          <w:ilvl w:val="0"/>
          <w:numId w:val="1"/>
        </w:numPr>
        <w:ind w:left="0" w:firstLine="0"/>
        <w:jc w:val="center"/>
        <w:rPr>
          <w:b/>
          <w:lang w:val="ru-RU"/>
        </w:rPr>
      </w:pPr>
      <w:r w:rsidRPr="00F65144">
        <w:rPr>
          <w:b/>
          <w:lang w:val="ru-RU"/>
        </w:rPr>
        <w:t>Председатель Комиссии</w:t>
      </w:r>
    </w:p>
    <w:p w:rsidR="00F65144" w:rsidRDefault="00F65144" w:rsidP="00F65144">
      <w:pPr>
        <w:pStyle w:val="ac"/>
        <w:ind w:left="567"/>
        <w:jc w:val="both"/>
        <w:rPr>
          <w:lang w:val="ru-RU"/>
        </w:rPr>
      </w:pPr>
    </w:p>
    <w:p w:rsidR="00ED1C78" w:rsidRDefault="00ED1C78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Определяет место, время проведения и повестку дня заседания Комиссии.</w:t>
      </w:r>
    </w:p>
    <w:p w:rsidR="00ED1C78" w:rsidRDefault="00ED1C78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На основе предложений членов Комиссии формирует план работы на текущий год и повестку дня его очередного заседания.</w:t>
      </w:r>
    </w:p>
    <w:p w:rsidR="00ED1C78" w:rsidRDefault="00ED1C78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По вопросам, относящимся к компетенции Комиссии, в установленном порядке запрашивает информацию от исполнительных органов государственной власти, правоохранительных, контролирующих, налоговых и других органов.</w:t>
      </w:r>
    </w:p>
    <w:p w:rsidR="00ED1C78" w:rsidRDefault="00ED1C78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Информирует сотрудников учреждения о результатах реализации мер противодействия коррупции в исполнительных органах государственной власти.</w:t>
      </w:r>
    </w:p>
    <w:p w:rsidR="00ED1C78" w:rsidRDefault="00ED1C78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Дает соотве</w:t>
      </w:r>
      <w:r w:rsidR="00737AA8">
        <w:rPr>
          <w:lang w:val="ru-RU"/>
        </w:rPr>
        <w:t>тствующие поручения заместителю</w:t>
      </w:r>
      <w:r>
        <w:rPr>
          <w:lang w:val="ru-RU"/>
        </w:rPr>
        <w:t xml:space="preserve"> и членам Комиссии, осуществляет контроль за их выполнением.</w:t>
      </w:r>
    </w:p>
    <w:p w:rsidR="00ED1C78" w:rsidRDefault="00ED1C78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Подписывает протокол заседания Комиссии.</w:t>
      </w:r>
    </w:p>
    <w:p w:rsidR="00ED1C78" w:rsidRDefault="00737AA8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 xml:space="preserve">Председатель Комиссии и </w:t>
      </w:r>
      <w:r w:rsidR="00ED1C78">
        <w:rPr>
          <w:lang w:val="ru-RU"/>
        </w:rPr>
        <w:t>члены</w:t>
      </w:r>
      <w:r>
        <w:rPr>
          <w:lang w:val="ru-RU"/>
        </w:rPr>
        <w:t xml:space="preserve"> комиссии</w:t>
      </w:r>
      <w:r w:rsidR="00ED1C78">
        <w:rPr>
          <w:lang w:val="ru-RU"/>
        </w:rPr>
        <w:t xml:space="preserve"> осуществляют свою деятельность на общественных началах.</w:t>
      </w:r>
    </w:p>
    <w:p w:rsidR="00F65144" w:rsidRPr="00F65144" w:rsidRDefault="00F65144" w:rsidP="00F65144">
      <w:pPr>
        <w:jc w:val="both"/>
        <w:rPr>
          <w:lang w:val="ru-RU"/>
        </w:rPr>
      </w:pPr>
    </w:p>
    <w:p w:rsidR="007908D1" w:rsidRPr="00F65144" w:rsidRDefault="007908D1" w:rsidP="00F65144">
      <w:pPr>
        <w:pStyle w:val="ac"/>
        <w:numPr>
          <w:ilvl w:val="0"/>
          <w:numId w:val="1"/>
        </w:numPr>
        <w:ind w:left="0" w:firstLine="0"/>
        <w:jc w:val="center"/>
        <w:rPr>
          <w:b/>
          <w:lang w:val="ru-RU"/>
        </w:rPr>
      </w:pPr>
      <w:r w:rsidRPr="00F65144">
        <w:rPr>
          <w:b/>
          <w:lang w:val="ru-RU"/>
        </w:rPr>
        <w:t>Взаимодействие</w:t>
      </w:r>
    </w:p>
    <w:p w:rsidR="007908D1" w:rsidRDefault="007908D1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lastRenderedPageBreak/>
        <w:t>Председатель Ком</w:t>
      </w:r>
      <w:r w:rsidR="00737AA8">
        <w:rPr>
          <w:lang w:val="ru-RU"/>
        </w:rPr>
        <w:t xml:space="preserve">иссии, заместитель председателя </w:t>
      </w:r>
      <w:r>
        <w:rPr>
          <w:lang w:val="ru-RU"/>
        </w:rPr>
        <w:t>и члены</w:t>
      </w:r>
      <w:r w:rsidR="00737AA8">
        <w:rPr>
          <w:lang w:val="ru-RU"/>
        </w:rPr>
        <w:t xml:space="preserve"> комиссии</w:t>
      </w:r>
      <w:r>
        <w:rPr>
          <w:lang w:val="ru-RU"/>
        </w:rPr>
        <w:t xml:space="preserve"> непосредственно взаимодействуют:</w:t>
      </w:r>
    </w:p>
    <w:p w:rsidR="007908D1" w:rsidRDefault="007908D1" w:rsidP="00F65144">
      <w:pPr>
        <w:pStyle w:val="ac"/>
        <w:numPr>
          <w:ilvl w:val="0"/>
          <w:numId w:val="6"/>
        </w:numPr>
        <w:ind w:left="0" w:firstLine="0"/>
        <w:jc w:val="both"/>
        <w:rPr>
          <w:lang w:val="ru-RU"/>
        </w:rPr>
      </w:pPr>
      <w:r>
        <w:rPr>
          <w:lang w:val="ru-RU"/>
        </w:rPr>
        <w:t>с коллективом центра по вопросам реализации мер противодействия коррупции, совершенствования методической и организационной работы по противодействию коррупции в учреждении;</w:t>
      </w:r>
    </w:p>
    <w:p w:rsidR="007908D1" w:rsidRDefault="007908D1" w:rsidP="00F65144">
      <w:pPr>
        <w:pStyle w:val="ac"/>
        <w:numPr>
          <w:ilvl w:val="0"/>
          <w:numId w:val="6"/>
        </w:numPr>
        <w:ind w:left="0" w:firstLine="0"/>
        <w:jc w:val="both"/>
        <w:rPr>
          <w:lang w:val="ru-RU"/>
        </w:rPr>
      </w:pPr>
      <w:r>
        <w:rPr>
          <w:lang w:val="ru-RU"/>
        </w:rPr>
        <w:t>с администрацией центра по вопросам содействия в работе по проведению анализа и экспертизы издаваемых документов нормативного характера в сфере противодействия коррупции;</w:t>
      </w:r>
    </w:p>
    <w:p w:rsidR="007908D1" w:rsidRDefault="007908D1" w:rsidP="00F65144">
      <w:pPr>
        <w:pStyle w:val="ac"/>
        <w:numPr>
          <w:ilvl w:val="0"/>
          <w:numId w:val="6"/>
        </w:numPr>
        <w:ind w:left="0" w:firstLine="0"/>
        <w:jc w:val="both"/>
        <w:rPr>
          <w:lang w:val="ru-RU"/>
        </w:rPr>
      </w:pPr>
      <w:r>
        <w:rPr>
          <w:lang w:val="ru-RU"/>
        </w:rPr>
        <w:t>с общественными объединениями и гражданами по рассмотрению их письменных обращений, связанных с вопросами противодействия коррупции в центре;</w:t>
      </w:r>
    </w:p>
    <w:p w:rsidR="007908D1" w:rsidRPr="007908D1" w:rsidRDefault="007908D1" w:rsidP="00F65144">
      <w:pPr>
        <w:pStyle w:val="ac"/>
        <w:numPr>
          <w:ilvl w:val="0"/>
          <w:numId w:val="6"/>
        </w:numPr>
        <w:ind w:left="0" w:firstLine="0"/>
        <w:jc w:val="both"/>
        <w:rPr>
          <w:lang w:val="ru-RU"/>
        </w:rPr>
      </w:pPr>
      <w:r>
        <w:rPr>
          <w:lang w:val="ru-RU"/>
        </w:rPr>
        <w:t>с правоохранительными органами по реализации мер, направленных на предупреждение (профилактику) коррупции и на выявление субъектов коррупционных нарушений.</w:t>
      </w:r>
    </w:p>
    <w:p w:rsidR="007908D1" w:rsidRDefault="007908D1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Комиссия осуществляет взаимодействие:</w:t>
      </w:r>
    </w:p>
    <w:p w:rsidR="007908D1" w:rsidRPr="007908D1" w:rsidRDefault="007908D1" w:rsidP="00F65144">
      <w:pPr>
        <w:pStyle w:val="ac"/>
        <w:numPr>
          <w:ilvl w:val="0"/>
          <w:numId w:val="7"/>
        </w:numPr>
        <w:ind w:left="0" w:firstLine="0"/>
        <w:jc w:val="both"/>
        <w:rPr>
          <w:lang w:val="ru-RU"/>
        </w:rPr>
      </w:pPr>
      <w:r>
        <w:rPr>
          <w:lang w:val="ru-RU"/>
        </w:rPr>
        <w:t>с исполнительными органами государственной власти, правоохранительными, контролирующими, налоговыми и другими органами по вопросам, относящимся к компетенции Комиссии</w:t>
      </w:r>
      <w:r w:rsidR="00F65144">
        <w:rPr>
          <w:lang w:val="ru-RU"/>
        </w:rPr>
        <w:t>, а также по вопросам получения в установленном порядке необходимой информации от них, внесения дополнений в нормативные правовые акты с учетом изменений действующего законодательства.</w:t>
      </w:r>
    </w:p>
    <w:p w:rsidR="007908D1" w:rsidRPr="00F65144" w:rsidRDefault="007908D1" w:rsidP="00F65144">
      <w:pPr>
        <w:ind w:firstLine="567"/>
        <w:jc w:val="both"/>
        <w:rPr>
          <w:lang w:val="ru-RU"/>
        </w:rPr>
      </w:pPr>
    </w:p>
    <w:sectPr w:rsidR="007908D1" w:rsidRPr="00F65144" w:rsidSect="00F65144">
      <w:pgSz w:w="11906" w:h="16838"/>
      <w:pgMar w:top="1134" w:right="567" w:bottom="1134" w:left="1134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C21EE8"/>
    <w:multiLevelType w:val="hybridMultilevel"/>
    <w:tmpl w:val="26F29002"/>
    <w:lvl w:ilvl="0" w:tplc="349495BE">
      <w:start w:val="1"/>
      <w:numFmt w:val="bullet"/>
      <w:suff w:val="space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821B1B"/>
    <w:multiLevelType w:val="hybridMultilevel"/>
    <w:tmpl w:val="274CDF8E"/>
    <w:lvl w:ilvl="0" w:tplc="FF201000">
      <w:start w:val="1"/>
      <w:numFmt w:val="bullet"/>
      <w:suff w:val="space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E2F436A"/>
    <w:multiLevelType w:val="hybridMultilevel"/>
    <w:tmpl w:val="6E30B70E"/>
    <w:lvl w:ilvl="0" w:tplc="6CC67F7E">
      <w:start w:val="1"/>
      <w:numFmt w:val="bullet"/>
      <w:suff w:val="space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40BE7E0B"/>
    <w:multiLevelType w:val="multilevel"/>
    <w:tmpl w:val="2870C80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4A4211E4"/>
    <w:multiLevelType w:val="hybridMultilevel"/>
    <w:tmpl w:val="2CA4110A"/>
    <w:lvl w:ilvl="0" w:tplc="1B3C188C">
      <w:start w:val="1"/>
      <w:numFmt w:val="bullet"/>
      <w:suff w:val="space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DC857B2"/>
    <w:multiLevelType w:val="hybridMultilevel"/>
    <w:tmpl w:val="896A3F70"/>
    <w:lvl w:ilvl="0" w:tplc="03588E4C">
      <w:start w:val="1"/>
      <w:numFmt w:val="bullet"/>
      <w:suff w:val="space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6236B61"/>
    <w:multiLevelType w:val="hybridMultilevel"/>
    <w:tmpl w:val="E80CAA4A"/>
    <w:lvl w:ilvl="0" w:tplc="C3C0299E">
      <w:start w:val="1"/>
      <w:numFmt w:val="bullet"/>
      <w:suff w:val="space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0"/>
  </w:num>
  <w:num w:numId="5">
    <w:abstractNumId w:val="5"/>
  </w:num>
  <w:num w:numId="6">
    <w:abstractNumId w:val="4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drawingGridHorizontalSpacing w:val="140"/>
  <w:drawingGridVerticalSpacing w:val="381"/>
  <w:displayHorizontalDrawingGridEvery w:val="2"/>
  <w:characterSpacingControl w:val="doNotCompress"/>
  <w:compat/>
  <w:rsids>
    <w:rsidRoot w:val="00690556"/>
    <w:rsid w:val="00010299"/>
    <w:rsid w:val="000A3AFB"/>
    <w:rsid w:val="000C004D"/>
    <w:rsid w:val="00153A75"/>
    <w:rsid w:val="001807B1"/>
    <w:rsid w:val="001C3795"/>
    <w:rsid w:val="002E4B1E"/>
    <w:rsid w:val="00337220"/>
    <w:rsid w:val="0044054F"/>
    <w:rsid w:val="00550513"/>
    <w:rsid w:val="005773E0"/>
    <w:rsid w:val="00587D9D"/>
    <w:rsid w:val="005D2DA8"/>
    <w:rsid w:val="00617E73"/>
    <w:rsid w:val="00690556"/>
    <w:rsid w:val="006E2A57"/>
    <w:rsid w:val="00737AA8"/>
    <w:rsid w:val="007908D1"/>
    <w:rsid w:val="007B61A7"/>
    <w:rsid w:val="007F2B57"/>
    <w:rsid w:val="00831015"/>
    <w:rsid w:val="00885D86"/>
    <w:rsid w:val="008E004C"/>
    <w:rsid w:val="008F5A2E"/>
    <w:rsid w:val="00916BAB"/>
    <w:rsid w:val="009619B5"/>
    <w:rsid w:val="009E7BB5"/>
    <w:rsid w:val="00A334B8"/>
    <w:rsid w:val="00B75E7D"/>
    <w:rsid w:val="00BD038E"/>
    <w:rsid w:val="00CF5E26"/>
    <w:rsid w:val="00D04353"/>
    <w:rsid w:val="00D76976"/>
    <w:rsid w:val="00E13EBF"/>
    <w:rsid w:val="00EB0E73"/>
    <w:rsid w:val="00EB0FD7"/>
    <w:rsid w:val="00ED1C78"/>
    <w:rsid w:val="00EE1DAA"/>
    <w:rsid w:val="00EE4A46"/>
    <w:rsid w:val="00F041D6"/>
    <w:rsid w:val="00F37A51"/>
    <w:rsid w:val="00F65144"/>
    <w:rsid w:val="00FD4B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ajorBidi"/>
        <w:sz w:val="28"/>
        <w:szCs w:val="22"/>
        <w:lang w:val="en-US" w:eastAsia="en-US" w:bidi="en-US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4353"/>
  </w:style>
  <w:style w:type="paragraph" w:styleId="1">
    <w:name w:val="heading 1"/>
    <w:basedOn w:val="a"/>
    <w:next w:val="a"/>
    <w:link w:val="10"/>
    <w:uiPriority w:val="9"/>
    <w:qFormat/>
    <w:rsid w:val="00916BAB"/>
    <w:pPr>
      <w:pBdr>
        <w:bottom w:val="thinThickSmallGap" w:sz="12" w:space="1" w:color="943634" w:themeColor="accent2" w:themeShade="BF"/>
      </w:pBdr>
      <w:spacing w:before="400"/>
      <w:outlineLvl w:val="0"/>
    </w:pPr>
    <w:rPr>
      <w:rFonts w:eastAsiaTheme="majorEastAsia"/>
      <w:caps/>
      <w:color w:val="632423" w:themeColor="accent2" w:themeShade="80"/>
      <w:spacing w:val="20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16BAB"/>
    <w:pPr>
      <w:pBdr>
        <w:bottom w:val="single" w:sz="4" w:space="1" w:color="622423" w:themeColor="accent2" w:themeShade="7F"/>
      </w:pBdr>
      <w:spacing w:before="400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16BAB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outlineLvl w:val="2"/>
    </w:pPr>
    <w:rPr>
      <w:rFonts w:eastAsiaTheme="majorEastAsia"/>
      <w:caps/>
      <w:color w:val="622423" w:themeColor="accent2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16BAB"/>
    <w:pPr>
      <w:pBdr>
        <w:bottom w:val="dotted" w:sz="4" w:space="1" w:color="943634" w:themeColor="accent2" w:themeShade="BF"/>
      </w:pBdr>
      <w:spacing w:after="120"/>
      <w:outlineLvl w:val="3"/>
    </w:pPr>
    <w:rPr>
      <w:rFonts w:eastAsiaTheme="majorEastAsia"/>
      <w:caps/>
      <w:color w:val="622423" w:themeColor="accent2" w:themeShade="7F"/>
      <w:spacing w:val="1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16BAB"/>
    <w:pPr>
      <w:spacing w:before="320" w:after="120"/>
      <w:outlineLvl w:val="4"/>
    </w:pPr>
    <w:rPr>
      <w:rFonts w:eastAsiaTheme="majorEastAsia"/>
      <w:caps/>
      <w:color w:val="622423" w:themeColor="accent2" w:themeShade="7F"/>
      <w:spacing w:val="1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16BAB"/>
    <w:pPr>
      <w:spacing w:after="120"/>
      <w:outlineLvl w:val="5"/>
    </w:pPr>
    <w:rPr>
      <w:rFonts w:eastAsiaTheme="majorEastAsia"/>
      <w:caps/>
      <w:color w:val="943634" w:themeColor="accent2" w:themeShade="BF"/>
      <w:spacing w:val="1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16BAB"/>
    <w:pPr>
      <w:spacing w:after="120"/>
      <w:outlineLvl w:val="6"/>
    </w:pPr>
    <w:rPr>
      <w:rFonts w:eastAsiaTheme="majorEastAsia"/>
      <w:i/>
      <w:iCs/>
      <w:caps/>
      <w:color w:val="943634" w:themeColor="accent2" w:themeShade="BF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16BAB"/>
    <w:pPr>
      <w:spacing w:after="120"/>
      <w:outlineLvl w:val="7"/>
    </w:pPr>
    <w:rPr>
      <w:rFonts w:eastAsiaTheme="majorEastAsia"/>
      <w:caps/>
      <w:spacing w:val="1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16BAB"/>
    <w:pPr>
      <w:spacing w:after="120"/>
      <w:outlineLvl w:val="8"/>
    </w:pPr>
    <w:rPr>
      <w:rFonts w:eastAsiaTheme="majorEastAsia"/>
      <w:i/>
      <w:iCs/>
      <w:caps/>
      <w:spacing w:val="1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16BAB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916BAB"/>
    <w:rPr>
      <w:caps/>
      <w:color w:val="632423" w:themeColor="accent2" w:themeShade="80"/>
      <w:spacing w:val="15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916BAB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916BAB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916BAB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916BAB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916BAB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916BAB"/>
    <w:rPr>
      <w:rFonts w:eastAsiaTheme="majorEastAsia" w:cstheme="majorBidi"/>
      <w:caps/>
      <w:spacing w:val="1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916BAB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916BAB"/>
    <w:rPr>
      <w:caps/>
      <w:spacing w:val="10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916BAB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</w:pPr>
    <w:rPr>
      <w:rFonts w:eastAsiaTheme="majorEastAsia"/>
      <w:caps/>
      <w:color w:val="632423" w:themeColor="accent2" w:themeShade="80"/>
      <w:spacing w:val="50"/>
      <w:sz w:val="44"/>
      <w:szCs w:val="44"/>
    </w:rPr>
  </w:style>
  <w:style w:type="character" w:customStyle="1" w:styleId="a5">
    <w:name w:val="Название Знак"/>
    <w:basedOn w:val="a0"/>
    <w:link w:val="a4"/>
    <w:uiPriority w:val="10"/>
    <w:rsid w:val="00916BAB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a6">
    <w:name w:val="Subtitle"/>
    <w:basedOn w:val="a"/>
    <w:next w:val="a"/>
    <w:link w:val="a7"/>
    <w:uiPriority w:val="11"/>
    <w:qFormat/>
    <w:rsid w:val="00916BAB"/>
    <w:pPr>
      <w:spacing w:after="560"/>
    </w:pPr>
    <w:rPr>
      <w:rFonts w:eastAsiaTheme="majorEastAsia"/>
      <w:caps/>
      <w:spacing w:val="20"/>
      <w:sz w:val="18"/>
      <w:szCs w:val="18"/>
    </w:rPr>
  </w:style>
  <w:style w:type="character" w:customStyle="1" w:styleId="a7">
    <w:name w:val="Подзаголовок Знак"/>
    <w:basedOn w:val="a0"/>
    <w:link w:val="a6"/>
    <w:uiPriority w:val="11"/>
    <w:rsid w:val="00916BAB"/>
    <w:rPr>
      <w:rFonts w:eastAsiaTheme="majorEastAsia" w:cstheme="majorBidi"/>
      <w:caps/>
      <w:spacing w:val="20"/>
      <w:sz w:val="18"/>
      <w:szCs w:val="18"/>
    </w:rPr>
  </w:style>
  <w:style w:type="character" w:styleId="a8">
    <w:name w:val="Strong"/>
    <w:uiPriority w:val="22"/>
    <w:qFormat/>
    <w:rsid w:val="00916BAB"/>
    <w:rPr>
      <w:b/>
      <w:bCs/>
      <w:color w:val="943634" w:themeColor="accent2" w:themeShade="BF"/>
      <w:spacing w:val="5"/>
    </w:rPr>
  </w:style>
  <w:style w:type="character" w:styleId="a9">
    <w:name w:val="Emphasis"/>
    <w:uiPriority w:val="20"/>
    <w:qFormat/>
    <w:rsid w:val="00916BAB"/>
    <w:rPr>
      <w:caps/>
      <w:spacing w:val="5"/>
      <w:sz w:val="20"/>
      <w:szCs w:val="20"/>
    </w:rPr>
  </w:style>
  <w:style w:type="paragraph" w:styleId="aa">
    <w:name w:val="No Spacing"/>
    <w:basedOn w:val="a"/>
    <w:link w:val="ab"/>
    <w:uiPriority w:val="1"/>
    <w:qFormat/>
    <w:rsid w:val="00916BAB"/>
  </w:style>
  <w:style w:type="character" w:customStyle="1" w:styleId="ab">
    <w:name w:val="Без интервала Знак"/>
    <w:basedOn w:val="a0"/>
    <w:link w:val="aa"/>
    <w:uiPriority w:val="1"/>
    <w:rsid w:val="00916BAB"/>
  </w:style>
  <w:style w:type="paragraph" w:styleId="ac">
    <w:name w:val="List Paragraph"/>
    <w:basedOn w:val="a"/>
    <w:uiPriority w:val="34"/>
    <w:qFormat/>
    <w:rsid w:val="00916BA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916BAB"/>
    <w:rPr>
      <w:rFonts w:eastAsiaTheme="majorEastAsia"/>
      <w:i/>
      <w:iCs/>
    </w:rPr>
  </w:style>
  <w:style w:type="character" w:customStyle="1" w:styleId="22">
    <w:name w:val="Цитата 2 Знак"/>
    <w:basedOn w:val="a0"/>
    <w:link w:val="21"/>
    <w:uiPriority w:val="29"/>
    <w:rsid w:val="00916BAB"/>
    <w:rPr>
      <w:rFonts w:eastAsiaTheme="majorEastAsia" w:cstheme="majorBidi"/>
      <w:i/>
      <w:iCs/>
    </w:rPr>
  </w:style>
  <w:style w:type="paragraph" w:styleId="ad">
    <w:name w:val="Intense Quote"/>
    <w:basedOn w:val="a"/>
    <w:next w:val="a"/>
    <w:link w:val="ae"/>
    <w:uiPriority w:val="30"/>
    <w:qFormat/>
    <w:rsid w:val="00916BAB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rFonts w:eastAsiaTheme="majorEastAsia"/>
      <w:caps/>
      <w:color w:val="622423" w:themeColor="accent2" w:themeShade="7F"/>
      <w:spacing w:val="5"/>
      <w:sz w:val="20"/>
      <w:szCs w:val="20"/>
    </w:rPr>
  </w:style>
  <w:style w:type="character" w:customStyle="1" w:styleId="ae">
    <w:name w:val="Выделенная цитата Знак"/>
    <w:basedOn w:val="a0"/>
    <w:link w:val="ad"/>
    <w:uiPriority w:val="30"/>
    <w:rsid w:val="00916BAB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af">
    <w:name w:val="Subtle Emphasis"/>
    <w:uiPriority w:val="19"/>
    <w:qFormat/>
    <w:rsid w:val="00916BAB"/>
    <w:rPr>
      <w:i/>
      <w:iCs/>
    </w:rPr>
  </w:style>
  <w:style w:type="character" w:styleId="af0">
    <w:name w:val="Intense Emphasis"/>
    <w:uiPriority w:val="21"/>
    <w:qFormat/>
    <w:rsid w:val="00916BAB"/>
    <w:rPr>
      <w:i/>
      <w:iCs/>
      <w:caps/>
      <w:spacing w:val="10"/>
      <w:sz w:val="20"/>
      <w:szCs w:val="20"/>
    </w:rPr>
  </w:style>
  <w:style w:type="character" w:styleId="af1">
    <w:name w:val="Subtle Reference"/>
    <w:basedOn w:val="a0"/>
    <w:uiPriority w:val="31"/>
    <w:qFormat/>
    <w:rsid w:val="00916BAB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af2">
    <w:name w:val="Intense Reference"/>
    <w:uiPriority w:val="32"/>
    <w:qFormat/>
    <w:rsid w:val="00916BAB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af3">
    <w:name w:val="Book Title"/>
    <w:uiPriority w:val="33"/>
    <w:qFormat/>
    <w:rsid w:val="00916BAB"/>
    <w:rPr>
      <w:caps/>
      <w:color w:val="622423" w:themeColor="accent2" w:themeShade="7F"/>
      <w:spacing w:val="5"/>
      <w:u w:color="622423" w:themeColor="accent2" w:themeShade="7F"/>
    </w:rPr>
  </w:style>
  <w:style w:type="paragraph" w:styleId="af4">
    <w:name w:val="TOC Heading"/>
    <w:basedOn w:val="1"/>
    <w:next w:val="a"/>
    <w:uiPriority w:val="39"/>
    <w:semiHidden/>
    <w:unhideWhenUsed/>
    <w:qFormat/>
    <w:rsid w:val="00916BAB"/>
    <w:pPr>
      <w:outlineLvl w:val="9"/>
    </w:pPr>
    <w:rPr>
      <w:rFonts w:eastAsiaTheme="minorHAnsi"/>
    </w:rPr>
  </w:style>
  <w:style w:type="table" w:styleId="af5">
    <w:name w:val="Table Grid"/>
    <w:basedOn w:val="a1"/>
    <w:uiPriority w:val="59"/>
    <w:rsid w:val="006905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ajorBidi"/>
        <w:sz w:val="28"/>
        <w:szCs w:val="22"/>
        <w:lang w:val="en-US" w:eastAsia="en-US" w:bidi="en-US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4353"/>
  </w:style>
  <w:style w:type="paragraph" w:styleId="1">
    <w:name w:val="heading 1"/>
    <w:basedOn w:val="a"/>
    <w:next w:val="a"/>
    <w:link w:val="10"/>
    <w:uiPriority w:val="9"/>
    <w:qFormat/>
    <w:rsid w:val="00916BAB"/>
    <w:pPr>
      <w:pBdr>
        <w:bottom w:val="thinThickSmallGap" w:sz="12" w:space="1" w:color="943634" w:themeColor="accent2" w:themeShade="BF"/>
      </w:pBdr>
      <w:spacing w:before="400"/>
      <w:outlineLvl w:val="0"/>
    </w:pPr>
    <w:rPr>
      <w:rFonts w:eastAsiaTheme="majorEastAsia"/>
      <w:caps/>
      <w:color w:val="632423" w:themeColor="accent2" w:themeShade="80"/>
      <w:spacing w:val="20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16BAB"/>
    <w:pPr>
      <w:pBdr>
        <w:bottom w:val="single" w:sz="4" w:space="1" w:color="622423" w:themeColor="accent2" w:themeShade="7F"/>
      </w:pBdr>
      <w:spacing w:before="400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16BAB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outlineLvl w:val="2"/>
    </w:pPr>
    <w:rPr>
      <w:rFonts w:eastAsiaTheme="majorEastAsia"/>
      <w:caps/>
      <w:color w:val="622423" w:themeColor="accent2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16BAB"/>
    <w:pPr>
      <w:pBdr>
        <w:bottom w:val="dotted" w:sz="4" w:space="1" w:color="943634" w:themeColor="accent2" w:themeShade="BF"/>
      </w:pBdr>
      <w:spacing w:after="120"/>
      <w:outlineLvl w:val="3"/>
    </w:pPr>
    <w:rPr>
      <w:rFonts w:eastAsiaTheme="majorEastAsia"/>
      <w:caps/>
      <w:color w:val="622423" w:themeColor="accent2" w:themeShade="7F"/>
      <w:spacing w:val="1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16BAB"/>
    <w:pPr>
      <w:spacing w:before="320" w:after="120"/>
      <w:outlineLvl w:val="4"/>
    </w:pPr>
    <w:rPr>
      <w:rFonts w:eastAsiaTheme="majorEastAsia"/>
      <w:caps/>
      <w:color w:val="622423" w:themeColor="accent2" w:themeShade="7F"/>
      <w:spacing w:val="1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16BAB"/>
    <w:pPr>
      <w:spacing w:after="120"/>
      <w:outlineLvl w:val="5"/>
    </w:pPr>
    <w:rPr>
      <w:rFonts w:eastAsiaTheme="majorEastAsia"/>
      <w:caps/>
      <w:color w:val="943634" w:themeColor="accent2" w:themeShade="BF"/>
      <w:spacing w:val="1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16BAB"/>
    <w:pPr>
      <w:spacing w:after="120"/>
      <w:outlineLvl w:val="6"/>
    </w:pPr>
    <w:rPr>
      <w:rFonts w:eastAsiaTheme="majorEastAsia"/>
      <w:i/>
      <w:iCs/>
      <w:caps/>
      <w:color w:val="943634" w:themeColor="accent2" w:themeShade="BF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16BAB"/>
    <w:pPr>
      <w:spacing w:after="120"/>
      <w:outlineLvl w:val="7"/>
    </w:pPr>
    <w:rPr>
      <w:rFonts w:eastAsiaTheme="majorEastAsia"/>
      <w:caps/>
      <w:spacing w:val="1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16BAB"/>
    <w:pPr>
      <w:spacing w:after="120"/>
      <w:outlineLvl w:val="8"/>
    </w:pPr>
    <w:rPr>
      <w:rFonts w:eastAsiaTheme="majorEastAsia"/>
      <w:i/>
      <w:iCs/>
      <w:caps/>
      <w:spacing w:val="10"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16BAB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916BAB"/>
    <w:rPr>
      <w:caps/>
      <w:color w:val="632423" w:themeColor="accent2" w:themeShade="80"/>
      <w:spacing w:val="15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916BAB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916BAB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916BAB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916BAB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916BAB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916BAB"/>
    <w:rPr>
      <w:rFonts w:eastAsiaTheme="majorEastAsia" w:cstheme="majorBidi"/>
      <w:caps/>
      <w:spacing w:val="1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916BAB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916BAB"/>
    <w:rPr>
      <w:caps/>
      <w:spacing w:val="10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916BAB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</w:pPr>
    <w:rPr>
      <w:rFonts w:eastAsiaTheme="majorEastAsia"/>
      <w:caps/>
      <w:color w:val="632423" w:themeColor="accent2" w:themeShade="80"/>
      <w:spacing w:val="50"/>
      <w:sz w:val="44"/>
      <w:szCs w:val="44"/>
    </w:rPr>
  </w:style>
  <w:style w:type="character" w:customStyle="1" w:styleId="a5">
    <w:name w:val="Название Знак"/>
    <w:basedOn w:val="a0"/>
    <w:link w:val="a4"/>
    <w:uiPriority w:val="10"/>
    <w:rsid w:val="00916BAB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a6">
    <w:name w:val="Subtitle"/>
    <w:basedOn w:val="a"/>
    <w:next w:val="a"/>
    <w:link w:val="a7"/>
    <w:uiPriority w:val="11"/>
    <w:qFormat/>
    <w:rsid w:val="00916BAB"/>
    <w:pPr>
      <w:spacing w:after="560"/>
    </w:pPr>
    <w:rPr>
      <w:rFonts w:eastAsiaTheme="majorEastAsia"/>
      <w:caps/>
      <w:spacing w:val="20"/>
      <w:sz w:val="18"/>
      <w:szCs w:val="18"/>
    </w:rPr>
  </w:style>
  <w:style w:type="character" w:customStyle="1" w:styleId="a7">
    <w:name w:val="Подзаголовок Знак"/>
    <w:basedOn w:val="a0"/>
    <w:link w:val="a6"/>
    <w:uiPriority w:val="11"/>
    <w:rsid w:val="00916BAB"/>
    <w:rPr>
      <w:rFonts w:eastAsiaTheme="majorEastAsia" w:cstheme="majorBidi"/>
      <w:caps/>
      <w:spacing w:val="20"/>
      <w:sz w:val="18"/>
      <w:szCs w:val="18"/>
    </w:rPr>
  </w:style>
  <w:style w:type="character" w:styleId="a8">
    <w:name w:val="Strong"/>
    <w:uiPriority w:val="22"/>
    <w:qFormat/>
    <w:rsid w:val="00916BAB"/>
    <w:rPr>
      <w:b/>
      <w:bCs/>
      <w:color w:val="943634" w:themeColor="accent2" w:themeShade="BF"/>
      <w:spacing w:val="5"/>
    </w:rPr>
  </w:style>
  <w:style w:type="character" w:styleId="a9">
    <w:name w:val="Emphasis"/>
    <w:uiPriority w:val="20"/>
    <w:qFormat/>
    <w:rsid w:val="00916BAB"/>
    <w:rPr>
      <w:caps/>
      <w:spacing w:val="5"/>
      <w:sz w:val="20"/>
      <w:szCs w:val="20"/>
    </w:rPr>
  </w:style>
  <w:style w:type="paragraph" w:styleId="aa">
    <w:name w:val="No Spacing"/>
    <w:basedOn w:val="a"/>
    <w:link w:val="ab"/>
    <w:uiPriority w:val="1"/>
    <w:qFormat/>
    <w:rsid w:val="00916BAB"/>
  </w:style>
  <w:style w:type="character" w:customStyle="1" w:styleId="ab">
    <w:name w:val="Без интервала Знак"/>
    <w:basedOn w:val="a0"/>
    <w:link w:val="aa"/>
    <w:uiPriority w:val="1"/>
    <w:rsid w:val="00916BAB"/>
  </w:style>
  <w:style w:type="paragraph" w:styleId="ac">
    <w:name w:val="List Paragraph"/>
    <w:basedOn w:val="a"/>
    <w:uiPriority w:val="34"/>
    <w:qFormat/>
    <w:rsid w:val="00916BA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916BAB"/>
    <w:rPr>
      <w:rFonts w:eastAsiaTheme="majorEastAsia"/>
      <w:i/>
      <w:iCs/>
    </w:rPr>
  </w:style>
  <w:style w:type="character" w:customStyle="1" w:styleId="22">
    <w:name w:val="Цитата 2 Знак"/>
    <w:basedOn w:val="a0"/>
    <w:link w:val="21"/>
    <w:uiPriority w:val="29"/>
    <w:rsid w:val="00916BAB"/>
    <w:rPr>
      <w:rFonts w:eastAsiaTheme="majorEastAsia" w:cstheme="majorBidi"/>
      <w:i/>
      <w:iCs/>
    </w:rPr>
  </w:style>
  <w:style w:type="paragraph" w:styleId="ad">
    <w:name w:val="Intense Quote"/>
    <w:basedOn w:val="a"/>
    <w:next w:val="a"/>
    <w:link w:val="ae"/>
    <w:uiPriority w:val="30"/>
    <w:qFormat/>
    <w:rsid w:val="00916BAB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rFonts w:eastAsiaTheme="majorEastAsia"/>
      <w:caps/>
      <w:color w:val="622423" w:themeColor="accent2" w:themeShade="7F"/>
      <w:spacing w:val="5"/>
      <w:sz w:val="20"/>
      <w:szCs w:val="20"/>
    </w:rPr>
  </w:style>
  <w:style w:type="character" w:customStyle="1" w:styleId="ae">
    <w:name w:val="Выделенная цитата Знак"/>
    <w:basedOn w:val="a0"/>
    <w:link w:val="ad"/>
    <w:uiPriority w:val="30"/>
    <w:rsid w:val="00916BAB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af">
    <w:name w:val="Subtle Emphasis"/>
    <w:uiPriority w:val="19"/>
    <w:qFormat/>
    <w:rsid w:val="00916BAB"/>
    <w:rPr>
      <w:i/>
      <w:iCs/>
    </w:rPr>
  </w:style>
  <w:style w:type="character" w:styleId="af0">
    <w:name w:val="Intense Emphasis"/>
    <w:uiPriority w:val="21"/>
    <w:qFormat/>
    <w:rsid w:val="00916BAB"/>
    <w:rPr>
      <w:i/>
      <w:iCs/>
      <w:caps/>
      <w:spacing w:val="10"/>
      <w:sz w:val="20"/>
      <w:szCs w:val="20"/>
    </w:rPr>
  </w:style>
  <w:style w:type="character" w:styleId="af1">
    <w:name w:val="Subtle Reference"/>
    <w:basedOn w:val="a0"/>
    <w:uiPriority w:val="31"/>
    <w:qFormat/>
    <w:rsid w:val="00916BAB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af2">
    <w:name w:val="Intense Reference"/>
    <w:uiPriority w:val="32"/>
    <w:qFormat/>
    <w:rsid w:val="00916BAB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af3">
    <w:name w:val="Book Title"/>
    <w:uiPriority w:val="33"/>
    <w:qFormat/>
    <w:rsid w:val="00916BAB"/>
    <w:rPr>
      <w:caps/>
      <w:color w:val="622423" w:themeColor="accent2" w:themeShade="7F"/>
      <w:spacing w:val="5"/>
      <w:u w:color="622423" w:themeColor="accent2" w:themeShade="7F"/>
    </w:rPr>
  </w:style>
  <w:style w:type="paragraph" w:styleId="af4">
    <w:name w:val="TOC Heading"/>
    <w:basedOn w:val="1"/>
    <w:next w:val="a"/>
    <w:uiPriority w:val="39"/>
    <w:semiHidden/>
    <w:unhideWhenUsed/>
    <w:qFormat/>
    <w:rsid w:val="00916BAB"/>
    <w:pPr>
      <w:outlineLvl w:val="9"/>
    </w:pPr>
    <w:rPr>
      <w:rFonts w:eastAsiaTheme="minorHAnsi"/>
    </w:rPr>
  </w:style>
  <w:style w:type="table" w:styleId="af5">
    <w:name w:val="Table Grid"/>
    <w:basedOn w:val="a1"/>
    <w:uiPriority w:val="59"/>
    <w:rsid w:val="006905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AD217-60F0-40DE-A18F-A58BD44EEC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1533</Words>
  <Characters>8743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Секретарь</dc:creator>
  <cp:lastModifiedBy>Дима</cp:lastModifiedBy>
  <cp:revision>4</cp:revision>
  <cp:lastPrinted>2019-11-18T04:51:00Z</cp:lastPrinted>
  <dcterms:created xsi:type="dcterms:W3CDTF">2020-04-11T11:18:00Z</dcterms:created>
  <dcterms:modified xsi:type="dcterms:W3CDTF">2020-04-11T11:43:00Z</dcterms:modified>
</cp:coreProperties>
</file>