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B31" w:rsidRDefault="00D80B31" w:rsidP="00D80B31">
      <w:pPr>
        <w:jc w:val="right"/>
        <w:rPr>
          <w:sz w:val="24"/>
          <w:szCs w:val="24"/>
        </w:rPr>
      </w:pPr>
      <w:r>
        <w:rPr>
          <w:sz w:val="24"/>
          <w:szCs w:val="24"/>
        </w:rPr>
        <w:t>Приложение №1</w:t>
      </w:r>
    </w:p>
    <w:p w:rsidR="00D80B31" w:rsidRDefault="00D80B31" w:rsidP="00D80B31">
      <w:pPr>
        <w:jc w:val="right"/>
        <w:rPr>
          <w:sz w:val="24"/>
          <w:szCs w:val="24"/>
        </w:rPr>
      </w:pPr>
    </w:p>
    <w:p w:rsidR="00D80B31" w:rsidRDefault="00D80B31" w:rsidP="00D80B31">
      <w:pPr>
        <w:jc w:val="right"/>
        <w:rPr>
          <w:sz w:val="24"/>
          <w:szCs w:val="24"/>
        </w:rPr>
      </w:pPr>
      <w:r>
        <w:rPr>
          <w:sz w:val="24"/>
          <w:szCs w:val="24"/>
        </w:rPr>
        <w:t>УТВЕРЖДЕНО</w:t>
      </w:r>
    </w:p>
    <w:p w:rsidR="00D80B31" w:rsidRDefault="00D80B31" w:rsidP="00D80B31">
      <w:pPr>
        <w:jc w:val="right"/>
        <w:rPr>
          <w:sz w:val="24"/>
          <w:szCs w:val="24"/>
        </w:rPr>
      </w:pPr>
      <w:r>
        <w:rPr>
          <w:sz w:val="24"/>
          <w:szCs w:val="24"/>
        </w:rPr>
        <w:t xml:space="preserve">приказом ГКУ «СРЦН имени </w:t>
      </w:r>
    </w:p>
    <w:p w:rsidR="00D80B31" w:rsidRDefault="00D80B31" w:rsidP="00D80B31">
      <w:pPr>
        <w:jc w:val="right"/>
        <w:rPr>
          <w:sz w:val="24"/>
          <w:szCs w:val="24"/>
        </w:rPr>
      </w:pPr>
      <w:r>
        <w:rPr>
          <w:sz w:val="24"/>
          <w:szCs w:val="24"/>
        </w:rPr>
        <w:t>Ю. Гагарина города Карпинска»</w:t>
      </w:r>
    </w:p>
    <w:p w:rsidR="00D80B31" w:rsidRDefault="00D80B31" w:rsidP="00D80B31">
      <w:pPr>
        <w:jc w:val="right"/>
        <w:rPr>
          <w:sz w:val="24"/>
          <w:szCs w:val="24"/>
        </w:rPr>
      </w:pPr>
      <w:r>
        <w:rPr>
          <w:sz w:val="24"/>
          <w:szCs w:val="24"/>
        </w:rPr>
        <w:t>№258</w:t>
      </w:r>
      <w:r>
        <w:rPr>
          <w:sz w:val="24"/>
          <w:szCs w:val="24"/>
        </w:rPr>
        <w:t xml:space="preserve"> от 30 декабря 2019 года </w:t>
      </w:r>
    </w:p>
    <w:p w:rsidR="00D80B31" w:rsidRDefault="00D80B31" w:rsidP="00D80B31">
      <w:pPr>
        <w:jc w:val="right"/>
        <w:rPr>
          <w:sz w:val="24"/>
          <w:szCs w:val="24"/>
        </w:rPr>
      </w:pPr>
      <w:r>
        <w:rPr>
          <w:sz w:val="24"/>
          <w:szCs w:val="24"/>
        </w:rPr>
        <w:t xml:space="preserve">«Об утверждении </w:t>
      </w:r>
      <w:r>
        <w:rPr>
          <w:sz w:val="24"/>
          <w:szCs w:val="24"/>
        </w:rPr>
        <w:t xml:space="preserve">Положения </w:t>
      </w:r>
      <w:proofErr w:type="gramStart"/>
      <w:r>
        <w:rPr>
          <w:sz w:val="24"/>
          <w:szCs w:val="24"/>
        </w:rPr>
        <w:t>об</w:t>
      </w:r>
      <w:proofErr w:type="gramEnd"/>
      <w:r>
        <w:rPr>
          <w:sz w:val="24"/>
          <w:szCs w:val="24"/>
        </w:rPr>
        <w:t xml:space="preserve"> </w:t>
      </w:r>
    </w:p>
    <w:p w:rsidR="00D80B31" w:rsidRDefault="00D80B31" w:rsidP="00D80B31">
      <w:pPr>
        <w:jc w:val="right"/>
        <w:rPr>
          <w:sz w:val="24"/>
          <w:szCs w:val="24"/>
        </w:rPr>
      </w:pPr>
      <w:r>
        <w:rPr>
          <w:sz w:val="24"/>
          <w:szCs w:val="24"/>
        </w:rPr>
        <w:t xml:space="preserve">антикоррупционной политики  </w:t>
      </w:r>
    </w:p>
    <w:p w:rsidR="00D80B31" w:rsidRDefault="00D80B31" w:rsidP="00D80B31">
      <w:pPr>
        <w:jc w:val="right"/>
        <w:rPr>
          <w:sz w:val="24"/>
          <w:szCs w:val="24"/>
        </w:rPr>
      </w:pPr>
      <w:r>
        <w:rPr>
          <w:sz w:val="24"/>
          <w:szCs w:val="24"/>
        </w:rPr>
        <w:t>в</w:t>
      </w:r>
      <w:r>
        <w:rPr>
          <w:sz w:val="24"/>
          <w:szCs w:val="24"/>
        </w:rPr>
        <w:t xml:space="preserve">  ГКУ «СРЦН имени </w:t>
      </w:r>
    </w:p>
    <w:p w:rsidR="000D2D8A" w:rsidRDefault="00D80B31" w:rsidP="00D80B31">
      <w:pPr>
        <w:spacing w:line="200" w:lineRule="exact"/>
        <w:jc w:val="right"/>
        <w:rPr>
          <w:sz w:val="24"/>
          <w:szCs w:val="24"/>
        </w:rPr>
      </w:pPr>
      <w:r>
        <w:rPr>
          <w:sz w:val="24"/>
          <w:szCs w:val="24"/>
        </w:rPr>
        <w:t>Ю. Гагарина города Карпинска»</w:t>
      </w:r>
    </w:p>
    <w:p w:rsidR="000D2D8A" w:rsidRDefault="000D2D8A">
      <w:pPr>
        <w:spacing w:line="200" w:lineRule="exact"/>
        <w:rPr>
          <w:sz w:val="24"/>
          <w:szCs w:val="24"/>
        </w:rPr>
      </w:pPr>
    </w:p>
    <w:p w:rsidR="000D2D8A" w:rsidRDefault="000D2D8A">
      <w:pPr>
        <w:spacing w:line="200" w:lineRule="exact"/>
        <w:rPr>
          <w:sz w:val="24"/>
          <w:szCs w:val="24"/>
        </w:rPr>
      </w:pPr>
    </w:p>
    <w:p w:rsidR="000D2D8A" w:rsidRDefault="000D2D8A">
      <w:pPr>
        <w:spacing w:line="200" w:lineRule="exact"/>
        <w:rPr>
          <w:sz w:val="24"/>
          <w:szCs w:val="24"/>
        </w:rPr>
      </w:pPr>
    </w:p>
    <w:p w:rsidR="000D2D8A" w:rsidRDefault="000D2D8A">
      <w:pPr>
        <w:spacing w:line="200" w:lineRule="exact"/>
        <w:rPr>
          <w:sz w:val="24"/>
          <w:szCs w:val="24"/>
        </w:rPr>
      </w:pPr>
      <w:bookmarkStart w:id="0" w:name="_GoBack"/>
      <w:bookmarkEnd w:id="0"/>
    </w:p>
    <w:p w:rsidR="000D2D8A" w:rsidRDefault="000D2D8A">
      <w:pPr>
        <w:spacing w:line="200" w:lineRule="exact"/>
        <w:rPr>
          <w:sz w:val="24"/>
          <w:szCs w:val="24"/>
        </w:rPr>
      </w:pPr>
    </w:p>
    <w:p w:rsidR="000D2D8A" w:rsidRDefault="000D2D8A">
      <w:pPr>
        <w:spacing w:line="200" w:lineRule="exact"/>
        <w:rPr>
          <w:sz w:val="24"/>
          <w:szCs w:val="24"/>
        </w:rPr>
      </w:pPr>
    </w:p>
    <w:p w:rsidR="000D2D8A" w:rsidRDefault="000D2D8A">
      <w:pPr>
        <w:spacing w:line="200" w:lineRule="exact"/>
        <w:rPr>
          <w:sz w:val="24"/>
          <w:szCs w:val="24"/>
        </w:rPr>
      </w:pPr>
    </w:p>
    <w:p w:rsidR="000D2D8A" w:rsidRDefault="000D2D8A">
      <w:pPr>
        <w:spacing w:line="200" w:lineRule="exact"/>
        <w:rPr>
          <w:sz w:val="24"/>
          <w:szCs w:val="24"/>
        </w:rPr>
      </w:pPr>
    </w:p>
    <w:p w:rsidR="000D2D8A" w:rsidRDefault="000D2D8A">
      <w:pPr>
        <w:spacing w:line="200" w:lineRule="exact"/>
        <w:rPr>
          <w:sz w:val="24"/>
          <w:szCs w:val="24"/>
        </w:rPr>
      </w:pPr>
    </w:p>
    <w:p w:rsidR="000D2D8A" w:rsidRDefault="00EA635D" w:rsidP="00D80B31">
      <w:pPr>
        <w:spacing w:line="180" w:lineRule="auto"/>
        <w:jc w:val="center"/>
        <w:rPr>
          <w:sz w:val="20"/>
          <w:szCs w:val="20"/>
        </w:rPr>
      </w:pPr>
      <w:r>
        <w:rPr>
          <w:rFonts w:eastAsia="Times New Roman"/>
          <w:b/>
          <w:bCs/>
          <w:sz w:val="28"/>
          <w:szCs w:val="28"/>
        </w:rPr>
        <w:t>Положение об антикоррупционной п</w:t>
      </w:r>
      <w:r w:rsidR="002E06F2">
        <w:rPr>
          <w:rFonts w:eastAsia="Times New Roman"/>
          <w:b/>
          <w:bCs/>
          <w:sz w:val="28"/>
          <w:szCs w:val="28"/>
        </w:rPr>
        <w:t xml:space="preserve">олитике в Государственном </w:t>
      </w:r>
      <w:r>
        <w:rPr>
          <w:rFonts w:eastAsia="Times New Roman"/>
          <w:b/>
          <w:bCs/>
          <w:sz w:val="28"/>
          <w:szCs w:val="28"/>
        </w:rPr>
        <w:t>казенном</w:t>
      </w:r>
      <w:r w:rsidR="002E06F2">
        <w:rPr>
          <w:rFonts w:eastAsia="Times New Roman"/>
          <w:b/>
          <w:bCs/>
          <w:sz w:val="28"/>
          <w:szCs w:val="28"/>
        </w:rPr>
        <w:t xml:space="preserve"> учреждении социального обслуживания Свердловской области «</w:t>
      </w:r>
      <w:r>
        <w:rPr>
          <w:rFonts w:eastAsia="Times New Roman"/>
          <w:b/>
          <w:bCs/>
          <w:sz w:val="28"/>
          <w:szCs w:val="28"/>
        </w:rPr>
        <w:t>Социально-реабилитационный центр для несовершеннолетних имени Ю. Гагарина города Карпинска»</w:t>
      </w:r>
    </w:p>
    <w:p w:rsidR="000D2D8A" w:rsidRDefault="000D2D8A">
      <w:pPr>
        <w:spacing w:line="200" w:lineRule="exact"/>
        <w:rPr>
          <w:sz w:val="24"/>
          <w:szCs w:val="24"/>
        </w:rPr>
      </w:pPr>
    </w:p>
    <w:p w:rsidR="000D2D8A" w:rsidRDefault="000D2D8A">
      <w:pPr>
        <w:spacing w:line="200" w:lineRule="exact"/>
        <w:rPr>
          <w:sz w:val="24"/>
          <w:szCs w:val="24"/>
        </w:rPr>
      </w:pPr>
    </w:p>
    <w:p w:rsidR="000D2D8A" w:rsidRDefault="000D2D8A">
      <w:pPr>
        <w:spacing w:line="200" w:lineRule="exact"/>
        <w:rPr>
          <w:sz w:val="24"/>
          <w:szCs w:val="24"/>
        </w:rPr>
      </w:pPr>
    </w:p>
    <w:p w:rsidR="000D2D8A" w:rsidRDefault="000D2D8A">
      <w:pPr>
        <w:spacing w:line="200" w:lineRule="exact"/>
        <w:rPr>
          <w:sz w:val="24"/>
          <w:szCs w:val="24"/>
        </w:rPr>
      </w:pPr>
    </w:p>
    <w:p w:rsidR="000D2D8A" w:rsidRDefault="000D2D8A">
      <w:pPr>
        <w:spacing w:line="200" w:lineRule="exact"/>
        <w:rPr>
          <w:sz w:val="24"/>
          <w:szCs w:val="24"/>
        </w:rPr>
      </w:pPr>
    </w:p>
    <w:p w:rsidR="000D2D8A" w:rsidRDefault="000D2D8A">
      <w:pPr>
        <w:spacing w:line="200" w:lineRule="exact"/>
        <w:rPr>
          <w:sz w:val="24"/>
          <w:szCs w:val="24"/>
        </w:rPr>
      </w:pPr>
    </w:p>
    <w:p w:rsidR="000D2D8A" w:rsidRDefault="000D2D8A">
      <w:pPr>
        <w:spacing w:line="200" w:lineRule="exact"/>
        <w:rPr>
          <w:sz w:val="24"/>
          <w:szCs w:val="24"/>
        </w:rPr>
      </w:pPr>
    </w:p>
    <w:p w:rsidR="000D2D8A" w:rsidRDefault="000D2D8A">
      <w:pPr>
        <w:spacing w:line="200" w:lineRule="exact"/>
        <w:rPr>
          <w:sz w:val="24"/>
          <w:szCs w:val="24"/>
        </w:rPr>
      </w:pPr>
    </w:p>
    <w:p w:rsidR="000D2D8A" w:rsidRDefault="000D2D8A">
      <w:pPr>
        <w:spacing w:line="200" w:lineRule="exact"/>
        <w:rPr>
          <w:sz w:val="24"/>
          <w:szCs w:val="24"/>
        </w:rPr>
      </w:pPr>
    </w:p>
    <w:p w:rsidR="000D2D8A" w:rsidRDefault="000D2D8A">
      <w:pPr>
        <w:spacing w:line="200" w:lineRule="exact"/>
        <w:rPr>
          <w:sz w:val="24"/>
          <w:szCs w:val="24"/>
        </w:rPr>
      </w:pPr>
    </w:p>
    <w:p w:rsidR="000D2D8A" w:rsidRDefault="000D2D8A">
      <w:pPr>
        <w:spacing w:line="200" w:lineRule="exact"/>
        <w:rPr>
          <w:sz w:val="24"/>
          <w:szCs w:val="24"/>
        </w:rPr>
      </w:pPr>
    </w:p>
    <w:p w:rsidR="000D2D8A" w:rsidRDefault="000D2D8A">
      <w:pPr>
        <w:spacing w:line="200" w:lineRule="exact"/>
        <w:rPr>
          <w:sz w:val="24"/>
          <w:szCs w:val="24"/>
        </w:rPr>
      </w:pPr>
    </w:p>
    <w:p w:rsidR="000D2D8A" w:rsidRDefault="000D2D8A">
      <w:pPr>
        <w:spacing w:line="200" w:lineRule="exact"/>
        <w:rPr>
          <w:sz w:val="24"/>
          <w:szCs w:val="24"/>
        </w:rPr>
      </w:pPr>
    </w:p>
    <w:p w:rsidR="000D2D8A" w:rsidRDefault="000D2D8A">
      <w:pPr>
        <w:spacing w:line="200" w:lineRule="exact"/>
        <w:rPr>
          <w:sz w:val="24"/>
          <w:szCs w:val="24"/>
        </w:rPr>
      </w:pPr>
    </w:p>
    <w:p w:rsidR="000D2D8A" w:rsidRDefault="000D2D8A">
      <w:pPr>
        <w:spacing w:line="200" w:lineRule="exact"/>
        <w:rPr>
          <w:sz w:val="24"/>
          <w:szCs w:val="24"/>
        </w:rPr>
      </w:pPr>
    </w:p>
    <w:p w:rsidR="000D2D8A" w:rsidRDefault="000D2D8A">
      <w:pPr>
        <w:spacing w:line="200" w:lineRule="exact"/>
        <w:rPr>
          <w:sz w:val="24"/>
          <w:szCs w:val="24"/>
        </w:rPr>
      </w:pPr>
    </w:p>
    <w:p w:rsidR="000D2D8A" w:rsidRDefault="000D2D8A">
      <w:pPr>
        <w:spacing w:line="200" w:lineRule="exact"/>
        <w:rPr>
          <w:sz w:val="24"/>
          <w:szCs w:val="24"/>
        </w:rPr>
      </w:pPr>
    </w:p>
    <w:p w:rsidR="000D2D8A" w:rsidRDefault="000D2D8A">
      <w:pPr>
        <w:spacing w:line="200" w:lineRule="exact"/>
        <w:rPr>
          <w:sz w:val="24"/>
          <w:szCs w:val="24"/>
        </w:rPr>
      </w:pPr>
    </w:p>
    <w:p w:rsidR="000D2D8A" w:rsidRDefault="000D2D8A">
      <w:pPr>
        <w:spacing w:line="200" w:lineRule="exact"/>
        <w:rPr>
          <w:sz w:val="24"/>
          <w:szCs w:val="24"/>
        </w:rPr>
      </w:pPr>
    </w:p>
    <w:p w:rsidR="000D2D8A" w:rsidRDefault="000D2D8A">
      <w:pPr>
        <w:spacing w:line="200" w:lineRule="exact"/>
        <w:rPr>
          <w:sz w:val="24"/>
          <w:szCs w:val="24"/>
        </w:rPr>
      </w:pPr>
    </w:p>
    <w:p w:rsidR="000D2D8A" w:rsidRDefault="000D2D8A">
      <w:pPr>
        <w:spacing w:line="200" w:lineRule="exact"/>
        <w:rPr>
          <w:sz w:val="24"/>
          <w:szCs w:val="24"/>
        </w:rPr>
      </w:pPr>
    </w:p>
    <w:p w:rsidR="000D2D8A" w:rsidRDefault="000D2D8A">
      <w:pPr>
        <w:spacing w:line="200" w:lineRule="exact"/>
        <w:rPr>
          <w:sz w:val="24"/>
          <w:szCs w:val="24"/>
        </w:rPr>
      </w:pPr>
    </w:p>
    <w:p w:rsidR="000D2D8A" w:rsidRDefault="000D2D8A">
      <w:pPr>
        <w:spacing w:line="200" w:lineRule="exact"/>
        <w:rPr>
          <w:sz w:val="24"/>
          <w:szCs w:val="24"/>
        </w:rPr>
      </w:pPr>
    </w:p>
    <w:p w:rsidR="000D2D8A" w:rsidRDefault="000D2D8A">
      <w:pPr>
        <w:spacing w:line="200" w:lineRule="exact"/>
        <w:rPr>
          <w:sz w:val="24"/>
          <w:szCs w:val="24"/>
        </w:rPr>
      </w:pPr>
    </w:p>
    <w:p w:rsidR="000D2D8A" w:rsidRDefault="000D2D8A">
      <w:pPr>
        <w:spacing w:line="200" w:lineRule="exact"/>
        <w:rPr>
          <w:sz w:val="24"/>
          <w:szCs w:val="24"/>
        </w:rPr>
      </w:pPr>
    </w:p>
    <w:p w:rsidR="000D2D8A" w:rsidRDefault="000D2D8A">
      <w:pPr>
        <w:spacing w:line="200" w:lineRule="exact"/>
        <w:rPr>
          <w:sz w:val="24"/>
          <w:szCs w:val="24"/>
        </w:rPr>
      </w:pPr>
    </w:p>
    <w:p w:rsidR="000D2D8A" w:rsidRDefault="000D2D8A">
      <w:pPr>
        <w:spacing w:line="200" w:lineRule="exact"/>
        <w:rPr>
          <w:sz w:val="24"/>
          <w:szCs w:val="24"/>
        </w:rPr>
      </w:pPr>
    </w:p>
    <w:p w:rsidR="000D2D8A" w:rsidRDefault="000D2D8A">
      <w:pPr>
        <w:spacing w:line="200" w:lineRule="exact"/>
        <w:rPr>
          <w:sz w:val="24"/>
          <w:szCs w:val="24"/>
        </w:rPr>
      </w:pPr>
    </w:p>
    <w:p w:rsidR="000D2D8A" w:rsidRDefault="000D2D8A">
      <w:pPr>
        <w:spacing w:line="200" w:lineRule="exact"/>
        <w:rPr>
          <w:sz w:val="24"/>
          <w:szCs w:val="24"/>
        </w:rPr>
      </w:pPr>
    </w:p>
    <w:p w:rsidR="000D2D8A" w:rsidRDefault="000D2D8A">
      <w:pPr>
        <w:spacing w:line="200" w:lineRule="exact"/>
        <w:rPr>
          <w:sz w:val="24"/>
          <w:szCs w:val="24"/>
        </w:rPr>
      </w:pPr>
    </w:p>
    <w:p w:rsidR="000D2D8A" w:rsidRDefault="000D2D8A">
      <w:pPr>
        <w:spacing w:line="200" w:lineRule="exact"/>
        <w:rPr>
          <w:sz w:val="24"/>
          <w:szCs w:val="24"/>
        </w:rPr>
      </w:pPr>
    </w:p>
    <w:p w:rsidR="000D2D8A" w:rsidRDefault="000D2D8A">
      <w:pPr>
        <w:spacing w:line="200" w:lineRule="exact"/>
        <w:rPr>
          <w:sz w:val="24"/>
          <w:szCs w:val="24"/>
        </w:rPr>
      </w:pPr>
    </w:p>
    <w:p w:rsidR="000D2D8A" w:rsidRDefault="000D2D8A">
      <w:pPr>
        <w:spacing w:line="200" w:lineRule="exact"/>
        <w:rPr>
          <w:sz w:val="24"/>
          <w:szCs w:val="24"/>
        </w:rPr>
      </w:pPr>
    </w:p>
    <w:p w:rsidR="000D2D8A" w:rsidRDefault="000D2D8A">
      <w:pPr>
        <w:spacing w:line="200" w:lineRule="exact"/>
        <w:rPr>
          <w:sz w:val="24"/>
          <w:szCs w:val="24"/>
        </w:rPr>
      </w:pPr>
    </w:p>
    <w:p w:rsidR="000D2D8A" w:rsidRDefault="00EA635D" w:rsidP="00D80B31">
      <w:pPr>
        <w:ind w:right="-479"/>
        <w:jc w:val="center"/>
        <w:rPr>
          <w:sz w:val="20"/>
          <w:szCs w:val="20"/>
        </w:rPr>
      </w:pPr>
      <w:r>
        <w:rPr>
          <w:rFonts w:eastAsia="Times New Roman"/>
          <w:b/>
          <w:bCs/>
          <w:sz w:val="28"/>
          <w:szCs w:val="28"/>
        </w:rPr>
        <w:t>Карпинск</w:t>
      </w:r>
    </w:p>
    <w:p w:rsidR="000D2D8A" w:rsidRDefault="002E06F2">
      <w:pPr>
        <w:spacing w:line="222" w:lineRule="auto"/>
        <w:ind w:right="-479"/>
        <w:jc w:val="center"/>
        <w:rPr>
          <w:sz w:val="20"/>
          <w:szCs w:val="20"/>
        </w:rPr>
      </w:pPr>
      <w:r>
        <w:rPr>
          <w:rFonts w:eastAsia="Times New Roman"/>
          <w:b/>
          <w:bCs/>
          <w:sz w:val="28"/>
          <w:szCs w:val="28"/>
        </w:rPr>
        <w:t>2019 г.</w:t>
      </w:r>
    </w:p>
    <w:p w:rsidR="000D2D8A" w:rsidRDefault="000D2D8A">
      <w:pPr>
        <w:sectPr w:rsidR="000D2D8A">
          <w:pgSz w:w="11900" w:h="16836"/>
          <w:pgMar w:top="1440" w:right="1384" w:bottom="1440" w:left="1440" w:header="0" w:footer="0" w:gutter="0"/>
          <w:cols w:space="720" w:equalWidth="0">
            <w:col w:w="9080"/>
          </w:cols>
        </w:sectPr>
      </w:pPr>
    </w:p>
    <w:p w:rsidR="000D2D8A" w:rsidRDefault="000D2D8A">
      <w:pPr>
        <w:spacing w:line="302" w:lineRule="exact"/>
        <w:rPr>
          <w:sz w:val="20"/>
          <w:szCs w:val="20"/>
        </w:rPr>
      </w:pPr>
    </w:p>
    <w:p w:rsidR="000D2D8A" w:rsidRDefault="002E06F2">
      <w:pPr>
        <w:numPr>
          <w:ilvl w:val="0"/>
          <w:numId w:val="1"/>
        </w:numPr>
        <w:tabs>
          <w:tab w:val="left" w:pos="520"/>
        </w:tabs>
        <w:ind w:left="520" w:hanging="212"/>
        <w:rPr>
          <w:rFonts w:eastAsia="Times New Roman"/>
          <w:b/>
          <w:bCs/>
        </w:rPr>
      </w:pPr>
      <w:r>
        <w:rPr>
          <w:rFonts w:eastAsia="Times New Roman"/>
          <w:b/>
          <w:bCs/>
        </w:rPr>
        <w:t>Термины и определения.</w:t>
      </w:r>
    </w:p>
    <w:p w:rsidR="000D2D8A" w:rsidRDefault="000D2D8A">
      <w:pPr>
        <w:spacing w:line="8" w:lineRule="exact"/>
        <w:rPr>
          <w:sz w:val="20"/>
          <w:szCs w:val="20"/>
        </w:rPr>
      </w:pPr>
    </w:p>
    <w:p w:rsidR="000D2D8A" w:rsidRDefault="002E06F2">
      <w:pPr>
        <w:spacing w:line="239" w:lineRule="auto"/>
        <w:ind w:left="300" w:right="20"/>
        <w:jc w:val="both"/>
        <w:rPr>
          <w:sz w:val="20"/>
          <w:szCs w:val="20"/>
        </w:rPr>
      </w:pPr>
      <w:r>
        <w:rPr>
          <w:rFonts w:eastAsia="Times New Roman"/>
        </w:rPr>
        <w:t>Коррупция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w:t>
      </w:r>
    </w:p>
    <w:p w:rsidR="000D2D8A" w:rsidRDefault="000D2D8A">
      <w:pPr>
        <w:spacing w:line="17" w:lineRule="exact"/>
        <w:rPr>
          <w:sz w:val="20"/>
          <w:szCs w:val="20"/>
        </w:rPr>
      </w:pPr>
    </w:p>
    <w:p w:rsidR="000D2D8A" w:rsidRDefault="002E06F2">
      <w:pPr>
        <w:numPr>
          <w:ilvl w:val="0"/>
          <w:numId w:val="2"/>
        </w:numPr>
        <w:tabs>
          <w:tab w:val="left" w:pos="521"/>
        </w:tabs>
        <w:spacing w:line="242" w:lineRule="auto"/>
        <w:ind w:left="300" w:firstLine="8"/>
        <w:jc w:val="both"/>
        <w:rPr>
          <w:rFonts w:eastAsia="Times New Roman"/>
        </w:rPr>
      </w:pPr>
      <w:r>
        <w:rPr>
          <w:rFonts w:eastAsia="Times New Roman"/>
        </w:rPr>
        <w:t xml:space="preserve">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25.12.2008 г. № 273 Российской Федерации «О противодействии коррупции». </w:t>
      </w:r>
      <w:r>
        <w:rPr>
          <w:rFonts w:eastAsia="Times New Roman"/>
          <w:b/>
          <w:bCs/>
        </w:rPr>
        <w:t>Антикоррупционная политика</w:t>
      </w:r>
      <w:r>
        <w:rPr>
          <w:rFonts w:eastAsia="Times New Roman"/>
        </w:rPr>
        <w:t xml:space="preserve"> - системная, профилактическая по целям и средствам, идеологически и научно обоснованная деятельность государственных органов всех ветвей власти и уровней, а также общественных институтов, заключающаяся в последовательном осуществлении мер социального и правового контроля за общезначимыми (публичными) сферами жизнедеятельности государства, в целях минимизации коррупционных проявлений, являясь одним из направлений криминологической политики предупреждения преступности.</w:t>
      </w:r>
    </w:p>
    <w:p w:rsidR="000D2D8A" w:rsidRDefault="000D2D8A">
      <w:pPr>
        <w:spacing w:line="23" w:lineRule="exact"/>
        <w:rPr>
          <w:rFonts w:eastAsia="Times New Roman"/>
        </w:rPr>
      </w:pPr>
    </w:p>
    <w:p w:rsidR="000D2D8A" w:rsidRDefault="002E06F2">
      <w:pPr>
        <w:spacing w:line="239" w:lineRule="auto"/>
        <w:ind w:left="380" w:right="20"/>
        <w:jc w:val="both"/>
        <w:rPr>
          <w:rFonts w:eastAsia="Times New Roman"/>
        </w:rPr>
      </w:pPr>
      <w:r>
        <w:rPr>
          <w:rFonts w:eastAsia="Times New Roman"/>
          <w:b/>
          <w:bCs/>
        </w:rPr>
        <w:t xml:space="preserve">Противодействие коррупции </w:t>
      </w:r>
      <w:r>
        <w:rPr>
          <w:rFonts w:eastAsia="Times New Roman"/>
        </w:rPr>
        <w:t>-</w:t>
      </w:r>
      <w:r>
        <w:rPr>
          <w:rFonts w:eastAsia="Times New Roman"/>
          <w:b/>
          <w:bCs/>
        </w:rPr>
        <w:t xml:space="preserve"> </w:t>
      </w:r>
      <w:r>
        <w:rPr>
          <w:rFonts w:eastAsia="Times New Roman"/>
        </w:rPr>
        <w:t>деятельность федеральных органов государственной</w:t>
      </w:r>
      <w:r>
        <w:rPr>
          <w:rFonts w:eastAsia="Times New Roman"/>
          <w:b/>
          <w:bCs/>
        </w:rPr>
        <w:t xml:space="preserve"> </w:t>
      </w:r>
      <w:r>
        <w:rPr>
          <w:rFonts w:eastAsia="Times New Roman"/>
        </w:rPr>
        <w:t>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25.12.2008 г. №</w:t>
      </w:r>
    </w:p>
    <w:p w:rsidR="000D2D8A" w:rsidRDefault="000D2D8A">
      <w:pPr>
        <w:spacing w:line="7" w:lineRule="exact"/>
        <w:rPr>
          <w:rFonts w:eastAsia="Times New Roman"/>
        </w:rPr>
      </w:pPr>
    </w:p>
    <w:p w:rsidR="000D2D8A" w:rsidRDefault="002E06F2">
      <w:pPr>
        <w:ind w:left="380"/>
        <w:rPr>
          <w:rFonts w:eastAsia="Times New Roman"/>
        </w:rPr>
      </w:pPr>
      <w:r>
        <w:rPr>
          <w:rFonts w:eastAsia="Times New Roman"/>
        </w:rPr>
        <w:t>273 Российской Федерации «О противодействии коррупции»):</w:t>
      </w:r>
    </w:p>
    <w:p w:rsidR="000D2D8A" w:rsidRDefault="000D2D8A">
      <w:pPr>
        <w:spacing w:line="15" w:lineRule="exact"/>
        <w:rPr>
          <w:rFonts w:eastAsia="Times New Roman"/>
        </w:rPr>
      </w:pPr>
    </w:p>
    <w:p w:rsidR="000D2D8A" w:rsidRDefault="002E06F2">
      <w:pPr>
        <w:spacing w:line="255" w:lineRule="auto"/>
        <w:ind w:left="380" w:right="20"/>
        <w:rPr>
          <w:rFonts w:eastAsia="Times New Roman"/>
        </w:rPr>
      </w:pPr>
      <w:r>
        <w:rPr>
          <w:rFonts w:eastAsia="Times New Roman"/>
        </w:rPr>
        <w:t>а) по предупреждению коррупции, в том числе по выявлению и последующему устранению причин коррупции (профилактика коррупции); б) по выявлению, предупреждению, пресечению, раскрытию и расследованию коррупционных нарушений (борьба с коррупцией);</w:t>
      </w:r>
    </w:p>
    <w:p w:rsidR="000D2D8A" w:rsidRDefault="000D2D8A">
      <w:pPr>
        <w:spacing w:line="14" w:lineRule="exact"/>
        <w:rPr>
          <w:rFonts w:eastAsia="Times New Roman"/>
        </w:rPr>
      </w:pPr>
    </w:p>
    <w:p w:rsidR="000D2D8A" w:rsidRDefault="002E06F2">
      <w:pPr>
        <w:spacing w:line="246" w:lineRule="auto"/>
        <w:ind w:left="380"/>
        <w:jc w:val="both"/>
        <w:rPr>
          <w:rFonts w:eastAsia="Times New Roman"/>
        </w:rPr>
      </w:pPr>
      <w:r>
        <w:rPr>
          <w:rFonts w:eastAsia="Times New Roman"/>
        </w:rPr>
        <w:t>в) по минимизации и (или) ликвидации последствий коррупционных правонарушений. Организация - юридическое лицо независимо от формы собственности, организационно-правовой формы и отраслевой принадлежности.</w:t>
      </w:r>
    </w:p>
    <w:p w:rsidR="000D2D8A" w:rsidRDefault="000D2D8A">
      <w:pPr>
        <w:spacing w:line="18" w:lineRule="exact"/>
        <w:rPr>
          <w:rFonts w:eastAsia="Times New Roman"/>
        </w:rPr>
      </w:pPr>
    </w:p>
    <w:p w:rsidR="000D2D8A" w:rsidRDefault="002E06F2">
      <w:pPr>
        <w:spacing w:line="247" w:lineRule="auto"/>
        <w:ind w:left="380" w:right="20"/>
        <w:jc w:val="both"/>
        <w:rPr>
          <w:rFonts w:eastAsia="Times New Roman"/>
        </w:rPr>
      </w:pPr>
      <w:r>
        <w:rPr>
          <w:rFonts w:eastAsia="Times New Roman"/>
          <w:b/>
          <w:bCs/>
        </w:rPr>
        <w:t xml:space="preserve">Контрагент </w:t>
      </w:r>
      <w:r>
        <w:rPr>
          <w:rFonts w:eastAsia="Times New Roman"/>
        </w:rPr>
        <w:t>-</w:t>
      </w:r>
      <w:r>
        <w:rPr>
          <w:rFonts w:eastAsia="Times New Roman"/>
          <w:b/>
          <w:bCs/>
        </w:rPr>
        <w:t xml:space="preserve"> </w:t>
      </w:r>
      <w:r>
        <w:rPr>
          <w:rFonts w:eastAsia="Times New Roman"/>
        </w:rPr>
        <w:t>любое российское или иностранное юридическое или физическое лицо, с</w:t>
      </w:r>
      <w:r>
        <w:rPr>
          <w:rFonts w:eastAsia="Times New Roman"/>
          <w:b/>
          <w:bCs/>
        </w:rPr>
        <w:t xml:space="preserve"> </w:t>
      </w:r>
      <w:r>
        <w:rPr>
          <w:rFonts w:eastAsia="Times New Roman"/>
        </w:rPr>
        <w:t>которым организация вступает в договорные отношения, за исключение трудовых отношений.</w:t>
      </w:r>
    </w:p>
    <w:p w:rsidR="000D2D8A" w:rsidRDefault="000D2D8A">
      <w:pPr>
        <w:spacing w:line="11" w:lineRule="exact"/>
        <w:rPr>
          <w:rFonts w:eastAsia="Times New Roman"/>
        </w:rPr>
      </w:pPr>
    </w:p>
    <w:p w:rsidR="000D2D8A" w:rsidRDefault="002E06F2">
      <w:pPr>
        <w:spacing w:line="241" w:lineRule="auto"/>
        <w:ind w:left="380" w:right="20"/>
        <w:jc w:val="both"/>
        <w:rPr>
          <w:rFonts w:eastAsia="Times New Roman"/>
        </w:rPr>
      </w:pPr>
      <w:r>
        <w:rPr>
          <w:rFonts w:eastAsia="Times New Roman"/>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незаконного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w:t>
      </w:r>
    </w:p>
    <w:p w:rsidR="000D2D8A" w:rsidRDefault="000D2D8A">
      <w:pPr>
        <w:spacing w:line="16" w:lineRule="exact"/>
        <w:rPr>
          <w:rFonts w:eastAsia="Times New Roman"/>
        </w:rPr>
      </w:pPr>
    </w:p>
    <w:p w:rsidR="000D2D8A" w:rsidRDefault="002E06F2">
      <w:pPr>
        <w:numPr>
          <w:ilvl w:val="1"/>
          <w:numId w:val="2"/>
        </w:numPr>
        <w:tabs>
          <w:tab w:val="left" w:pos="569"/>
        </w:tabs>
        <w:spacing w:line="243" w:lineRule="auto"/>
        <w:ind w:left="380" w:firstLine="7"/>
        <w:jc w:val="both"/>
        <w:rPr>
          <w:rFonts w:eastAsia="Times New Roman"/>
        </w:rPr>
      </w:pPr>
      <w:r>
        <w:rPr>
          <w:rFonts w:eastAsia="Times New Roman"/>
        </w:rPr>
        <w:t>силу должностного положения может способствовать таким действиям (бездействию), а равно за общее покровительство или попустительство по службе. 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 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0D2D8A" w:rsidRDefault="000D2D8A">
      <w:pPr>
        <w:sectPr w:rsidR="000D2D8A">
          <w:pgSz w:w="11900" w:h="16836"/>
          <w:pgMar w:top="1440" w:right="1284" w:bottom="1440" w:left="1440" w:header="0" w:footer="0" w:gutter="0"/>
          <w:cols w:space="720" w:equalWidth="0">
            <w:col w:w="9180"/>
          </w:cols>
        </w:sectPr>
      </w:pPr>
    </w:p>
    <w:p w:rsidR="000D2D8A" w:rsidRDefault="000D2D8A">
      <w:pPr>
        <w:spacing w:line="328" w:lineRule="exact"/>
        <w:rPr>
          <w:sz w:val="20"/>
          <w:szCs w:val="20"/>
        </w:rPr>
      </w:pPr>
    </w:p>
    <w:p w:rsidR="000D2D8A" w:rsidRDefault="002E06F2">
      <w:pPr>
        <w:numPr>
          <w:ilvl w:val="0"/>
          <w:numId w:val="3"/>
        </w:numPr>
        <w:tabs>
          <w:tab w:val="left" w:pos="580"/>
        </w:tabs>
        <w:ind w:left="580" w:hanging="212"/>
        <w:rPr>
          <w:rFonts w:eastAsia="Times New Roman"/>
          <w:b/>
          <w:bCs/>
        </w:rPr>
      </w:pPr>
      <w:r>
        <w:rPr>
          <w:rFonts w:eastAsia="Times New Roman"/>
          <w:b/>
          <w:bCs/>
        </w:rPr>
        <w:t>Цели и задачи антикоррупционной политики.</w:t>
      </w:r>
    </w:p>
    <w:p w:rsidR="000D2D8A" w:rsidRDefault="002E06F2">
      <w:pPr>
        <w:spacing w:line="211" w:lineRule="auto"/>
        <w:ind w:left="360"/>
        <w:rPr>
          <w:sz w:val="20"/>
          <w:szCs w:val="20"/>
        </w:rPr>
      </w:pPr>
      <w:r>
        <w:rPr>
          <w:rFonts w:eastAsia="Times New Roman"/>
        </w:rPr>
        <w:t xml:space="preserve">Целью антикоррупционной политики является недопущение предпосылок и исключение возможности фактов коррупции в </w:t>
      </w:r>
      <w:r w:rsidR="00EA635D">
        <w:rPr>
          <w:rFonts w:eastAsia="Times New Roman"/>
        </w:rPr>
        <w:t>ГКУ «СРЦН имени Ю. Гагарина города Карпинска</w:t>
      </w:r>
      <w:r>
        <w:rPr>
          <w:rFonts w:eastAsia="Times New Roman"/>
        </w:rPr>
        <w:t>» посредством:</w:t>
      </w:r>
    </w:p>
    <w:p w:rsidR="000D2D8A" w:rsidRDefault="000D2D8A">
      <w:pPr>
        <w:spacing w:line="2" w:lineRule="exact"/>
        <w:rPr>
          <w:sz w:val="20"/>
          <w:szCs w:val="20"/>
        </w:rPr>
      </w:pPr>
    </w:p>
    <w:p w:rsidR="000D2D8A" w:rsidRDefault="002E06F2">
      <w:pPr>
        <w:numPr>
          <w:ilvl w:val="0"/>
          <w:numId w:val="4"/>
        </w:numPr>
        <w:tabs>
          <w:tab w:val="left" w:pos="514"/>
        </w:tabs>
        <w:spacing w:line="219" w:lineRule="auto"/>
        <w:ind w:left="360" w:right="60" w:firstLine="8"/>
        <w:rPr>
          <w:rFonts w:eastAsia="Times New Roman"/>
        </w:rPr>
      </w:pPr>
      <w:r>
        <w:rPr>
          <w:rFonts w:eastAsia="Times New Roman"/>
        </w:rPr>
        <w:t>реализации интересов личности, общества и государства на основе соблюдения прав и свобод человека и гражданина;</w:t>
      </w:r>
    </w:p>
    <w:p w:rsidR="000D2D8A" w:rsidRDefault="000D2D8A">
      <w:pPr>
        <w:spacing w:line="1" w:lineRule="exact"/>
        <w:rPr>
          <w:rFonts w:eastAsia="Times New Roman"/>
        </w:rPr>
      </w:pPr>
    </w:p>
    <w:p w:rsidR="000D2D8A" w:rsidRDefault="002E06F2">
      <w:pPr>
        <w:numPr>
          <w:ilvl w:val="0"/>
          <w:numId w:val="4"/>
        </w:numPr>
        <w:tabs>
          <w:tab w:val="left" w:pos="720"/>
        </w:tabs>
        <w:spacing w:line="222" w:lineRule="auto"/>
        <w:ind w:left="360" w:right="60" w:firstLine="8"/>
        <w:rPr>
          <w:rFonts w:eastAsia="Times New Roman"/>
        </w:rPr>
      </w:pPr>
      <w:r>
        <w:rPr>
          <w:rFonts w:eastAsia="Times New Roman"/>
        </w:rPr>
        <w:t>мониторинга коррупционных фактов и эффективности реализуемых мер антикоррупционной политики.</w:t>
      </w:r>
    </w:p>
    <w:p w:rsidR="000D2D8A" w:rsidRDefault="002E06F2">
      <w:pPr>
        <w:spacing w:line="234" w:lineRule="auto"/>
        <w:ind w:left="360"/>
        <w:rPr>
          <w:rFonts w:eastAsia="Times New Roman"/>
        </w:rPr>
      </w:pPr>
      <w:r>
        <w:rPr>
          <w:rFonts w:eastAsia="Times New Roman"/>
          <w:b/>
          <w:bCs/>
        </w:rPr>
        <w:t xml:space="preserve">Основные задачи </w:t>
      </w:r>
      <w:r>
        <w:rPr>
          <w:rFonts w:eastAsia="Times New Roman"/>
        </w:rPr>
        <w:t xml:space="preserve">Антикоррупционной политики </w:t>
      </w:r>
      <w:r w:rsidR="00EA635D">
        <w:rPr>
          <w:rFonts w:eastAsia="Times New Roman"/>
        </w:rPr>
        <w:t>ГКУ «СРЦН имени Ю. Гагарина города Карпинска»</w:t>
      </w:r>
      <w:r>
        <w:rPr>
          <w:rFonts w:eastAsia="Times New Roman"/>
        </w:rPr>
        <w:t>:</w:t>
      </w:r>
    </w:p>
    <w:p w:rsidR="000D2D8A" w:rsidRDefault="002E06F2">
      <w:pPr>
        <w:numPr>
          <w:ilvl w:val="0"/>
          <w:numId w:val="4"/>
        </w:numPr>
        <w:tabs>
          <w:tab w:val="left" w:pos="500"/>
        </w:tabs>
        <w:spacing w:line="227" w:lineRule="auto"/>
        <w:ind w:left="500" w:hanging="132"/>
        <w:rPr>
          <w:rFonts w:eastAsia="Times New Roman"/>
        </w:rPr>
      </w:pPr>
      <w:r>
        <w:rPr>
          <w:rFonts w:eastAsia="Times New Roman"/>
        </w:rPr>
        <w:t>предупреждение коррупционных правонарушений;</w:t>
      </w:r>
    </w:p>
    <w:p w:rsidR="000D2D8A" w:rsidRDefault="002E06F2">
      <w:pPr>
        <w:numPr>
          <w:ilvl w:val="0"/>
          <w:numId w:val="4"/>
        </w:numPr>
        <w:tabs>
          <w:tab w:val="left" w:pos="487"/>
        </w:tabs>
        <w:spacing w:line="208" w:lineRule="auto"/>
        <w:ind w:left="360" w:right="1440" w:firstLine="8"/>
        <w:rPr>
          <w:rFonts w:eastAsia="Times New Roman"/>
        </w:rPr>
      </w:pPr>
      <w:r>
        <w:rPr>
          <w:rFonts w:eastAsia="Times New Roman"/>
        </w:rPr>
        <w:t>обеспечение ответственности за коррупционные проявления по всех случаях, предусмотренных нормативными актами;</w:t>
      </w:r>
    </w:p>
    <w:p w:rsidR="000D2D8A" w:rsidRDefault="002E06F2">
      <w:pPr>
        <w:numPr>
          <w:ilvl w:val="0"/>
          <w:numId w:val="4"/>
        </w:numPr>
        <w:tabs>
          <w:tab w:val="left" w:pos="500"/>
        </w:tabs>
        <w:spacing w:line="216" w:lineRule="auto"/>
        <w:ind w:left="500" w:hanging="132"/>
        <w:rPr>
          <w:rFonts w:eastAsia="Times New Roman"/>
        </w:rPr>
      </w:pPr>
      <w:r>
        <w:rPr>
          <w:rFonts w:eastAsia="Times New Roman"/>
        </w:rPr>
        <w:t>формирование антикоррупционного сознания работников;</w:t>
      </w:r>
    </w:p>
    <w:p w:rsidR="000D2D8A" w:rsidRDefault="002E06F2">
      <w:pPr>
        <w:spacing w:line="215" w:lineRule="auto"/>
        <w:ind w:left="360" w:right="60"/>
        <w:rPr>
          <w:sz w:val="20"/>
          <w:szCs w:val="20"/>
        </w:rPr>
      </w:pPr>
      <w:r>
        <w:rPr>
          <w:rFonts w:eastAsia="Times New Roman"/>
        </w:rPr>
        <w:t>-обеспечение неотвратимости ответственности за совершения коррупционных правонарушений;</w:t>
      </w:r>
    </w:p>
    <w:p w:rsidR="000D2D8A" w:rsidRDefault="002E06F2">
      <w:pPr>
        <w:numPr>
          <w:ilvl w:val="0"/>
          <w:numId w:val="5"/>
        </w:numPr>
        <w:tabs>
          <w:tab w:val="left" w:pos="500"/>
        </w:tabs>
        <w:spacing w:line="218" w:lineRule="auto"/>
        <w:ind w:left="500" w:hanging="132"/>
        <w:rPr>
          <w:rFonts w:eastAsia="Times New Roman"/>
        </w:rPr>
      </w:pPr>
      <w:r>
        <w:rPr>
          <w:rFonts w:eastAsia="Times New Roman"/>
        </w:rPr>
        <w:t>минимизация риска вовлечения работников в коррупционную деятельность;</w:t>
      </w:r>
    </w:p>
    <w:p w:rsidR="000D2D8A" w:rsidRDefault="002E06F2">
      <w:pPr>
        <w:numPr>
          <w:ilvl w:val="0"/>
          <w:numId w:val="5"/>
        </w:numPr>
        <w:tabs>
          <w:tab w:val="left" w:pos="514"/>
        </w:tabs>
        <w:spacing w:line="217" w:lineRule="auto"/>
        <w:ind w:left="360" w:right="60" w:firstLine="8"/>
        <w:rPr>
          <w:rFonts w:eastAsia="Times New Roman"/>
        </w:rPr>
      </w:pPr>
      <w:r>
        <w:rPr>
          <w:rFonts w:eastAsia="Times New Roman"/>
        </w:rPr>
        <w:t>формирование единообразного понимания позиции учреждения о неприятии коррупции в любых формах и проявлениях;</w:t>
      </w:r>
    </w:p>
    <w:p w:rsidR="000D2D8A" w:rsidRDefault="000D2D8A">
      <w:pPr>
        <w:spacing w:line="1" w:lineRule="exact"/>
        <w:rPr>
          <w:rFonts w:eastAsia="Times New Roman"/>
        </w:rPr>
      </w:pPr>
    </w:p>
    <w:p w:rsidR="000D2D8A" w:rsidRDefault="002E06F2">
      <w:pPr>
        <w:numPr>
          <w:ilvl w:val="0"/>
          <w:numId w:val="5"/>
        </w:numPr>
        <w:tabs>
          <w:tab w:val="left" w:pos="500"/>
        </w:tabs>
        <w:spacing w:line="209" w:lineRule="auto"/>
        <w:ind w:left="500" w:hanging="132"/>
        <w:rPr>
          <w:rFonts w:eastAsia="Times New Roman"/>
        </w:rPr>
      </w:pPr>
      <w:r>
        <w:rPr>
          <w:rFonts w:eastAsia="Times New Roman"/>
        </w:rPr>
        <w:t>оптимизация и конкретизация полномочий должностных лиц;</w:t>
      </w:r>
    </w:p>
    <w:p w:rsidR="000D2D8A" w:rsidRDefault="002E06F2">
      <w:pPr>
        <w:numPr>
          <w:ilvl w:val="0"/>
          <w:numId w:val="5"/>
        </w:numPr>
        <w:tabs>
          <w:tab w:val="left" w:pos="500"/>
        </w:tabs>
        <w:spacing w:line="211" w:lineRule="auto"/>
        <w:ind w:left="500" w:hanging="132"/>
        <w:rPr>
          <w:rFonts w:eastAsia="Times New Roman"/>
        </w:rPr>
      </w:pPr>
      <w:r>
        <w:rPr>
          <w:rFonts w:eastAsia="Times New Roman"/>
        </w:rPr>
        <w:t>открытость и прозрачность деятельности учреждения,</w:t>
      </w:r>
    </w:p>
    <w:p w:rsidR="000D2D8A" w:rsidRDefault="002E06F2">
      <w:pPr>
        <w:numPr>
          <w:ilvl w:val="0"/>
          <w:numId w:val="5"/>
        </w:numPr>
        <w:tabs>
          <w:tab w:val="left" w:pos="500"/>
        </w:tabs>
        <w:spacing w:line="221" w:lineRule="auto"/>
        <w:ind w:left="500" w:hanging="132"/>
        <w:rPr>
          <w:rFonts w:eastAsia="Times New Roman"/>
        </w:rPr>
      </w:pPr>
      <w:r>
        <w:rPr>
          <w:rFonts w:eastAsia="Times New Roman"/>
        </w:rPr>
        <w:t>содействие реализации прав граждан на доступ к информации о деятельности учреждения.</w:t>
      </w:r>
    </w:p>
    <w:p w:rsidR="000D2D8A" w:rsidRDefault="000D2D8A">
      <w:pPr>
        <w:spacing w:line="196" w:lineRule="exact"/>
        <w:rPr>
          <w:sz w:val="20"/>
          <w:szCs w:val="20"/>
        </w:rPr>
      </w:pPr>
    </w:p>
    <w:p w:rsidR="000D2D8A" w:rsidRDefault="002E06F2">
      <w:pPr>
        <w:ind w:left="360"/>
        <w:rPr>
          <w:sz w:val="20"/>
          <w:szCs w:val="20"/>
        </w:rPr>
      </w:pPr>
      <w:r>
        <w:rPr>
          <w:rFonts w:eastAsia="Times New Roman"/>
          <w:b/>
          <w:bCs/>
        </w:rPr>
        <w:t>3.Нормативно-правовое обеспечение.</w:t>
      </w:r>
    </w:p>
    <w:p w:rsidR="000D2D8A" w:rsidRDefault="002E06F2">
      <w:pPr>
        <w:spacing w:line="229" w:lineRule="auto"/>
        <w:ind w:left="360"/>
        <w:rPr>
          <w:sz w:val="20"/>
          <w:szCs w:val="20"/>
        </w:rPr>
      </w:pPr>
      <w:r>
        <w:rPr>
          <w:rFonts w:eastAsia="Times New Roman"/>
        </w:rPr>
        <w:t xml:space="preserve">Правовые основы антикоррупционной политики </w:t>
      </w:r>
      <w:r w:rsidR="00EA635D">
        <w:rPr>
          <w:rFonts w:eastAsia="Times New Roman"/>
        </w:rPr>
        <w:t>ГКУ «СРЦН имени Ю. Гагарина города Карпинска»:</w:t>
      </w:r>
    </w:p>
    <w:p w:rsidR="000D2D8A" w:rsidRDefault="002E06F2">
      <w:pPr>
        <w:numPr>
          <w:ilvl w:val="0"/>
          <w:numId w:val="6"/>
        </w:numPr>
        <w:tabs>
          <w:tab w:val="left" w:pos="500"/>
        </w:tabs>
        <w:spacing w:line="235" w:lineRule="auto"/>
        <w:ind w:left="500" w:hanging="132"/>
        <w:rPr>
          <w:rFonts w:eastAsia="Times New Roman"/>
        </w:rPr>
      </w:pPr>
      <w:r>
        <w:rPr>
          <w:rFonts w:eastAsia="Times New Roman"/>
        </w:rPr>
        <w:t>международно-правовые акты;</w:t>
      </w:r>
    </w:p>
    <w:p w:rsidR="000D2D8A" w:rsidRDefault="002E06F2">
      <w:pPr>
        <w:numPr>
          <w:ilvl w:val="0"/>
          <w:numId w:val="6"/>
        </w:numPr>
        <w:tabs>
          <w:tab w:val="left" w:pos="500"/>
        </w:tabs>
        <w:spacing w:line="234" w:lineRule="auto"/>
        <w:ind w:left="500" w:hanging="132"/>
        <w:rPr>
          <w:rFonts w:eastAsia="Times New Roman"/>
        </w:rPr>
      </w:pPr>
      <w:r>
        <w:rPr>
          <w:rFonts w:eastAsia="Times New Roman"/>
        </w:rPr>
        <w:t>Российское законодательство.</w:t>
      </w:r>
    </w:p>
    <w:p w:rsidR="000D2D8A" w:rsidRDefault="002E06F2">
      <w:pPr>
        <w:spacing w:line="228" w:lineRule="auto"/>
        <w:ind w:left="360"/>
        <w:rPr>
          <w:sz w:val="20"/>
          <w:szCs w:val="20"/>
        </w:rPr>
      </w:pPr>
      <w:r>
        <w:rPr>
          <w:rFonts w:eastAsia="Times New Roman"/>
        </w:rPr>
        <w:t>К основополагающим международно-правовым документам относятся:</w:t>
      </w:r>
    </w:p>
    <w:p w:rsidR="000D2D8A" w:rsidRDefault="002E06F2">
      <w:pPr>
        <w:numPr>
          <w:ilvl w:val="0"/>
          <w:numId w:val="7"/>
        </w:numPr>
        <w:tabs>
          <w:tab w:val="left" w:pos="509"/>
        </w:tabs>
        <w:spacing w:line="226" w:lineRule="auto"/>
        <w:ind w:left="360" w:right="60" w:firstLine="8"/>
        <w:rPr>
          <w:rFonts w:eastAsia="Times New Roman"/>
        </w:rPr>
      </w:pPr>
      <w:r>
        <w:rPr>
          <w:rFonts w:eastAsia="Times New Roman"/>
        </w:rPr>
        <w:t>Конвенция ООН против коррупции (принята Генеральной Ассамблеей ООН 31 октября 2003 г.);</w:t>
      </w:r>
    </w:p>
    <w:p w:rsidR="000D2D8A" w:rsidRDefault="002E06F2">
      <w:pPr>
        <w:numPr>
          <w:ilvl w:val="0"/>
          <w:numId w:val="7"/>
        </w:numPr>
        <w:tabs>
          <w:tab w:val="left" w:pos="580"/>
        </w:tabs>
        <w:spacing w:line="218" w:lineRule="auto"/>
        <w:ind w:left="580" w:hanging="212"/>
        <w:rPr>
          <w:rFonts w:eastAsia="Times New Roman"/>
        </w:rPr>
      </w:pPr>
      <w:r>
        <w:rPr>
          <w:rFonts w:eastAsia="Times New Roman"/>
        </w:rPr>
        <w:t>Конвенция об уголовной ответственности за коррупцию (Страсбург, 27 января 1999 г ETS</w:t>
      </w:r>
    </w:p>
    <w:p w:rsidR="000D2D8A" w:rsidRDefault="002E06F2">
      <w:pPr>
        <w:spacing w:line="221" w:lineRule="auto"/>
        <w:ind w:left="360"/>
        <w:rPr>
          <w:rFonts w:eastAsia="Times New Roman"/>
        </w:rPr>
      </w:pPr>
      <w:r>
        <w:rPr>
          <w:rFonts w:eastAsia="Times New Roman"/>
        </w:rPr>
        <w:t>№ 173).</w:t>
      </w:r>
    </w:p>
    <w:p w:rsidR="000D2D8A" w:rsidRDefault="000D2D8A">
      <w:pPr>
        <w:spacing w:line="1" w:lineRule="exact"/>
        <w:rPr>
          <w:rFonts w:eastAsia="Times New Roman"/>
        </w:rPr>
      </w:pPr>
    </w:p>
    <w:p w:rsidR="000D2D8A" w:rsidRDefault="002E06F2">
      <w:pPr>
        <w:spacing w:line="230" w:lineRule="auto"/>
        <w:ind w:left="360" w:right="60"/>
        <w:rPr>
          <w:rFonts w:eastAsia="Times New Roman"/>
        </w:rPr>
      </w:pPr>
      <w:r>
        <w:rPr>
          <w:rFonts w:eastAsia="Times New Roman"/>
        </w:rPr>
        <w:t>К актам Российского законодательства в сфере антикоррупционной политики относятся следующие федеральные правовые акты:</w:t>
      </w:r>
    </w:p>
    <w:p w:rsidR="000D2D8A" w:rsidRDefault="000D2D8A">
      <w:pPr>
        <w:spacing w:line="1" w:lineRule="exact"/>
        <w:rPr>
          <w:rFonts w:eastAsia="Times New Roman"/>
        </w:rPr>
      </w:pPr>
    </w:p>
    <w:p w:rsidR="000D2D8A" w:rsidRDefault="002E06F2">
      <w:pPr>
        <w:numPr>
          <w:ilvl w:val="0"/>
          <w:numId w:val="7"/>
        </w:numPr>
        <w:tabs>
          <w:tab w:val="left" w:pos="622"/>
        </w:tabs>
        <w:spacing w:line="222" w:lineRule="auto"/>
        <w:ind w:left="360" w:right="60" w:firstLine="8"/>
        <w:rPr>
          <w:rFonts w:eastAsia="Times New Roman"/>
        </w:rPr>
      </w:pPr>
      <w:r>
        <w:rPr>
          <w:rFonts w:eastAsia="Times New Roman"/>
        </w:rPr>
        <w:t>Федеральный закон Российской Федерации «О противодействии коррупции» от 25 декабря 2008 г. № 273;</w:t>
      </w:r>
    </w:p>
    <w:p w:rsidR="000D2D8A" w:rsidRDefault="000D2D8A">
      <w:pPr>
        <w:spacing w:line="13" w:lineRule="exact"/>
        <w:rPr>
          <w:rFonts w:eastAsia="Times New Roman"/>
        </w:rPr>
      </w:pPr>
    </w:p>
    <w:p w:rsidR="000D2D8A" w:rsidRDefault="002E06F2">
      <w:pPr>
        <w:numPr>
          <w:ilvl w:val="0"/>
          <w:numId w:val="7"/>
        </w:numPr>
        <w:tabs>
          <w:tab w:val="left" w:pos="586"/>
        </w:tabs>
        <w:ind w:left="360" w:right="60" w:firstLine="8"/>
        <w:jc w:val="both"/>
        <w:rPr>
          <w:rFonts w:eastAsia="Times New Roman"/>
        </w:rPr>
      </w:pPr>
      <w:r>
        <w:rPr>
          <w:rFonts w:eastAsia="Times New Roman"/>
        </w:rPr>
        <w:t>Национальный План противодействия Коррупции (утвержден 31 июля 2008 г., в последующем обновлен и утвержден Указом Президента Российской Федерации от 13 апреля 2010г. № 460 «О национальной стратегии противодействия коррупции и Национальном плане противодействия коррупции на 2010 - 2011 годы»);</w:t>
      </w:r>
    </w:p>
    <w:p w:rsidR="000D2D8A" w:rsidRDefault="000D2D8A">
      <w:pPr>
        <w:spacing w:line="6" w:lineRule="exact"/>
        <w:rPr>
          <w:rFonts w:eastAsia="Times New Roman"/>
        </w:rPr>
      </w:pPr>
    </w:p>
    <w:p w:rsidR="000D2D8A" w:rsidRDefault="002E06F2">
      <w:pPr>
        <w:numPr>
          <w:ilvl w:val="0"/>
          <w:numId w:val="7"/>
        </w:numPr>
        <w:tabs>
          <w:tab w:val="left" w:pos="500"/>
        </w:tabs>
        <w:ind w:left="500" w:hanging="132"/>
        <w:rPr>
          <w:rFonts w:eastAsia="Times New Roman"/>
        </w:rPr>
      </w:pPr>
      <w:r>
        <w:rPr>
          <w:rFonts w:eastAsia="Times New Roman"/>
        </w:rPr>
        <w:t>Кодекс об административных правонарушениях Российской Федерации (статья 19.28);</w:t>
      </w:r>
    </w:p>
    <w:p w:rsidR="000D2D8A" w:rsidRDefault="000D2D8A">
      <w:pPr>
        <w:spacing w:line="3" w:lineRule="exact"/>
        <w:rPr>
          <w:rFonts w:eastAsia="Times New Roman"/>
        </w:rPr>
      </w:pPr>
    </w:p>
    <w:p w:rsidR="000D2D8A" w:rsidRDefault="002E06F2">
      <w:pPr>
        <w:numPr>
          <w:ilvl w:val="0"/>
          <w:numId w:val="7"/>
        </w:numPr>
        <w:tabs>
          <w:tab w:val="left" w:pos="500"/>
        </w:tabs>
        <w:ind w:left="500" w:hanging="132"/>
        <w:rPr>
          <w:rFonts w:eastAsia="Times New Roman"/>
        </w:rPr>
      </w:pPr>
      <w:r>
        <w:rPr>
          <w:rFonts w:eastAsia="Times New Roman"/>
        </w:rPr>
        <w:t>Трудовой Кодекс Российской Федерации;</w:t>
      </w:r>
    </w:p>
    <w:p w:rsidR="000D2D8A" w:rsidRDefault="000D2D8A">
      <w:pPr>
        <w:spacing w:line="3" w:lineRule="exact"/>
        <w:rPr>
          <w:rFonts w:eastAsia="Times New Roman"/>
        </w:rPr>
      </w:pPr>
    </w:p>
    <w:p w:rsidR="000D2D8A" w:rsidRPr="00EA635D" w:rsidRDefault="002E06F2" w:rsidP="00EA635D">
      <w:pPr>
        <w:numPr>
          <w:ilvl w:val="0"/>
          <w:numId w:val="7"/>
        </w:numPr>
        <w:tabs>
          <w:tab w:val="left" w:pos="500"/>
        </w:tabs>
        <w:ind w:left="500" w:hanging="132"/>
        <w:rPr>
          <w:rFonts w:eastAsia="Times New Roman"/>
        </w:rPr>
      </w:pPr>
      <w:r>
        <w:rPr>
          <w:rFonts w:eastAsia="Times New Roman"/>
        </w:rPr>
        <w:t>Уголовный Кодекс Российской Федерации.</w:t>
      </w:r>
    </w:p>
    <w:p w:rsidR="000D2D8A" w:rsidRDefault="000D2D8A">
      <w:pPr>
        <w:spacing w:line="4" w:lineRule="exact"/>
        <w:rPr>
          <w:sz w:val="20"/>
          <w:szCs w:val="20"/>
        </w:rPr>
      </w:pPr>
    </w:p>
    <w:p w:rsidR="000D2D8A" w:rsidRDefault="002E06F2">
      <w:pPr>
        <w:ind w:left="360"/>
        <w:rPr>
          <w:sz w:val="20"/>
          <w:szCs w:val="20"/>
        </w:rPr>
      </w:pPr>
      <w:r>
        <w:rPr>
          <w:rFonts w:eastAsia="Times New Roman"/>
          <w:b/>
          <w:bCs/>
        </w:rPr>
        <w:t>4.Принципы противодействия коррупции в учреждении.</w:t>
      </w:r>
    </w:p>
    <w:p w:rsidR="000D2D8A" w:rsidRDefault="000D2D8A">
      <w:pPr>
        <w:spacing w:line="1" w:lineRule="exact"/>
        <w:rPr>
          <w:sz w:val="20"/>
          <w:szCs w:val="20"/>
        </w:rPr>
      </w:pPr>
    </w:p>
    <w:p w:rsidR="000D2D8A" w:rsidRDefault="002E06F2">
      <w:pPr>
        <w:spacing w:line="227" w:lineRule="auto"/>
        <w:ind w:left="360" w:right="60"/>
        <w:rPr>
          <w:sz w:val="20"/>
          <w:szCs w:val="20"/>
        </w:rPr>
      </w:pPr>
      <w:r>
        <w:rPr>
          <w:rFonts w:eastAsia="Times New Roman"/>
        </w:rPr>
        <w:t>При создании системы мер противодействия коррупции в учреждении учитываются следующие ключевые принципы:</w:t>
      </w:r>
    </w:p>
    <w:p w:rsidR="000D2D8A" w:rsidRDefault="000D2D8A">
      <w:pPr>
        <w:spacing w:line="13" w:lineRule="exact"/>
        <w:rPr>
          <w:sz w:val="20"/>
          <w:szCs w:val="20"/>
        </w:rPr>
      </w:pPr>
    </w:p>
    <w:p w:rsidR="000D2D8A" w:rsidRDefault="002E06F2">
      <w:pPr>
        <w:numPr>
          <w:ilvl w:val="1"/>
          <w:numId w:val="8"/>
        </w:numPr>
        <w:tabs>
          <w:tab w:val="left" w:pos="720"/>
        </w:tabs>
        <w:spacing w:line="236" w:lineRule="auto"/>
        <w:ind w:left="360" w:right="60" w:firstLine="8"/>
        <w:jc w:val="both"/>
        <w:rPr>
          <w:rFonts w:eastAsia="Times New Roman"/>
        </w:rPr>
      </w:pPr>
      <w:r>
        <w:rPr>
          <w:rFonts w:eastAsia="Times New Roman"/>
        </w:rPr>
        <w:t>Принцип соответствия политики учреждения действующему законодательству и общепринятым нормам. Соответствие реализуемых антикоррупционных мероприятий</w:t>
      </w:r>
    </w:p>
    <w:p w:rsidR="000D2D8A" w:rsidRDefault="000D2D8A">
      <w:pPr>
        <w:spacing w:line="19" w:lineRule="exact"/>
        <w:rPr>
          <w:rFonts w:eastAsia="Times New Roman"/>
        </w:rPr>
      </w:pPr>
    </w:p>
    <w:p w:rsidR="000D2D8A" w:rsidRDefault="002E06F2">
      <w:pPr>
        <w:spacing w:line="238" w:lineRule="auto"/>
        <w:ind w:left="360" w:right="40"/>
        <w:jc w:val="both"/>
        <w:rPr>
          <w:rFonts w:eastAsia="Times New Roman"/>
        </w:rPr>
      </w:pPr>
      <w:r>
        <w:rPr>
          <w:rFonts w:eastAsia="Times New Roman"/>
        </w:rPr>
        <w:t>Конституции Российской Федерации, заключенным Российской Федерацией международным договорам, законодательству Российской Федерации и иным нормативно-правовым актам, применимым к организации.</w:t>
      </w:r>
    </w:p>
    <w:p w:rsidR="000D2D8A" w:rsidRDefault="000D2D8A">
      <w:pPr>
        <w:spacing w:line="10" w:lineRule="exact"/>
        <w:rPr>
          <w:rFonts w:eastAsia="Times New Roman"/>
        </w:rPr>
      </w:pPr>
    </w:p>
    <w:p w:rsidR="000D2D8A" w:rsidRDefault="002E06F2">
      <w:pPr>
        <w:numPr>
          <w:ilvl w:val="0"/>
          <w:numId w:val="9"/>
        </w:numPr>
        <w:tabs>
          <w:tab w:val="left" w:pos="664"/>
        </w:tabs>
        <w:spacing w:line="232" w:lineRule="auto"/>
        <w:ind w:left="340" w:right="40" w:firstLine="8"/>
        <w:jc w:val="both"/>
        <w:rPr>
          <w:rFonts w:eastAsia="Times New Roman"/>
        </w:rPr>
      </w:pPr>
      <w:r>
        <w:rPr>
          <w:rFonts w:eastAsia="Times New Roman"/>
        </w:rPr>
        <w:t>Принцип личного примера руководителя. 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0D2D8A" w:rsidRDefault="000D2D8A">
      <w:pPr>
        <w:spacing w:line="2" w:lineRule="exact"/>
        <w:rPr>
          <w:rFonts w:eastAsia="Times New Roman"/>
        </w:rPr>
      </w:pPr>
    </w:p>
    <w:p w:rsidR="000D2D8A" w:rsidRDefault="002E06F2">
      <w:pPr>
        <w:numPr>
          <w:ilvl w:val="0"/>
          <w:numId w:val="9"/>
        </w:numPr>
        <w:tabs>
          <w:tab w:val="left" w:pos="560"/>
        </w:tabs>
        <w:spacing w:line="236" w:lineRule="auto"/>
        <w:ind w:left="560" w:hanging="212"/>
        <w:rPr>
          <w:rFonts w:eastAsia="Times New Roman"/>
        </w:rPr>
      </w:pPr>
      <w:r>
        <w:rPr>
          <w:rFonts w:eastAsia="Times New Roman"/>
        </w:rPr>
        <w:t>Принцип вовлеченности работников.</w:t>
      </w:r>
    </w:p>
    <w:p w:rsidR="000D2D8A" w:rsidRDefault="000D2D8A">
      <w:pPr>
        <w:sectPr w:rsidR="000D2D8A">
          <w:pgSz w:w="11900" w:h="16836"/>
          <w:pgMar w:top="1440" w:right="1224" w:bottom="1440" w:left="1440" w:header="0" w:footer="0" w:gutter="0"/>
          <w:cols w:space="720" w:equalWidth="0">
            <w:col w:w="9240"/>
          </w:cols>
        </w:sectPr>
      </w:pPr>
    </w:p>
    <w:p w:rsidR="000D2D8A" w:rsidRDefault="000D2D8A">
      <w:pPr>
        <w:spacing w:line="117" w:lineRule="exact"/>
        <w:rPr>
          <w:sz w:val="20"/>
          <w:szCs w:val="20"/>
        </w:rPr>
      </w:pPr>
    </w:p>
    <w:p w:rsidR="000D2D8A" w:rsidRDefault="002E06F2">
      <w:pPr>
        <w:numPr>
          <w:ilvl w:val="0"/>
          <w:numId w:val="10"/>
        </w:numPr>
        <w:tabs>
          <w:tab w:val="left" w:pos="755"/>
        </w:tabs>
        <w:spacing w:line="233" w:lineRule="auto"/>
        <w:ind w:left="340" w:right="20" w:firstLine="8"/>
        <w:jc w:val="both"/>
        <w:rPr>
          <w:rFonts w:eastAsia="Times New Roman"/>
        </w:rPr>
      </w:pPr>
      <w:r>
        <w:rPr>
          <w:rFonts w:eastAsia="Times New Roman"/>
        </w:rPr>
        <w:t xml:space="preserve">Информированность работников </w:t>
      </w:r>
      <w:r w:rsidR="00EA635D">
        <w:rPr>
          <w:rFonts w:eastAsia="Times New Roman"/>
        </w:rPr>
        <w:t xml:space="preserve">ГКУ «СРЦН имени Ю. Гагарина города Карпинска» </w:t>
      </w:r>
      <w:r>
        <w:rPr>
          <w:rFonts w:eastAsia="Times New Roman"/>
        </w:rPr>
        <w:t>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0D2D8A" w:rsidRDefault="000D2D8A">
      <w:pPr>
        <w:spacing w:line="10" w:lineRule="exact"/>
        <w:rPr>
          <w:rFonts w:eastAsia="Times New Roman"/>
        </w:rPr>
      </w:pPr>
    </w:p>
    <w:p w:rsidR="000D2D8A" w:rsidRDefault="002E06F2">
      <w:pPr>
        <w:numPr>
          <w:ilvl w:val="0"/>
          <w:numId w:val="10"/>
        </w:numPr>
        <w:tabs>
          <w:tab w:val="left" w:pos="592"/>
        </w:tabs>
        <w:spacing w:line="235" w:lineRule="auto"/>
        <w:ind w:left="340" w:firstLine="8"/>
        <w:jc w:val="both"/>
        <w:rPr>
          <w:rFonts w:eastAsia="Times New Roman"/>
        </w:rPr>
      </w:pPr>
      <w:r>
        <w:rPr>
          <w:rFonts w:eastAsia="Times New Roman"/>
        </w:rPr>
        <w:t>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учреждения, его руководителей и работников в коррупционную деятельность, осуществляется с учетом существующих в деятельности учреждения коррупционных рисков.</w:t>
      </w:r>
    </w:p>
    <w:p w:rsidR="000D2D8A" w:rsidRDefault="000D2D8A">
      <w:pPr>
        <w:spacing w:line="3" w:lineRule="exact"/>
        <w:rPr>
          <w:rFonts w:eastAsia="Times New Roman"/>
        </w:rPr>
      </w:pPr>
    </w:p>
    <w:p w:rsidR="000D2D8A" w:rsidRDefault="002E06F2">
      <w:pPr>
        <w:numPr>
          <w:ilvl w:val="0"/>
          <w:numId w:val="10"/>
        </w:numPr>
        <w:tabs>
          <w:tab w:val="left" w:pos="560"/>
        </w:tabs>
        <w:spacing w:line="221" w:lineRule="auto"/>
        <w:ind w:left="560" w:hanging="212"/>
        <w:rPr>
          <w:rFonts w:eastAsia="Times New Roman"/>
        </w:rPr>
      </w:pPr>
      <w:r>
        <w:rPr>
          <w:rFonts w:eastAsia="Times New Roman"/>
        </w:rPr>
        <w:t>Принцип эффективности антикоррупционных процедур.</w:t>
      </w:r>
    </w:p>
    <w:p w:rsidR="000D2D8A" w:rsidRDefault="000D2D8A">
      <w:pPr>
        <w:spacing w:line="4" w:lineRule="exact"/>
        <w:rPr>
          <w:sz w:val="20"/>
          <w:szCs w:val="20"/>
        </w:rPr>
      </w:pPr>
    </w:p>
    <w:p w:rsidR="000D2D8A" w:rsidRDefault="002E06F2">
      <w:pPr>
        <w:spacing w:line="235" w:lineRule="auto"/>
        <w:ind w:left="340" w:right="20"/>
        <w:rPr>
          <w:sz w:val="20"/>
          <w:szCs w:val="20"/>
        </w:rPr>
      </w:pPr>
      <w:r>
        <w:rPr>
          <w:rFonts w:eastAsia="Times New Roman"/>
        </w:rPr>
        <w:t xml:space="preserve">Применение в </w:t>
      </w:r>
      <w:r w:rsidR="00EA635D">
        <w:rPr>
          <w:rFonts w:eastAsia="Times New Roman"/>
        </w:rPr>
        <w:t xml:space="preserve">ГКУ «СРЦН имени Ю. Гагарина города Карпинска» </w:t>
      </w:r>
      <w:r>
        <w:rPr>
          <w:rFonts w:eastAsia="Times New Roman"/>
        </w:rPr>
        <w:t>таких антикоррупционных мероприятий, которые имеют низкую стоимость и приносят значимый результат.</w:t>
      </w:r>
    </w:p>
    <w:p w:rsidR="000D2D8A" w:rsidRDefault="000D2D8A">
      <w:pPr>
        <w:spacing w:line="11" w:lineRule="exact"/>
        <w:rPr>
          <w:sz w:val="20"/>
          <w:szCs w:val="20"/>
        </w:rPr>
      </w:pPr>
    </w:p>
    <w:p w:rsidR="000D2D8A" w:rsidRDefault="002E06F2">
      <w:pPr>
        <w:numPr>
          <w:ilvl w:val="0"/>
          <w:numId w:val="11"/>
        </w:numPr>
        <w:tabs>
          <w:tab w:val="left" w:pos="587"/>
        </w:tabs>
        <w:spacing w:line="237" w:lineRule="auto"/>
        <w:ind w:left="340" w:right="20" w:firstLine="8"/>
        <w:jc w:val="both"/>
        <w:rPr>
          <w:rFonts w:eastAsia="Times New Roman"/>
        </w:rPr>
      </w:pPr>
      <w:r>
        <w:rPr>
          <w:rFonts w:eastAsia="Times New Roman"/>
        </w:rPr>
        <w:t xml:space="preserve">Принцип ответственности и неотвратимости наказания. 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sidR="00EA635D">
        <w:rPr>
          <w:rFonts w:eastAsia="Times New Roman"/>
        </w:rPr>
        <w:t xml:space="preserve">ГКУ «СРЦН имени Ю. Гагарина города Карпинска» </w:t>
      </w:r>
      <w:r>
        <w:rPr>
          <w:rFonts w:eastAsia="Times New Roman"/>
        </w:rPr>
        <w:t xml:space="preserve"> за реализацию антикоррупционной политики в учреждении.</w:t>
      </w:r>
    </w:p>
    <w:p w:rsidR="000D2D8A" w:rsidRDefault="000D2D8A">
      <w:pPr>
        <w:spacing w:line="259" w:lineRule="exact"/>
        <w:rPr>
          <w:sz w:val="20"/>
          <w:szCs w:val="20"/>
        </w:rPr>
      </w:pPr>
    </w:p>
    <w:p w:rsidR="000D2D8A" w:rsidRDefault="002E06F2">
      <w:pPr>
        <w:numPr>
          <w:ilvl w:val="0"/>
          <w:numId w:val="12"/>
        </w:numPr>
        <w:tabs>
          <w:tab w:val="left" w:pos="560"/>
        </w:tabs>
        <w:ind w:left="560" w:hanging="212"/>
        <w:rPr>
          <w:rFonts w:eastAsia="Times New Roman"/>
          <w:b/>
          <w:bCs/>
        </w:rPr>
      </w:pPr>
      <w:r>
        <w:rPr>
          <w:rFonts w:eastAsia="Times New Roman"/>
          <w:b/>
          <w:bCs/>
        </w:rPr>
        <w:t>Антикоррупционная политика учреждения.</w:t>
      </w:r>
    </w:p>
    <w:p w:rsidR="000D2D8A" w:rsidRDefault="000D2D8A">
      <w:pPr>
        <w:spacing w:line="8" w:lineRule="exact"/>
        <w:rPr>
          <w:sz w:val="20"/>
          <w:szCs w:val="20"/>
        </w:rPr>
      </w:pPr>
    </w:p>
    <w:p w:rsidR="000D2D8A" w:rsidRDefault="002E06F2">
      <w:pPr>
        <w:spacing w:line="233" w:lineRule="auto"/>
        <w:ind w:left="340"/>
        <w:jc w:val="both"/>
        <w:rPr>
          <w:sz w:val="20"/>
          <w:szCs w:val="20"/>
        </w:rPr>
      </w:pPr>
      <w:r>
        <w:rPr>
          <w:rFonts w:eastAsia="Times New Roman"/>
        </w:rPr>
        <w:t xml:space="preserve">5.1. Общие подходы к разработке и реализации антикоррупционной политики. Антикоррупционная политика </w:t>
      </w:r>
      <w:r w:rsidR="00EA635D">
        <w:rPr>
          <w:rFonts w:eastAsia="Times New Roman"/>
        </w:rPr>
        <w:t xml:space="preserve">ГКУ «СРЦН имени Ю. Гагарина города </w:t>
      </w:r>
      <w:proofErr w:type="spellStart"/>
      <w:r w:rsidR="00EA635D">
        <w:rPr>
          <w:rFonts w:eastAsia="Times New Roman"/>
        </w:rPr>
        <w:t>Карпинска</w:t>
      </w:r>
      <w:proofErr w:type="gramStart"/>
      <w:r w:rsidR="00EA635D">
        <w:rPr>
          <w:rFonts w:eastAsia="Times New Roman"/>
        </w:rPr>
        <w:t>»</w:t>
      </w:r>
      <w:r>
        <w:rPr>
          <w:rFonts w:eastAsia="Times New Roman"/>
        </w:rPr>
        <w:t>п</w:t>
      </w:r>
      <w:proofErr w:type="gramEnd"/>
      <w:r>
        <w:rPr>
          <w:rFonts w:eastAsia="Times New Roman"/>
        </w:rPr>
        <w:t>редставляет</w:t>
      </w:r>
      <w:proofErr w:type="spellEnd"/>
      <w:r>
        <w:rPr>
          <w:rFonts w:eastAsia="Times New Roman"/>
        </w:rPr>
        <w:t xml:space="preserve">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w:t>
      </w:r>
    </w:p>
    <w:p w:rsidR="000D2D8A" w:rsidRDefault="000D2D8A">
      <w:pPr>
        <w:spacing w:line="4" w:lineRule="exact"/>
        <w:rPr>
          <w:sz w:val="20"/>
          <w:szCs w:val="20"/>
        </w:rPr>
      </w:pPr>
    </w:p>
    <w:p w:rsidR="000D2D8A" w:rsidRDefault="002E06F2">
      <w:pPr>
        <w:tabs>
          <w:tab w:val="left" w:pos="860"/>
        </w:tabs>
        <w:ind w:left="340"/>
        <w:rPr>
          <w:sz w:val="20"/>
          <w:szCs w:val="20"/>
        </w:rPr>
      </w:pPr>
      <w:r>
        <w:rPr>
          <w:rFonts w:eastAsia="Times New Roman"/>
        </w:rPr>
        <w:t>5.2.</w:t>
      </w:r>
      <w:r>
        <w:rPr>
          <w:sz w:val="20"/>
          <w:szCs w:val="20"/>
        </w:rPr>
        <w:tab/>
      </w:r>
      <w:r>
        <w:rPr>
          <w:rFonts w:eastAsia="Times New Roman"/>
          <w:sz w:val="21"/>
          <w:szCs w:val="21"/>
        </w:rPr>
        <w:t>Реализация предусмотренных политикой антикоррупционных мер:</w:t>
      </w:r>
    </w:p>
    <w:p w:rsidR="000D2D8A" w:rsidRDefault="000D2D8A">
      <w:pPr>
        <w:spacing w:line="18" w:lineRule="exact"/>
        <w:rPr>
          <w:sz w:val="20"/>
          <w:szCs w:val="20"/>
        </w:rPr>
      </w:pPr>
    </w:p>
    <w:p w:rsidR="000D2D8A" w:rsidRDefault="002E06F2">
      <w:pPr>
        <w:numPr>
          <w:ilvl w:val="0"/>
          <w:numId w:val="13"/>
        </w:numPr>
        <w:tabs>
          <w:tab w:val="left" w:pos="566"/>
        </w:tabs>
        <w:spacing w:line="236" w:lineRule="auto"/>
        <w:ind w:left="300" w:right="20" w:firstLine="8"/>
        <w:rPr>
          <w:rFonts w:eastAsia="Times New Roman"/>
        </w:rPr>
      </w:pPr>
      <w:r>
        <w:rPr>
          <w:rFonts w:eastAsia="Times New Roman"/>
        </w:rPr>
        <w:t>определение должностных лиц, ответственных за реализацию антикоррупционной политики;</w:t>
      </w:r>
    </w:p>
    <w:p w:rsidR="000D2D8A" w:rsidRDefault="000D2D8A">
      <w:pPr>
        <w:spacing w:line="16" w:lineRule="exact"/>
        <w:rPr>
          <w:rFonts w:eastAsia="Times New Roman"/>
        </w:rPr>
      </w:pPr>
    </w:p>
    <w:p w:rsidR="000D2D8A" w:rsidRDefault="002E06F2">
      <w:pPr>
        <w:numPr>
          <w:ilvl w:val="0"/>
          <w:numId w:val="13"/>
        </w:numPr>
        <w:tabs>
          <w:tab w:val="left" w:pos="593"/>
        </w:tabs>
        <w:spacing w:line="236" w:lineRule="auto"/>
        <w:ind w:left="300" w:right="20" w:firstLine="8"/>
        <w:rPr>
          <w:rFonts w:eastAsia="Times New Roman"/>
        </w:rPr>
      </w:pPr>
      <w:r>
        <w:rPr>
          <w:rFonts w:eastAsia="Times New Roman"/>
        </w:rPr>
        <w:t>определение и закрепление обязанностей работников учреждения, связанных с предупреждением и противодействием коррупции;</w:t>
      </w:r>
    </w:p>
    <w:p w:rsidR="000D2D8A" w:rsidRDefault="000D2D8A">
      <w:pPr>
        <w:spacing w:line="16" w:lineRule="exact"/>
        <w:rPr>
          <w:rFonts w:eastAsia="Times New Roman"/>
        </w:rPr>
      </w:pPr>
    </w:p>
    <w:p w:rsidR="000D2D8A" w:rsidRDefault="002E06F2">
      <w:pPr>
        <w:numPr>
          <w:ilvl w:val="0"/>
          <w:numId w:val="13"/>
        </w:numPr>
        <w:tabs>
          <w:tab w:val="left" w:pos="542"/>
        </w:tabs>
        <w:spacing w:line="236" w:lineRule="auto"/>
        <w:ind w:left="300" w:right="20" w:firstLine="8"/>
        <w:rPr>
          <w:rFonts w:eastAsia="Times New Roman"/>
        </w:rPr>
      </w:pPr>
      <w:r>
        <w:rPr>
          <w:rFonts w:eastAsia="Times New Roman"/>
        </w:rPr>
        <w:t>установление перечня реализуемых антикоррупционных мероприятий, стандартов и процедур и порядок их выполнения (применения);</w:t>
      </w:r>
    </w:p>
    <w:p w:rsidR="000D2D8A" w:rsidRDefault="000D2D8A">
      <w:pPr>
        <w:spacing w:line="4" w:lineRule="exact"/>
        <w:rPr>
          <w:rFonts w:eastAsia="Times New Roman"/>
        </w:rPr>
      </w:pPr>
    </w:p>
    <w:p w:rsidR="000D2D8A" w:rsidRDefault="002E06F2">
      <w:pPr>
        <w:numPr>
          <w:ilvl w:val="0"/>
          <w:numId w:val="13"/>
        </w:numPr>
        <w:tabs>
          <w:tab w:val="left" w:pos="500"/>
        </w:tabs>
        <w:ind w:left="500" w:hanging="192"/>
        <w:rPr>
          <w:rFonts w:eastAsia="Times New Roman"/>
        </w:rPr>
      </w:pPr>
      <w:r>
        <w:rPr>
          <w:rFonts w:eastAsia="Times New Roman"/>
        </w:rPr>
        <w:t>ответственность работников за несоблюдение требований антикоррупционной политики;</w:t>
      </w:r>
    </w:p>
    <w:p w:rsidR="000D2D8A" w:rsidRDefault="000D2D8A">
      <w:pPr>
        <w:spacing w:line="3" w:lineRule="exact"/>
        <w:rPr>
          <w:rFonts w:eastAsia="Times New Roman"/>
        </w:rPr>
      </w:pPr>
    </w:p>
    <w:p w:rsidR="000D2D8A" w:rsidRDefault="002E06F2">
      <w:pPr>
        <w:numPr>
          <w:ilvl w:val="0"/>
          <w:numId w:val="13"/>
        </w:numPr>
        <w:tabs>
          <w:tab w:val="left" w:pos="500"/>
        </w:tabs>
        <w:ind w:left="500" w:hanging="192"/>
        <w:rPr>
          <w:rFonts w:eastAsia="Times New Roman"/>
        </w:rPr>
      </w:pPr>
      <w:r>
        <w:rPr>
          <w:rFonts w:eastAsia="Times New Roman"/>
        </w:rPr>
        <w:t>порядок пересмотра и внесения изменений в антикоррупционную политику учреждения.</w:t>
      </w:r>
    </w:p>
    <w:p w:rsidR="000D2D8A" w:rsidRDefault="000D2D8A">
      <w:pPr>
        <w:spacing w:line="15" w:lineRule="exact"/>
        <w:rPr>
          <w:sz w:val="20"/>
          <w:szCs w:val="20"/>
        </w:rPr>
      </w:pPr>
    </w:p>
    <w:p w:rsidR="000D2D8A" w:rsidRDefault="002E06F2">
      <w:pPr>
        <w:ind w:left="340" w:right="20"/>
        <w:jc w:val="both"/>
        <w:rPr>
          <w:sz w:val="20"/>
          <w:szCs w:val="20"/>
        </w:rPr>
      </w:pPr>
      <w:r>
        <w:rPr>
          <w:rFonts w:eastAsia="Times New Roman"/>
        </w:rPr>
        <w:t>5.3. Область применения антикоррупционной политики и круг лиц, попадающих под ее действие. Основным кругом лиц, попадающих под действие антикоррупционной политики, являются работники учреждения, вне зависимости от занимаемой должности и выполняемых функций.</w:t>
      </w:r>
    </w:p>
    <w:p w:rsidR="000D2D8A" w:rsidRDefault="000D2D8A">
      <w:pPr>
        <w:spacing w:line="13" w:lineRule="exact"/>
        <w:rPr>
          <w:sz w:val="20"/>
          <w:szCs w:val="20"/>
        </w:rPr>
      </w:pPr>
    </w:p>
    <w:p w:rsidR="000D2D8A" w:rsidRDefault="002E06F2">
      <w:pPr>
        <w:spacing w:line="235" w:lineRule="auto"/>
        <w:ind w:left="340" w:right="20"/>
        <w:jc w:val="both"/>
        <w:rPr>
          <w:sz w:val="20"/>
          <w:szCs w:val="20"/>
        </w:rPr>
      </w:pPr>
      <w:r>
        <w:rPr>
          <w:rFonts w:eastAsia="Times New Roman"/>
        </w:rPr>
        <w:t>5.4. Закрепление обязанностей работников учреждения, связанных с предупреждением и противодействием коррупции. Для работников учреждения в связи с предупреждением и противодействием коррупции устанавливаются следующие обязанности:</w:t>
      </w:r>
    </w:p>
    <w:p w:rsidR="000D2D8A" w:rsidRDefault="000D2D8A">
      <w:pPr>
        <w:spacing w:line="15" w:lineRule="exact"/>
        <w:rPr>
          <w:sz w:val="20"/>
          <w:szCs w:val="20"/>
        </w:rPr>
      </w:pPr>
    </w:p>
    <w:p w:rsidR="000D2D8A" w:rsidRDefault="002E06F2">
      <w:pPr>
        <w:numPr>
          <w:ilvl w:val="0"/>
          <w:numId w:val="14"/>
        </w:numPr>
        <w:tabs>
          <w:tab w:val="left" w:pos="654"/>
        </w:tabs>
        <w:spacing w:line="234" w:lineRule="auto"/>
        <w:ind w:left="340" w:right="20" w:firstLine="8"/>
        <w:rPr>
          <w:rFonts w:eastAsia="Times New Roman"/>
        </w:rPr>
      </w:pPr>
      <w:r>
        <w:rPr>
          <w:rFonts w:eastAsia="Times New Roman"/>
        </w:rPr>
        <w:t>воздерживаться от совершения и (или) участия в совершении коррупционных правонарушений в интересах и от имени учреждения;</w:t>
      </w:r>
    </w:p>
    <w:p w:rsidR="000D2D8A" w:rsidRDefault="000D2D8A">
      <w:pPr>
        <w:spacing w:line="13" w:lineRule="exact"/>
        <w:rPr>
          <w:rFonts w:eastAsia="Times New Roman"/>
        </w:rPr>
      </w:pPr>
    </w:p>
    <w:p w:rsidR="000D2D8A" w:rsidRDefault="002E06F2">
      <w:pPr>
        <w:numPr>
          <w:ilvl w:val="0"/>
          <w:numId w:val="14"/>
        </w:numPr>
        <w:tabs>
          <w:tab w:val="left" w:pos="654"/>
        </w:tabs>
        <w:spacing w:line="235" w:lineRule="auto"/>
        <w:ind w:left="340" w:right="20" w:firstLine="8"/>
        <w:jc w:val="both"/>
        <w:rPr>
          <w:rFonts w:eastAsia="Times New Roman"/>
        </w:rPr>
      </w:pPr>
      <w:r>
        <w:rPr>
          <w:rFonts w:eastAsia="Times New Roman"/>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0D2D8A" w:rsidRDefault="000D2D8A">
      <w:pPr>
        <w:spacing w:line="15" w:lineRule="exact"/>
        <w:rPr>
          <w:rFonts w:eastAsia="Times New Roman"/>
        </w:rPr>
      </w:pPr>
    </w:p>
    <w:p w:rsidR="000D2D8A" w:rsidRDefault="002E06F2">
      <w:pPr>
        <w:numPr>
          <w:ilvl w:val="0"/>
          <w:numId w:val="14"/>
        </w:numPr>
        <w:tabs>
          <w:tab w:val="left" w:pos="628"/>
        </w:tabs>
        <w:spacing w:line="236" w:lineRule="auto"/>
        <w:ind w:left="340" w:right="20" w:firstLine="8"/>
        <w:jc w:val="both"/>
        <w:rPr>
          <w:rFonts w:eastAsia="Times New Roman"/>
        </w:rPr>
      </w:pPr>
      <w:r>
        <w:rPr>
          <w:rFonts w:eastAsia="Times New Roman"/>
        </w:rPr>
        <w:t>незамедлительно информировать непосредственного руководителя, лицо, ответственное за реализацию антикоррупционной политики, руководство учреждения о случаях склонения работника к совершению коррупционных правонарушений;</w:t>
      </w:r>
    </w:p>
    <w:p w:rsidR="000D2D8A" w:rsidRDefault="000D2D8A">
      <w:pPr>
        <w:spacing w:line="10" w:lineRule="exact"/>
        <w:rPr>
          <w:rFonts w:eastAsia="Times New Roman"/>
        </w:rPr>
      </w:pPr>
    </w:p>
    <w:p w:rsidR="000D2D8A" w:rsidRDefault="002E06F2">
      <w:pPr>
        <w:numPr>
          <w:ilvl w:val="1"/>
          <w:numId w:val="14"/>
        </w:numPr>
        <w:tabs>
          <w:tab w:val="left" w:pos="678"/>
        </w:tabs>
        <w:spacing w:line="233" w:lineRule="auto"/>
        <w:ind w:left="380" w:right="40" w:firstLine="7"/>
        <w:jc w:val="both"/>
        <w:rPr>
          <w:rFonts w:eastAsia="Times New Roman"/>
        </w:rPr>
      </w:pPr>
      <w:r>
        <w:rPr>
          <w:rFonts w:eastAsia="Times New Roman"/>
        </w:rPr>
        <w:t>незамедлительно информировать непосредственного руководителя, лицо, ответственное за реализацию антикоррупционной политики, руководство учреждения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0D2D8A" w:rsidRDefault="000D2D8A">
      <w:pPr>
        <w:spacing w:line="11" w:lineRule="exact"/>
        <w:rPr>
          <w:rFonts w:eastAsia="Times New Roman"/>
        </w:rPr>
      </w:pPr>
    </w:p>
    <w:p w:rsidR="00EA635D" w:rsidRPr="00EA635D" w:rsidRDefault="002E06F2" w:rsidP="00EA635D">
      <w:pPr>
        <w:numPr>
          <w:ilvl w:val="1"/>
          <w:numId w:val="14"/>
        </w:numPr>
        <w:tabs>
          <w:tab w:val="left" w:pos="752"/>
        </w:tabs>
        <w:spacing w:line="237" w:lineRule="auto"/>
        <w:ind w:left="380" w:right="40" w:firstLine="7"/>
        <w:jc w:val="both"/>
        <w:rPr>
          <w:rFonts w:eastAsia="Times New Roman"/>
        </w:rPr>
      </w:pPr>
      <w:r>
        <w:rPr>
          <w:rFonts w:eastAsia="Times New Roman"/>
        </w:rPr>
        <w:t xml:space="preserve">сообщить непосредственному руководителю, лицу, ответственному за реализацию антикоррупционной политики, руководству учреждения о возможности возникновения либо </w:t>
      </w:r>
      <w:r>
        <w:rPr>
          <w:rFonts w:eastAsia="Times New Roman"/>
        </w:rPr>
        <w:lastRenderedPageBreak/>
        <w:t xml:space="preserve">возникшем у работника конфликте интересов. </w:t>
      </w:r>
      <w:proofErr w:type="gramStart"/>
      <w:r>
        <w:rPr>
          <w:rFonts w:eastAsia="Times New Roman"/>
        </w:rPr>
        <w:t>Исходя из положения статьи 57 Трудового Кодекса Российской Федерации по соглашению сторон в трудовой договор могут также</w:t>
      </w:r>
      <w:r w:rsidR="00EA635D">
        <w:rPr>
          <w:rFonts w:eastAsia="Times New Roman"/>
        </w:rPr>
        <w:t xml:space="preserve"> </w:t>
      </w:r>
      <w:r w:rsidR="00EA635D" w:rsidRPr="00EA635D">
        <w:rPr>
          <w:rFonts w:eastAsia="Times New Roman"/>
        </w:rPr>
        <w:t>включаться права и обязанности Работника и Работодателя, установленные трудовым законодательством и иными нормативными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p>
    <w:p w:rsidR="000D2D8A" w:rsidRDefault="000D2D8A"/>
    <w:p w:rsidR="00EA635D" w:rsidRDefault="00EA635D" w:rsidP="00EA635D">
      <w:pPr>
        <w:numPr>
          <w:ilvl w:val="0"/>
          <w:numId w:val="15"/>
        </w:numPr>
        <w:tabs>
          <w:tab w:val="left" w:pos="600"/>
        </w:tabs>
        <w:ind w:left="600" w:hanging="213"/>
        <w:rPr>
          <w:rFonts w:eastAsia="Times New Roman"/>
          <w:b/>
          <w:bCs/>
        </w:rPr>
      </w:pPr>
      <w:r>
        <w:rPr>
          <w:rFonts w:eastAsia="Times New Roman"/>
          <w:b/>
          <w:bCs/>
        </w:rPr>
        <w:t>Перечень антикоррупционных мероприятий:</w:t>
      </w:r>
    </w:p>
    <w:p w:rsidR="00EA635D" w:rsidRDefault="00EA635D" w:rsidP="00EA635D">
      <w:pPr>
        <w:spacing w:line="209" w:lineRule="auto"/>
        <w:ind w:left="380"/>
        <w:rPr>
          <w:sz w:val="20"/>
          <w:szCs w:val="20"/>
        </w:rPr>
      </w:pPr>
      <w:r>
        <w:rPr>
          <w:rFonts w:eastAsia="Times New Roman"/>
        </w:rPr>
        <w:t>Нормативное обеспечение, закрепление стандартов поведения и декларация намерений;</w:t>
      </w:r>
    </w:p>
    <w:p w:rsidR="00EA635D" w:rsidRDefault="00EA635D" w:rsidP="00EA635D">
      <w:pPr>
        <w:spacing w:line="216" w:lineRule="auto"/>
        <w:ind w:left="380"/>
        <w:rPr>
          <w:sz w:val="20"/>
          <w:szCs w:val="20"/>
        </w:rPr>
      </w:pPr>
      <w:r>
        <w:rPr>
          <w:rFonts w:eastAsia="Times New Roman"/>
        </w:rPr>
        <w:t>Разработка и внедрение Положения о конфликте интересов;</w:t>
      </w:r>
    </w:p>
    <w:p w:rsidR="00EA635D" w:rsidRDefault="00EA635D" w:rsidP="00EA635D">
      <w:pPr>
        <w:spacing w:line="219" w:lineRule="auto"/>
        <w:ind w:left="380"/>
        <w:rPr>
          <w:sz w:val="20"/>
          <w:szCs w:val="20"/>
        </w:rPr>
      </w:pPr>
      <w:r>
        <w:rPr>
          <w:rFonts w:eastAsia="Times New Roman"/>
        </w:rPr>
        <w:t>Разработка и принятие правил, регламентирующих вопросы обмена деловыми подарками и</w:t>
      </w:r>
    </w:p>
    <w:p w:rsidR="00EA635D" w:rsidRDefault="00EA635D" w:rsidP="00EA635D">
      <w:pPr>
        <w:spacing w:line="214" w:lineRule="auto"/>
        <w:ind w:left="380"/>
        <w:rPr>
          <w:sz w:val="20"/>
          <w:szCs w:val="20"/>
        </w:rPr>
      </w:pPr>
      <w:r>
        <w:rPr>
          <w:rFonts w:eastAsia="Times New Roman"/>
        </w:rPr>
        <w:t>знаками делового гостеприимства;</w:t>
      </w:r>
    </w:p>
    <w:p w:rsidR="00EA635D" w:rsidRDefault="00EA635D" w:rsidP="00EA635D">
      <w:pPr>
        <w:spacing w:line="214" w:lineRule="auto"/>
        <w:ind w:left="380"/>
        <w:rPr>
          <w:sz w:val="20"/>
          <w:szCs w:val="20"/>
        </w:rPr>
      </w:pPr>
      <w:r>
        <w:rPr>
          <w:rFonts w:eastAsia="Times New Roman"/>
        </w:rPr>
        <w:t>Введение в договоры, связанные с хозяйственной деятельностью учреждения, стандартной</w:t>
      </w:r>
    </w:p>
    <w:p w:rsidR="00EA635D" w:rsidRDefault="00EA635D" w:rsidP="00EA635D">
      <w:pPr>
        <w:spacing w:line="212" w:lineRule="auto"/>
        <w:ind w:left="380"/>
        <w:rPr>
          <w:sz w:val="20"/>
          <w:szCs w:val="20"/>
        </w:rPr>
      </w:pPr>
      <w:r>
        <w:rPr>
          <w:rFonts w:eastAsia="Times New Roman"/>
        </w:rPr>
        <w:t>антикоррупционной оговорки;</w:t>
      </w:r>
    </w:p>
    <w:p w:rsidR="00EA635D" w:rsidRDefault="00EA635D" w:rsidP="00EA635D">
      <w:pPr>
        <w:spacing w:line="221" w:lineRule="auto"/>
        <w:ind w:left="380"/>
        <w:rPr>
          <w:sz w:val="20"/>
          <w:szCs w:val="20"/>
        </w:rPr>
      </w:pPr>
      <w:r>
        <w:rPr>
          <w:rFonts w:eastAsia="Times New Roman"/>
        </w:rPr>
        <w:t>Введение антикоррупционных положений в трудовые договора работников;</w:t>
      </w:r>
    </w:p>
    <w:p w:rsidR="00EA635D" w:rsidRDefault="00EA635D" w:rsidP="00EA635D">
      <w:pPr>
        <w:spacing w:line="232" w:lineRule="auto"/>
        <w:ind w:left="380"/>
        <w:rPr>
          <w:sz w:val="20"/>
          <w:szCs w:val="20"/>
        </w:rPr>
      </w:pPr>
      <w:r>
        <w:rPr>
          <w:rFonts w:eastAsia="Times New Roman"/>
        </w:rPr>
        <w:t xml:space="preserve">Введение процедуры информирования работниками работодателя о случаях склонения их </w:t>
      </w:r>
      <w:proofErr w:type="gramStart"/>
      <w:r>
        <w:rPr>
          <w:rFonts w:eastAsia="Times New Roman"/>
        </w:rPr>
        <w:t>к</w:t>
      </w:r>
      <w:proofErr w:type="gramEnd"/>
    </w:p>
    <w:p w:rsidR="00EA635D" w:rsidRDefault="00EA635D" w:rsidP="00EA635D">
      <w:pPr>
        <w:tabs>
          <w:tab w:val="left" w:pos="1720"/>
          <w:tab w:val="left" w:pos="3380"/>
          <w:tab w:val="left" w:pos="4580"/>
          <w:tab w:val="left" w:pos="4860"/>
          <w:tab w:val="left" w:pos="5780"/>
          <w:tab w:val="left" w:pos="7240"/>
        </w:tabs>
        <w:ind w:left="380"/>
        <w:rPr>
          <w:sz w:val="20"/>
          <w:szCs w:val="20"/>
        </w:rPr>
      </w:pPr>
      <w:r>
        <w:rPr>
          <w:rFonts w:eastAsia="Times New Roman"/>
        </w:rPr>
        <w:t>совершению</w:t>
      </w:r>
      <w:r>
        <w:rPr>
          <w:rFonts w:eastAsia="Times New Roman"/>
        </w:rPr>
        <w:tab/>
        <w:t>коррупционных</w:t>
      </w:r>
      <w:r>
        <w:rPr>
          <w:rFonts w:eastAsia="Times New Roman"/>
        </w:rPr>
        <w:tab/>
        <w:t>нарушений</w:t>
      </w:r>
      <w:r>
        <w:rPr>
          <w:rFonts w:eastAsia="Times New Roman"/>
        </w:rPr>
        <w:tab/>
        <w:t>и</w:t>
      </w:r>
      <w:r>
        <w:rPr>
          <w:rFonts w:eastAsia="Times New Roman"/>
        </w:rPr>
        <w:tab/>
        <w:t>порядка</w:t>
      </w:r>
      <w:r>
        <w:rPr>
          <w:rFonts w:eastAsia="Times New Roman"/>
        </w:rPr>
        <w:tab/>
        <w:t>рассмотрения</w:t>
      </w:r>
      <w:r>
        <w:rPr>
          <w:sz w:val="20"/>
          <w:szCs w:val="20"/>
        </w:rPr>
        <w:tab/>
      </w:r>
      <w:r>
        <w:rPr>
          <w:rFonts w:eastAsia="Times New Roman"/>
          <w:sz w:val="21"/>
          <w:szCs w:val="21"/>
        </w:rPr>
        <w:t>антикоррупционных</w:t>
      </w:r>
    </w:p>
    <w:p w:rsidR="00EA635D" w:rsidRDefault="00EA635D" w:rsidP="00EA635D">
      <w:pPr>
        <w:spacing w:line="1" w:lineRule="exact"/>
        <w:rPr>
          <w:sz w:val="20"/>
          <w:szCs w:val="20"/>
        </w:rPr>
      </w:pPr>
    </w:p>
    <w:p w:rsidR="00EA635D" w:rsidRDefault="00EA635D" w:rsidP="00EA635D">
      <w:pPr>
        <w:ind w:left="380"/>
        <w:rPr>
          <w:sz w:val="20"/>
          <w:szCs w:val="20"/>
        </w:rPr>
      </w:pPr>
      <w:r>
        <w:rPr>
          <w:rFonts w:eastAsia="Times New Roman"/>
        </w:rPr>
        <w:t>процедур таких сообщений, включая создание доступных каналов передачи обозначенной</w:t>
      </w:r>
    </w:p>
    <w:p w:rsidR="00EA635D" w:rsidRDefault="00EA635D" w:rsidP="00EA635D">
      <w:pPr>
        <w:ind w:left="380"/>
        <w:rPr>
          <w:sz w:val="20"/>
          <w:szCs w:val="20"/>
        </w:rPr>
      </w:pPr>
      <w:r>
        <w:rPr>
          <w:rFonts w:eastAsia="Times New Roman"/>
        </w:rPr>
        <w:t>информации (механизмов «обратной связи», телефона доверия);</w:t>
      </w:r>
    </w:p>
    <w:p w:rsidR="00EA635D" w:rsidRDefault="00EA635D" w:rsidP="00EA635D">
      <w:pPr>
        <w:tabs>
          <w:tab w:val="left" w:pos="1420"/>
          <w:tab w:val="left" w:pos="2640"/>
          <w:tab w:val="left" w:pos="4420"/>
          <w:tab w:val="left" w:pos="5840"/>
          <w:tab w:val="left" w:pos="6120"/>
          <w:tab w:val="left" w:pos="7080"/>
          <w:tab w:val="left" w:pos="8180"/>
        </w:tabs>
        <w:spacing w:line="238" w:lineRule="auto"/>
        <w:ind w:left="380"/>
        <w:rPr>
          <w:sz w:val="20"/>
          <w:szCs w:val="20"/>
        </w:rPr>
      </w:pPr>
      <w:r>
        <w:rPr>
          <w:rFonts w:eastAsia="Times New Roman"/>
        </w:rPr>
        <w:t>Введение</w:t>
      </w:r>
      <w:r>
        <w:rPr>
          <w:rFonts w:eastAsia="Times New Roman"/>
        </w:rPr>
        <w:tab/>
        <w:t>процедуры</w:t>
      </w:r>
      <w:r>
        <w:rPr>
          <w:rFonts w:eastAsia="Times New Roman"/>
        </w:rPr>
        <w:tab/>
        <w:t>информирования</w:t>
      </w:r>
      <w:r>
        <w:rPr>
          <w:rFonts w:eastAsia="Times New Roman"/>
        </w:rPr>
        <w:tab/>
        <w:t>работодателя</w:t>
      </w:r>
      <w:r>
        <w:rPr>
          <w:rFonts w:eastAsia="Times New Roman"/>
        </w:rPr>
        <w:tab/>
      </w:r>
      <w:proofErr w:type="gramStart"/>
      <w:r>
        <w:rPr>
          <w:rFonts w:eastAsia="Times New Roman"/>
        </w:rPr>
        <w:t>о</w:t>
      </w:r>
      <w:proofErr w:type="gramEnd"/>
      <w:r>
        <w:rPr>
          <w:rFonts w:eastAsia="Times New Roman"/>
        </w:rPr>
        <w:tab/>
        <w:t>ставшей</w:t>
      </w:r>
      <w:r>
        <w:rPr>
          <w:rFonts w:eastAsia="Times New Roman"/>
        </w:rPr>
        <w:tab/>
        <w:t>известной</w:t>
      </w:r>
      <w:r>
        <w:rPr>
          <w:rFonts w:eastAsia="Times New Roman"/>
        </w:rPr>
        <w:tab/>
        <w:t>работнику</w:t>
      </w:r>
    </w:p>
    <w:p w:rsidR="00EA635D" w:rsidRDefault="00EA635D" w:rsidP="00EA635D">
      <w:pPr>
        <w:spacing w:line="2" w:lineRule="exact"/>
        <w:rPr>
          <w:sz w:val="20"/>
          <w:szCs w:val="20"/>
        </w:rPr>
      </w:pPr>
    </w:p>
    <w:p w:rsidR="00EA635D" w:rsidRDefault="00EA635D" w:rsidP="00EA635D">
      <w:pPr>
        <w:ind w:left="380"/>
        <w:rPr>
          <w:sz w:val="20"/>
          <w:szCs w:val="20"/>
        </w:rPr>
      </w:pPr>
      <w:r>
        <w:rPr>
          <w:rFonts w:eastAsia="Times New Roman"/>
        </w:rPr>
        <w:t>информации о случаях совершения коррупционных правонарушений другими работниками,</w:t>
      </w:r>
    </w:p>
    <w:p w:rsidR="00EA635D" w:rsidRDefault="00EA635D" w:rsidP="00EA635D">
      <w:pPr>
        <w:ind w:left="380"/>
        <w:rPr>
          <w:sz w:val="20"/>
          <w:szCs w:val="20"/>
        </w:rPr>
      </w:pPr>
      <w:r>
        <w:rPr>
          <w:rFonts w:eastAsia="Times New Roman"/>
        </w:rPr>
        <w:t>контрагентами учреждения или иными лицами и порядка рассмотрения таких сообщений,</w:t>
      </w:r>
    </w:p>
    <w:p w:rsidR="00EA635D" w:rsidRDefault="00EA635D" w:rsidP="00EA635D">
      <w:pPr>
        <w:ind w:left="380"/>
        <w:rPr>
          <w:sz w:val="20"/>
          <w:szCs w:val="20"/>
        </w:rPr>
      </w:pPr>
      <w:proofErr w:type="gramStart"/>
      <w:r>
        <w:rPr>
          <w:rFonts w:eastAsia="Times New Roman"/>
        </w:rPr>
        <w:t>включая  создание  доступных  каналов  передачи  обозначенной  информации  (механизмов</w:t>
      </w:r>
      <w:proofErr w:type="gramEnd"/>
    </w:p>
    <w:p w:rsidR="00EA635D" w:rsidRDefault="00EA635D" w:rsidP="00EA635D">
      <w:pPr>
        <w:ind w:left="380"/>
        <w:rPr>
          <w:sz w:val="20"/>
          <w:szCs w:val="20"/>
        </w:rPr>
      </w:pPr>
      <w:r>
        <w:rPr>
          <w:rFonts w:eastAsia="Times New Roman"/>
        </w:rPr>
        <w:t>«обратной связи», телефона доверия);</w:t>
      </w:r>
    </w:p>
    <w:p w:rsidR="00EA635D" w:rsidRDefault="00EA635D" w:rsidP="00EA635D">
      <w:pPr>
        <w:tabs>
          <w:tab w:val="left" w:pos="1460"/>
          <w:tab w:val="left" w:pos="2700"/>
          <w:tab w:val="left" w:pos="4540"/>
          <w:tab w:val="left" w:pos="5960"/>
          <w:tab w:val="left" w:pos="7420"/>
          <w:tab w:val="left" w:pos="7740"/>
        </w:tabs>
        <w:ind w:left="380"/>
        <w:rPr>
          <w:sz w:val="20"/>
          <w:szCs w:val="20"/>
        </w:rPr>
      </w:pPr>
      <w:r>
        <w:rPr>
          <w:rFonts w:eastAsia="Times New Roman"/>
        </w:rPr>
        <w:t>Введение</w:t>
      </w:r>
      <w:r>
        <w:rPr>
          <w:rFonts w:eastAsia="Times New Roman"/>
        </w:rPr>
        <w:tab/>
        <w:t>процедуры</w:t>
      </w:r>
      <w:r>
        <w:rPr>
          <w:rFonts w:eastAsia="Times New Roman"/>
        </w:rPr>
        <w:tab/>
        <w:t>информирования</w:t>
      </w:r>
      <w:r>
        <w:rPr>
          <w:rFonts w:eastAsia="Times New Roman"/>
        </w:rPr>
        <w:tab/>
        <w:t>работниками</w:t>
      </w:r>
      <w:r>
        <w:rPr>
          <w:rFonts w:eastAsia="Times New Roman"/>
        </w:rPr>
        <w:tab/>
        <w:t>работодателя</w:t>
      </w:r>
      <w:r>
        <w:rPr>
          <w:rFonts w:eastAsia="Times New Roman"/>
        </w:rPr>
        <w:tab/>
        <w:t>о</w:t>
      </w:r>
      <w:r>
        <w:rPr>
          <w:sz w:val="20"/>
          <w:szCs w:val="20"/>
        </w:rPr>
        <w:tab/>
      </w:r>
      <w:r>
        <w:rPr>
          <w:rFonts w:eastAsia="Times New Roman"/>
          <w:sz w:val="21"/>
          <w:szCs w:val="21"/>
        </w:rPr>
        <w:t>возникновении</w:t>
      </w:r>
    </w:p>
    <w:p w:rsidR="00EA635D" w:rsidRDefault="00EA635D" w:rsidP="00EA635D">
      <w:pPr>
        <w:ind w:left="380"/>
        <w:rPr>
          <w:sz w:val="20"/>
          <w:szCs w:val="20"/>
        </w:rPr>
      </w:pPr>
      <w:r>
        <w:rPr>
          <w:rFonts w:eastAsia="Times New Roman"/>
        </w:rPr>
        <w:t>конфликта интересов и порядка урегулирования выявленного конфликта интересов;</w:t>
      </w:r>
    </w:p>
    <w:p w:rsidR="00EA635D" w:rsidRDefault="00EA635D" w:rsidP="00EA635D">
      <w:pPr>
        <w:spacing w:line="238" w:lineRule="auto"/>
        <w:ind w:left="380"/>
        <w:rPr>
          <w:sz w:val="20"/>
          <w:szCs w:val="20"/>
        </w:rPr>
      </w:pPr>
      <w:r>
        <w:rPr>
          <w:rFonts w:eastAsia="Times New Roman"/>
        </w:rPr>
        <w:t>Введение процедуры защиты работников, сообщивших о коррупционных правонарушениях</w:t>
      </w:r>
    </w:p>
    <w:p w:rsidR="00EA635D" w:rsidRDefault="00EA635D" w:rsidP="00EA635D">
      <w:pPr>
        <w:spacing w:line="2" w:lineRule="exact"/>
        <w:rPr>
          <w:sz w:val="20"/>
          <w:szCs w:val="20"/>
        </w:rPr>
      </w:pPr>
    </w:p>
    <w:p w:rsidR="00EA635D" w:rsidRDefault="00EA635D" w:rsidP="00EA635D">
      <w:pPr>
        <w:ind w:left="380"/>
        <w:rPr>
          <w:sz w:val="20"/>
          <w:szCs w:val="20"/>
        </w:rPr>
      </w:pPr>
      <w:r>
        <w:rPr>
          <w:rFonts w:eastAsia="Times New Roman"/>
        </w:rPr>
        <w:t>в деятельности учреждения, от формальных и неформальных санкций;</w:t>
      </w:r>
    </w:p>
    <w:p w:rsidR="00EA635D" w:rsidRDefault="00EA635D" w:rsidP="00EA635D">
      <w:pPr>
        <w:tabs>
          <w:tab w:val="left" w:pos="1660"/>
          <w:tab w:val="left" w:pos="3260"/>
          <w:tab w:val="left" w:pos="4080"/>
          <w:tab w:val="left" w:pos="5760"/>
          <w:tab w:val="left" w:pos="6580"/>
          <w:tab w:val="left" w:pos="6840"/>
          <w:tab w:val="left" w:pos="7540"/>
          <w:tab w:val="left" w:pos="8720"/>
        </w:tabs>
        <w:ind w:left="380"/>
        <w:rPr>
          <w:sz w:val="20"/>
          <w:szCs w:val="20"/>
        </w:rPr>
      </w:pPr>
      <w:r>
        <w:rPr>
          <w:rFonts w:eastAsia="Times New Roman"/>
        </w:rPr>
        <w:t>Проведение</w:t>
      </w:r>
      <w:r>
        <w:rPr>
          <w:rFonts w:eastAsia="Times New Roman"/>
        </w:rPr>
        <w:tab/>
        <w:t>периодической</w:t>
      </w:r>
      <w:r>
        <w:rPr>
          <w:rFonts w:eastAsia="Times New Roman"/>
        </w:rPr>
        <w:tab/>
        <w:t>оценки</w:t>
      </w:r>
      <w:r>
        <w:rPr>
          <w:rFonts w:eastAsia="Times New Roman"/>
        </w:rPr>
        <w:tab/>
        <w:t>коррупционных</w:t>
      </w:r>
      <w:r>
        <w:rPr>
          <w:rFonts w:eastAsia="Times New Roman"/>
        </w:rPr>
        <w:tab/>
        <w:t>рисков</w:t>
      </w:r>
      <w:r>
        <w:rPr>
          <w:rFonts w:eastAsia="Times New Roman"/>
        </w:rPr>
        <w:tab/>
        <w:t>в</w:t>
      </w:r>
      <w:r>
        <w:rPr>
          <w:rFonts w:eastAsia="Times New Roman"/>
        </w:rPr>
        <w:tab/>
        <w:t>целях</w:t>
      </w:r>
      <w:r>
        <w:rPr>
          <w:rFonts w:eastAsia="Times New Roman"/>
        </w:rPr>
        <w:tab/>
        <w:t>выявления</w:t>
      </w:r>
      <w:r>
        <w:rPr>
          <w:sz w:val="20"/>
          <w:szCs w:val="20"/>
        </w:rPr>
        <w:tab/>
      </w:r>
      <w:r>
        <w:rPr>
          <w:rFonts w:eastAsia="Times New Roman"/>
          <w:sz w:val="21"/>
          <w:szCs w:val="21"/>
        </w:rPr>
        <w:t>сфер</w:t>
      </w:r>
    </w:p>
    <w:p w:rsidR="00EA635D" w:rsidRDefault="00EA635D" w:rsidP="00EA635D">
      <w:pPr>
        <w:tabs>
          <w:tab w:val="left" w:pos="1860"/>
          <w:tab w:val="left" w:pos="3240"/>
          <w:tab w:val="left" w:pos="4340"/>
          <w:tab w:val="left" w:pos="5980"/>
          <w:tab w:val="left" w:pos="6780"/>
          <w:tab w:val="left" w:pos="7760"/>
          <w:tab w:val="left" w:pos="8120"/>
        </w:tabs>
        <w:ind w:left="380"/>
        <w:rPr>
          <w:sz w:val="20"/>
          <w:szCs w:val="20"/>
        </w:rPr>
      </w:pPr>
      <w:r>
        <w:rPr>
          <w:rFonts w:eastAsia="Times New Roman"/>
        </w:rPr>
        <w:t>деятельности</w:t>
      </w:r>
      <w:r>
        <w:rPr>
          <w:rFonts w:eastAsia="Times New Roman"/>
        </w:rPr>
        <w:tab/>
        <w:t>учреждения</w:t>
      </w:r>
      <w:r>
        <w:rPr>
          <w:rFonts w:eastAsia="Times New Roman"/>
        </w:rPr>
        <w:tab/>
        <w:t>наиболее</w:t>
      </w:r>
      <w:r>
        <w:rPr>
          <w:rFonts w:eastAsia="Times New Roman"/>
        </w:rPr>
        <w:tab/>
      </w:r>
      <w:proofErr w:type="gramStart"/>
      <w:r>
        <w:rPr>
          <w:rFonts w:eastAsia="Times New Roman"/>
        </w:rPr>
        <w:t>подверженных</w:t>
      </w:r>
      <w:proofErr w:type="gramEnd"/>
      <w:r>
        <w:rPr>
          <w:rFonts w:eastAsia="Times New Roman"/>
        </w:rPr>
        <w:tab/>
        <w:t>таким</w:t>
      </w:r>
      <w:r>
        <w:rPr>
          <w:rFonts w:eastAsia="Times New Roman"/>
        </w:rPr>
        <w:tab/>
        <w:t>рискам,</w:t>
      </w:r>
      <w:r>
        <w:rPr>
          <w:rFonts w:eastAsia="Times New Roman"/>
        </w:rPr>
        <w:tab/>
        <w:t>и</w:t>
      </w:r>
      <w:r>
        <w:rPr>
          <w:sz w:val="20"/>
          <w:szCs w:val="20"/>
        </w:rPr>
        <w:tab/>
      </w:r>
      <w:r>
        <w:rPr>
          <w:rFonts w:eastAsia="Times New Roman"/>
          <w:sz w:val="21"/>
          <w:szCs w:val="21"/>
        </w:rPr>
        <w:t>разработки</w:t>
      </w:r>
    </w:p>
    <w:p w:rsidR="00EA635D" w:rsidRDefault="00EA635D" w:rsidP="00EA635D">
      <w:pPr>
        <w:ind w:left="380"/>
        <w:rPr>
          <w:sz w:val="20"/>
          <w:szCs w:val="20"/>
        </w:rPr>
      </w:pPr>
      <w:r>
        <w:rPr>
          <w:rFonts w:eastAsia="Times New Roman"/>
        </w:rPr>
        <w:t>соответствующих антикоррупционных мер;</w:t>
      </w:r>
    </w:p>
    <w:p w:rsidR="00EA635D" w:rsidRDefault="00EA635D" w:rsidP="00EA635D">
      <w:pPr>
        <w:spacing w:line="238" w:lineRule="auto"/>
        <w:ind w:left="380"/>
        <w:rPr>
          <w:sz w:val="20"/>
          <w:szCs w:val="20"/>
        </w:rPr>
      </w:pPr>
      <w:r>
        <w:rPr>
          <w:rFonts w:eastAsia="Times New Roman"/>
        </w:rPr>
        <w:t>Обучение и информирование;</w:t>
      </w:r>
    </w:p>
    <w:p w:rsidR="00EA635D" w:rsidRDefault="00EA635D" w:rsidP="00EA635D">
      <w:pPr>
        <w:spacing w:line="6" w:lineRule="exact"/>
        <w:rPr>
          <w:sz w:val="20"/>
          <w:szCs w:val="20"/>
        </w:rPr>
      </w:pPr>
    </w:p>
    <w:p w:rsidR="00EA635D" w:rsidRDefault="00EA635D" w:rsidP="00EA635D">
      <w:pPr>
        <w:ind w:left="380"/>
        <w:rPr>
          <w:sz w:val="20"/>
          <w:szCs w:val="20"/>
        </w:rPr>
      </w:pPr>
      <w:r>
        <w:rPr>
          <w:rFonts w:eastAsia="Times New Roman"/>
        </w:rPr>
        <w:t>Осуществление регулярного контроля  соблюдения внутренних процедур;</w:t>
      </w:r>
    </w:p>
    <w:p w:rsidR="00EA635D" w:rsidRDefault="00EA635D" w:rsidP="00EA635D">
      <w:pPr>
        <w:spacing w:line="4" w:lineRule="exact"/>
        <w:rPr>
          <w:sz w:val="20"/>
          <w:szCs w:val="20"/>
        </w:rPr>
      </w:pPr>
    </w:p>
    <w:p w:rsidR="00EA635D" w:rsidRDefault="00EA635D" w:rsidP="00EA635D">
      <w:pPr>
        <w:ind w:left="440"/>
        <w:rPr>
          <w:sz w:val="20"/>
          <w:szCs w:val="20"/>
        </w:rPr>
      </w:pPr>
      <w:r>
        <w:rPr>
          <w:rFonts w:eastAsia="Times New Roman"/>
        </w:rPr>
        <w:t xml:space="preserve">Осуществление регулярного контроля экономической обоснованности расходов в сферах </w:t>
      </w:r>
      <w:proofErr w:type="gramStart"/>
      <w:r>
        <w:rPr>
          <w:rFonts w:eastAsia="Times New Roman"/>
        </w:rPr>
        <w:t>с</w:t>
      </w:r>
      <w:proofErr w:type="gramEnd"/>
    </w:p>
    <w:p w:rsidR="00EA635D" w:rsidRDefault="00EA635D" w:rsidP="00EA635D">
      <w:pPr>
        <w:spacing w:line="238" w:lineRule="auto"/>
        <w:ind w:left="380"/>
        <w:rPr>
          <w:sz w:val="20"/>
          <w:szCs w:val="20"/>
        </w:rPr>
      </w:pPr>
      <w:r>
        <w:rPr>
          <w:rFonts w:eastAsia="Times New Roman"/>
        </w:rPr>
        <w:t>высоким коррупционным риском: обмен деловыми подарками;</w:t>
      </w:r>
    </w:p>
    <w:p w:rsidR="00EA635D" w:rsidRDefault="00EA635D" w:rsidP="00EA635D">
      <w:pPr>
        <w:spacing w:line="215" w:lineRule="auto"/>
        <w:ind w:left="380" w:right="20"/>
        <w:rPr>
          <w:sz w:val="20"/>
          <w:szCs w:val="20"/>
        </w:rPr>
      </w:pPr>
      <w:r>
        <w:rPr>
          <w:rFonts w:eastAsia="Times New Roman"/>
        </w:rPr>
        <w:t>Оценка результатов проводимой антикоррупционной работы и распространение отчетных материалов;</w:t>
      </w:r>
    </w:p>
    <w:p w:rsidR="00EA635D" w:rsidRDefault="00EA635D" w:rsidP="00EA635D">
      <w:pPr>
        <w:spacing w:line="4" w:lineRule="exact"/>
        <w:rPr>
          <w:sz w:val="20"/>
          <w:szCs w:val="20"/>
        </w:rPr>
      </w:pPr>
    </w:p>
    <w:p w:rsidR="00EA635D" w:rsidRDefault="00EA635D" w:rsidP="00EA635D">
      <w:pPr>
        <w:spacing w:line="236" w:lineRule="auto"/>
        <w:ind w:left="380" w:right="340"/>
        <w:rPr>
          <w:sz w:val="20"/>
          <w:szCs w:val="20"/>
        </w:rPr>
      </w:pPr>
      <w:r>
        <w:rPr>
          <w:rFonts w:eastAsia="Times New Roman"/>
        </w:rPr>
        <w:t>Проведение регулярной работы оценки результатов по противодействию коррупции; Подготовка и распространение отчетных материалов о проводимой работе и достигнутых результатах в сфере противодействия коррупции.</w:t>
      </w:r>
    </w:p>
    <w:p w:rsidR="00EA635D" w:rsidRDefault="00EA635D"/>
    <w:p w:rsidR="00EA635D" w:rsidRDefault="00EA635D" w:rsidP="00EA635D">
      <w:pPr>
        <w:spacing w:line="245" w:lineRule="exact"/>
        <w:rPr>
          <w:sz w:val="20"/>
          <w:szCs w:val="20"/>
        </w:rPr>
      </w:pPr>
    </w:p>
    <w:p w:rsidR="00EA635D" w:rsidRDefault="00EA635D" w:rsidP="00EA635D">
      <w:pPr>
        <w:numPr>
          <w:ilvl w:val="0"/>
          <w:numId w:val="16"/>
        </w:numPr>
        <w:tabs>
          <w:tab w:val="left" w:pos="706"/>
        </w:tabs>
        <w:spacing w:line="221" w:lineRule="auto"/>
        <w:ind w:left="380" w:right="20" w:firstLine="7"/>
        <w:rPr>
          <w:rFonts w:eastAsia="Times New Roman"/>
          <w:b/>
          <w:bCs/>
        </w:rPr>
      </w:pPr>
      <w:r>
        <w:rPr>
          <w:rFonts w:eastAsia="Times New Roman"/>
          <w:b/>
          <w:bCs/>
        </w:rPr>
        <w:t>Определение должностных лиц учреждения, ответственных за противодействие коррупции.</w:t>
      </w:r>
    </w:p>
    <w:p w:rsidR="00EA635D" w:rsidRDefault="00EA635D" w:rsidP="00EA635D">
      <w:pPr>
        <w:spacing w:line="14" w:lineRule="exact"/>
        <w:rPr>
          <w:rFonts w:eastAsia="Times New Roman"/>
          <w:b/>
          <w:bCs/>
        </w:rPr>
      </w:pPr>
    </w:p>
    <w:p w:rsidR="00EA635D" w:rsidRDefault="00EA635D" w:rsidP="00EA635D">
      <w:pPr>
        <w:spacing w:line="244" w:lineRule="auto"/>
        <w:ind w:left="380" w:right="20"/>
        <w:jc w:val="both"/>
        <w:rPr>
          <w:rFonts w:eastAsia="Times New Roman"/>
        </w:rPr>
      </w:pPr>
      <w:r>
        <w:rPr>
          <w:rFonts w:eastAsia="Times New Roman"/>
        </w:rPr>
        <w:t>Должностные лица, ответственные за противодействие коррупции, определяются исходя из потребностей учреждения, задач, специфики деятельности, штатной численности, организационной структуры, материальных ресурсов и других признаков. В круг должностных лиц, ответственных за противодействие коррупции включаются работники, занимающие следующие должности:</w:t>
      </w:r>
    </w:p>
    <w:p w:rsidR="00E1087D" w:rsidRDefault="00E1087D" w:rsidP="00E1087D">
      <w:pPr>
        <w:numPr>
          <w:ilvl w:val="1"/>
          <w:numId w:val="16"/>
        </w:numPr>
        <w:tabs>
          <w:tab w:val="left" w:pos="1160"/>
        </w:tabs>
        <w:spacing w:line="232" w:lineRule="auto"/>
        <w:ind w:left="1160" w:hanging="356"/>
        <w:rPr>
          <w:rFonts w:ascii="Symbol" w:eastAsia="Symbol" w:hAnsi="Symbol" w:cs="Symbol"/>
        </w:rPr>
      </w:pPr>
      <w:r>
        <w:rPr>
          <w:rFonts w:eastAsia="Times New Roman"/>
        </w:rPr>
        <w:t>Директор</w:t>
      </w:r>
    </w:p>
    <w:p w:rsidR="00E1087D" w:rsidRDefault="00E1087D" w:rsidP="00E1087D">
      <w:pPr>
        <w:spacing w:line="1" w:lineRule="exact"/>
        <w:rPr>
          <w:rFonts w:ascii="Symbol" w:eastAsia="Symbol" w:hAnsi="Symbol" w:cs="Symbol"/>
        </w:rPr>
      </w:pPr>
    </w:p>
    <w:p w:rsidR="00E1087D" w:rsidRDefault="00E1087D" w:rsidP="00E1087D">
      <w:pPr>
        <w:numPr>
          <w:ilvl w:val="1"/>
          <w:numId w:val="16"/>
        </w:numPr>
        <w:tabs>
          <w:tab w:val="left" w:pos="1160"/>
        </w:tabs>
        <w:spacing w:line="233" w:lineRule="auto"/>
        <w:ind w:left="1160" w:hanging="356"/>
        <w:rPr>
          <w:rFonts w:ascii="Symbol" w:eastAsia="Symbol" w:hAnsi="Symbol" w:cs="Symbol"/>
        </w:rPr>
      </w:pPr>
      <w:r>
        <w:rPr>
          <w:rFonts w:eastAsia="Times New Roman"/>
        </w:rPr>
        <w:t>Заместитель директора</w:t>
      </w:r>
    </w:p>
    <w:p w:rsidR="00EA635D" w:rsidRDefault="00EA635D" w:rsidP="00EA635D">
      <w:pPr>
        <w:spacing w:line="1" w:lineRule="exact"/>
        <w:rPr>
          <w:rFonts w:ascii="Symbol" w:eastAsia="Symbol" w:hAnsi="Symbol" w:cs="Symbol"/>
        </w:rPr>
      </w:pPr>
    </w:p>
    <w:p w:rsidR="00EA635D" w:rsidRDefault="00EA635D" w:rsidP="00EA635D">
      <w:pPr>
        <w:numPr>
          <w:ilvl w:val="1"/>
          <w:numId w:val="16"/>
        </w:numPr>
        <w:tabs>
          <w:tab w:val="left" w:pos="1160"/>
        </w:tabs>
        <w:spacing w:line="233" w:lineRule="auto"/>
        <w:ind w:left="1160" w:hanging="356"/>
        <w:rPr>
          <w:rFonts w:ascii="Symbol" w:eastAsia="Symbol" w:hAnsi="Symbol" w:cs="Symbol"/>
        </w:rPr>
      </w:pPr>
      <w:r>
        <w:rPr>
          <w:rFonts w:eastAsia="Times New Roman"/>
        </w:rPr>
        <w:t>Главный бухгалтер</w:t>
      </w:r>
    </w:p>
    <w:p w:rsidR="00EA635D" w:rsidRDefault="00E1087D" w:rsidP="00EA635D">
      <w:pPr>
        <w:spacing w:line="1" w:lineRule="exact"/>
        <w:rPr>
          <w:rFonts w:ascii="Symbol" w:eastAsia="Symbol" w:hAnsi="Symbol" w:cs="Symbol"/>
        </w:rPr>
      </w:pPr>
      <w:r>
        <w:rPr>
          <w:rFonts w:eastAsia="Times New Roman"/>
        </w:rPr>
        <w:t>Фельдшер</w:t>
      </w:r>
    </w:p>
    <w:p w:rsidR="00EA635D" w:rsidRDefault="00EA635D" w:rsidP="00EA635D">
      <w:pPr>
        <w:numPr>
          <w:ilvl w:val="1"/>
          <w:numId w:val="16"/>
        </w:numPr>
        <w:tabs>
          <w:tab w:val="left" w:pos="1160"/>
        </w:tabs>
        <w:spacing w:line="235" w:lineRule="auto"/>
        <w:ind w:left="1160" w:hanging="356"/>
        <w:rPr>
          <w:rFonts w:ascii="Symbol" w:eastAsia="Symbol" w:hAnsi="Symbol" w:cs="Symbol"/>
        </w:rPr>
      </w:pPr>
      <w:r>
        <w:rPr>
          <w:rFonts w:eastAsia="Times New Roman"/>
        </w:rPr>
        <w:t>Бухгалтер</w:t>
      </w:r>
    </w:p>
    <w:p w:rsidR="00E1087D" w:rsidRPr="00E1087D" w:rsidRDefault="00EA635D" w:rsidP="00E1087D">
      <w:pPr>
        <w:numPr>
          <w:ilvl w:val="1"/>
          <w:numId w:val="16"/>
        </w:numPr>
        <w:tabs>
          <w:tab w:val="left" w:pos="1160"/>
        </w:tabs>
        <w:spacing w:line="232" w:lineRule="auto"/>
        <w:ind w:left="1160" w:hanging="356"/>
        <w:rPr>
          <w:rFonts w:ascii="Symbol" w:eastAsia="Symbol" w:hAnsi="Symbol" w:cs="Symbol"/>
        </w:rPr>
      </w:pPr>
      <w:r>
        <w:rPr>
          <w:rFonts w:eastAsia="Times New Roman"/>
        </w:rPr>
        <w:t>Специалист по кадрам</w:t>
      </w:r>
      <w:r w:rsidR="00E1087D" w:rsidRPr="00E1087D">
        <w:rPr>
          <w:rFonts w:eastAsia="Times New Roman"/>
        </w:rPr>
        <w:t xml:space="preserve"> </w:t>
      </w:r>
    </w:p>
    <w:p w:rsidR="00E1087D" w:rsidRDefault="00E1087D" w:rsidP="00E1087D">
      <w:pPr>
        <w:numPr>
          <w:ilvl w:val="1"/>
          <w:numId w:val="16"/>
        </w:numPr>
        <w:tabs>
          <w:tab w:val="left" w:pos="1160"/>
        </w:tabs>
        <w:spacing w:line="232" w:lineRule="auto"/>
        <w:ind w:left="1160" w:hanging="356"/>
        <w:rPr>
          <w:rFonts w:ascii="Symbol" w:eastAsia="Symbol" w:hAnsi="Symbol" w:cs="Symbol"/>
        </w:rPr>
      </w:pPr>
      <w:r>
        <w:rPr>
          <w:rFonts w:eastAsia="Times New Roman"/>
        </w:rPr>
        <w:t>Заведующий отделением</w:t>
      </w:r>
    </w:p>
    <w:p w:rsidR="00E1087D" w:rsidRDefault="00E1087D" w:rsidP="00E1087D">
      <w:pPr>
        <w:spacing w:line="1" w:lineRule="exact"/>
        <w:rPr>
          <w:rFonts w:ascii="Symbol" w:eastAsia="Symbol" w:hAnsi="Symbol" w:cs="Symbol"/>
        </w:rPr>
      </w:pPr>
    </w:p>
    <w:p w:rsidR="00E1087D" w:rsidRDefault="00E1087D" w:rsidP="00E1087D">
      <w:pPr>
        <w:numPr>
          <w:ilvl w:val="1"/>
          <w:numId w:val="16"/>
        </w:numPr>
        <w:tabs>
          <w:tab w:val="left" w:pos="1160"/>
        </w:tabs>
        <w:spacing w:line="233" w:lineRule="auto"/>
        <w:ind w:left="1160" w:hanging="356"/>
        <w:rPr>
          <w:rFonts w:ascii="Symbol" w:eastAsia="Symbol" w:hAnsi="Symbol" w:cs="Symbol"/>
        </w:rPr>
      </w:pPr>
      <w:r>
        <w:rPr>
          <w:rFonts w:eastAsia="Times New Roman"/>
        </w:rPr>
        <w:t>Кладовщик</w:t>
      </w:r>
    </w:p>
    <w:p w:rsidR="00E1087D" w:rsidRDefault="00E1087D" w:rsidP="00E1087D">
      <w:pPr>
        <w:spacing w:line="1" w:lineRule="exact"/>
        <w:rPr>
          <w:rFonts w:ascii="Symbol" w:eastAsia="Symbol" w:hAnsi="Symbol" w:cs="Symbol"/>
        </w:rPr>
      </w:pPr>
    </w:p>
    <w:p w:rsidR="00E1087D" w:rsidRDefault="00E1087D" w:rsidP="00E1087D">
      <w:pPr>
        <w:numPr>
          <w:ilvl w:val="1"/>
          <w:numId w:val="16"/>
        </w:numPr>
        <w:tabs>
          <w:tab w:val="left" w:pos="1160"/>
        </w:tabs>
        <w:spacing w:line="233" w:lineRule="auto"/>
        <w:ind w:left="1160" w:hanging="356"/>
        <w:rPr>
          <w:rFonts w:ascii="Symbol" w:eastAsia="Symbol" w:hAnsi="Symbol" w:cs="Symbol"/>
        </w:rPr>
      </w:pPr>
      <w:r>
        <w:rPr>
          <w:rFonts w:eastAsia="Times New Roman"/>
        </w:rPr>
        <w:lastRenderedPageBreak/>
        <w:t>Специали</w:t>
      </w:r>
      <w:proofErr w:type="gramStart"/>
      <w:r>
        <w:rPr>
          <w:rFonts w:eastAsia="Times New Roman"/>
        </w:rPr>
        <w:t>ст в сф</w:t>
      </w:r>
      <w:proofErr w:type="gramEnd"/>
      <w:r>
        <w:rPr>
          <w:rFonts w:eastAsia="Times New Roman"/>
        </w:rPr>
        <w:t>ере охраны труда</w:t>
      </w:r>
    </w:p>
    <w:p w:rsidR="00E1087D" w:rsidRDefault="00E1087D" w:rsidP="00E1087D">
      <w:pPr>
        <w:spacing w:line="1" w:lineRule="exact"/>
        <w:rPr>
          <w:rFonts w:ascii="Symbol" w:eastAsia="Symbol" w:hAnsi="Symbol" w:cs="Symbol"/>
        </w:rPr>
      </w:pPr>
      <w:r>
        <w:rPr>
          <w:rFonts w:eastAsia="Times New Roman"/>
        </w:rPr>
        <w:t>Фельдшер</w:t>
      </w:r>
    </w:p>
    <w:p w:rsidR="00E1087D" w:rsidRDefault="00E1087D" w:rsidP="00E1087D">
      <w:pPr>
        <w:numPr>
          <w:ilvl w:val="1"/>
          <w:numId w:val="16"/>
        </w:numPr>
        <w:tabs>
          <w:tab w:val="left" w:pos="1160"/>
        </w:tabs>
        <w:spacing w:line="235" w:lineRule="auto"/>
        <w:ind w:left="1160" w:hanging="356"/>
        <w:rPr>
          <w:rFonts w:ascii="Symbol" w:eastAsia="Symbol" w:hAnsi="Symbol" w:cs="Symbol"/>
        </w:rPr>
      </w:pPr>
      <w:r>
        <w:rPr>
          <w:rFonts w:eastAsia="Times New Roman"/>
        </w:rPr>
        <w:t>Юрисконсульт</w:t>
      </w:r>
    </w:p>
    <w:p w:rsidR="00E1087D" w:rsidRDefault="00E1087D" w:rsidP="00E1087D">
      <w:pPr>
        <w:numPr>
          <w:ilvl w:val="1"/>
          <w:numId w:val="16"/>
        </w:numPr>
        <w:tabs>
          <w:tab w:val="left" w:pos="1160"/>
        </w:tabs>
        <w:spacing w:line="232" w:lineRule="auto"/>
        <w:ind w:left="1160" w:hanging="356"/>
        <w:rPr>
          <w:rFonts w:ascii="Symbol" w:eastAsia="Symbol" w:hAnsi="Symbol" w:cs="Symbol"/>
        </w:rPr>
      </w:pPr>
      <w:r>
        <w:rPr>
          <w:rFonts w:eastAsia="Times New Roman"/>
        </w:rPr>
        <w:t>Экономист</w:t>
      </w:r>
    </w:p>
    <w:p w:rsidR="00E1087D" w:rsidRPr="00E1087D" w:rsidRDefault="00E1087D" w:rsidP="00E1087D">
      <w:pPr>
        <w:numPr>
          <w:ilvl w:val="1"/>
          <w:numId w:val="16"/>
        </w:numPr>
        <w:tabs>
          <w:tab w:val="left" w:pos="1160"/>
        </w:tabs>
        <w:spacing w:line="232" w:lineRule="auto"/>
        <w:ind w:left="1160" w:hanging="356"/>
        <w:rPr>
          <w:rFonts w:ascii="Symbol" w:eastAsia="Symbol" w:hAnsi="Symbol" w:cs="Symbol"/>
        </w:rPr>
      </w:pPr>
      <w:r>
        <w:rPr>
          <w:rFonts w:eastAsia="Times New Roman"/>
        </w:rPr>
        <w:t>Социальный педагог</w:t>
      </w:r>
    </w:p>
    <w:p w:rsidR="00E1087D" w:rsidRDefault="00E1087D" w:rsidP="00E1087D">
      <w:pPr>
        <w:spacing w:line="1" w:lineRule="exact"/>
        <w:rPr>
          <w:rFonts w:ascii="Symbol" w:eastAsia="Symbol" w:hAnsi="Symbol" w:cs="Symbol"/>
        </w:rPr>
      </w:pPr>
    </w:p>
    <w:p w:rsidR="00E1087D" w:rsidRPr="00E1087D" w:rsidRDefault="00E1087D" w:rsidP="00E1087D">
      <w:pPr>
        <w:numPr>
          <w:ilvl w:val="1"/>
          <w:numId w:val="16"/>
        </w:numPr>
        <w:tabs>
          <w:tab w:val="left" w:pos="1160"/>
        </w:tabs>
        <w:spacing w:line="233" w:lineRule="auto"/>
        <w:ind w:left="1160" w:hanging="356"/>
        <w:rPr>
          <w:rFonts w:ascii="Symbol" w:eastAsia="Symbol" w:hAnsi="Symbol" w:cs="Symbol"/>
        </w:rPr>
      </w:pPr>
      <w:r>
        <w:rPr>
          <w:rFonts w:eastAsia="Times New Roman"/>
        </w:rPr>
        <w:t>Фельдшер</w:t>
      </w:r>
    </w:p>
    <w:p w:rsidR="00E1087D" w:rsidRDefault="00E1087D" w:rsidP="00E1087D">
      <w:pPr>
        <w:pStyle w:val="a4"/>
        <w:rPr>
          <w:rFonts w:ascii="Symbol" w:eastAsia="Symbol" w:hAnsi="Symbol" w:cs="Symbol"/>
        </w:rPr>
      </w:pPr>
    </w:p>
    <w:p w:rsidR="00E1087D" w:rsidRDefault="00E1087D" w:rsidP="00E1087D">
      <w:pPr>
        <w:spacing w:line="242" w:lineRule="auto"/>
        <w:ind w:left="380" w:right="60"/>
        <w:jc w:val="both"/>
        <w:rPr>
          <w:sz w:val="20"/>
          <w:szCs w:val="20"/>
        </w:rPr>
      </w:pPr>
      <w:r>
        <w:rPr>
          <w:rFonts w:eastAsia="Times New Roman"/>
        </w:rPr>
        <w:t>Должностные лица, ответственные за противодействие коррупции, непосредственно подчиняются директору учреждения. В число обязанностей должностных лиц, ответственных за противодействие коррупции, включаются:</w:t>
      </w:r>
    </w:p>
    <w:p w:rsidR="00E1087D" w:rsidRDefault="00E1087D" w:rsidP="00E1087D">
      <w:pPr>
        <w:spacing w:line="20" w:lineRule="exact"/>
        <w:rPr>
          <w:sz w:val="20"/>
          <w:szCs w:val="20"/>
        </w:rPr>
      </w:pPr>
    </w:p>
    <w:p w:rsidR="00E1087D" w:rsidRDefault="00E1087D" w:rsidP="00E1087D">
      <w:pPr>
        <w:numPr>
          <w:ilvl w:val="0"/>
          <w:numId w:val="17"/>
        </w:numPr>
        <w:tabs>
          <w:tab w:val="left" w:pos="512"/>
        </w:tabs>
        <w:spacing w:line="238" w:lineRule="auto"/>
        <w:ind w:left="320" w:right="20" w:firstLine="7"/>
        <w:jc w:val="both"/>
        <w:rPr>
          <w:rFonts w:eastAsia="Times New Roman"/>
        </w:rPr>
      </w:pPr>
      <w:r>
        <w:rPr>
          <w:rFonts w:eastAsia="Times New Roman"/>
        </w:rPr>
        <w:t>разработка и представление на утверждение директору учреждения проектов локальных нормативных актов, направленных на реализацию мер по предупреждению коррупции (антикоррупционной политики, кодекса этики и служебного поведения работников);</w:t>
      </w:r>
    </w:p>
    <w:p w:rsidR="00E1087D" w:rsidRDefault="00E1087D" w:rsidP="00E1087D">
      <w:pPr>
        <w:spacing w:line="17" w:lineRule="exact"/>
        <w:rPr>
          <w:rFonts w:eastAsia="Times New Roman"/>
        </w:rPr>
      </w:pPr>
    </w:p>
    <w:p w:rsidR="00E1087D" w:rsidRDefault="00E1087D" w:rsidP="00E1087D">
      <w:pPr>
        <w:numPr>
          <w:ilvl w:val="0"/>
          <w:numId w:val="17"/>
        </w:numPr>
        <w:tabs>
          <w:tab w:val="left" w:pos="555"/>
        </w:tabs>
        <w:spacing w:line="236" w:lineRule="auto"/>
        <w:ind w:left="320" w:right="20" w:firstLine="7"/>
        <w:rPr>
          <w:rFonts w:eastAsia="Times New Roman"/>
        </w:rPr>
      </w:pPr>
      <w:r>
        <w:rPr>
          <w:rFonts w:eastAsia="Times New Roman"/>
        </w:rPr>
        <w:t xml:space="preserve">проведение контрольных мероприятий, направленных на выявление правонарушений работниками </w:t>
      </w:r>
      <w:r w:rsidR="002E06F2">
        <w:rPr>
          <w:rFonts w:eastAsia="Times New Roman"/>
        </w:rPr>
        <w:t>ГКУ «СРЦН имени Ю. Гагарина города Карпинска»</w:t>
      </w:r>
      <w:r>
        <w:rPr>
          <w:rFonts w:eastAsia="Times New Roman"/>
        </w:rPr>
        <w:t>;</w:t>
      </w:r>
    </w:p>
    <w:p w:rsidR="00E1087D" w:rsidRDefault="00E1087D" w:rsidP="00E1087D">
      <w:pPr>
        <w:spacing w:line="4" w:lineRule="exact"/>
        <w:rPr>
          <w:rFonts w:eastAsia="Times New Roman"/>
        </w:rPr>
      </w:pPr>
    </w:p>
    <w:p w:rsidR="00E1087D" w:rsidRDefault="00E1087D" w:rsidP="00E1087D">
      <w:pPr>
        <w:numPr>
          <w:ilvl w:val="0"/>
          <w:numId w:val="17"/>
        </w:numPr>
        <w:tabs>
          <w:tab w:val="left" w:pos="460"/>
        </w:tabs>
        <w:ind w:left="460" w:hanging="133"/>
        <w:rPr>
          <w:rFonts w:eastAsia="Times New Roman"/>
        </w:rPr>
      </w:pPr>
      <w:r>
        <w:rPr>
          <w:rFonts w:eastAsia="Times New Roman"/>
        </w:rPr>
        <w:t>организация проведения оценки коррупционных рисков;</w:t>
      </w:r>
    </w:p>
    <w:p w:rsidR="00E1087D" w:rsidRDefault="00E1087D" w:rsidP="00E1087D">
      <w:pPr>
        <w:spacing w:line="15" w:lineRule="exact"/>
        <w:rPr>
          <w:rFonts w:eastAsia="Times New Roman"/>
        </w:rPr>
      </w:pPr>
    </w:p>
    <w:p w:rsidR="00E1087D" w:rsidRDefault="00E1087D" w:rsidP="00E1087D">
      <w:pPr>
        <w:numPr>
          <w:ilvl w:val="0"/>
          <w:numId w:val="17"/>
        </w:numPr>
        <w:tabs>
          <w:tab w:val="left" w:pos="529"/>
        </w:tabs>
        <w:spacing w:line="239" w:lineRule="auto"/>
        <w:ind w:left="320" w:right="20" w:firstLine="7"/>
        <w:jc w:val="both"/>
        <w:rPr>
          <w:rFonts w:eastAsia="Times New Roman"/>
        </w:rPr>
      </w:pPr>
      <w:r>
        <w:rPr>
          <w:rFonts w:eastAsia="Times New Roman"/>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w:t>
      </w:r>
    </w:p>
    <w:p w:rsidR="00E1087D" w:rsidRDefault="00E1087D" w:rsidP="00E1087D">
      <w:pPr>
        <w:spacing w:line="7" w:lineRule="exact"/>
        <w:rPr>
          <w:rFonts w:eastAsia="Times New Roman"/>
        </w:rPr>
      </w:pPr>
    </w:p>
    <w:p w:rsidR="00E1087D" w:rsidRDefault="00E1087D" w:rsidP="00E1087D">
      <w:pPr>
        <w:numPr>
          <w:ilvl w:val="0"/>
          <w:numId w:val="17"/>
        </w:numPr>
        <w:tabs>
          <w:tab w:val="left" w:pos="460"/>
        </w:tabs>
        <w:ind w:left="460" w:hanging="133"/>
        <w:rPr>
          <w:rFonts w:eastAsia="Times New Roman"/>
        </w:rPr>
      </w:pPr>
      <w:r>
        <w:rPr>
          <w:rFonts w:eastAsia="Times New Roman"/>
        </w:rPr>
        <w:t>организация заполнения и рассмотрения деклараций о конфликте интересов;</w:t>
      </w:r>
    </w:p>
    <w:p w:rsidR="00E1087D" w:rsidRDefault="00E1087D" w:rsidP="00E1087D">
      <w:pPr>
        <w:spacing w:line="17" w:lineRule="exact"/>
        <w:rPr>
          <w:rFonts w:eastAsia="Times New Roman"/>
        </w:rPr>
      </w:pPr>
    </w:p>
    <w:p w:rsidR="00E1087D" w:rsidRDefault="00E1087D" w:rsidP="00E1087D">
      <w:pPr>
        <w:numPr>
          <w:ilvl w:val="0"/>
          <w:numId w:val="17"/>
        </w:numPr>
        <w:tabs>
          <w:tab w:val="left" w:pos="502"/>
        </w:tabs>
        <w:spacing w:line="236" w:lineRule="auto"/>
        <w:ind w:left="320" w:right="20" w:firstLine="7"/>
        <w:rPr>
          <w:rFonts w:eastAsia="Times New Roman"/>
        </w:rPr>
      </w:pPr>
      <w:r>
        <w:rPr>
          <w:rFonts w:eastAsia="Times New Roman"/>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E1087D" w:rsidRDefault="00E1087D" w:rsidP="00E1087D">
      <w:pPr>
        <w:spacing w:line="16" w:lineRule="exact"/>
        <w:rPr>
          <w:rFonts w:eastAsia="Times New Roman"/>
        </w:rPr>
      </w:pPr>
    </w:p>
    <w:p w:rsidR="00E1087D" w:rsidRDefault="00E1087D" w:rsidP="00E1087D">
      <w:pPr>
        <w:numPr>
          <w:ilvl w:val="0"/>
          <w:numId w:val="17"/>
        </w:numPr>
        <w:tabs>
          <w:tab w:val="left" w:pos="601"/>
        </w:tabs>
        <w:spacing w:line="238" w:lineRule="auto"/>
        <w:ind w:left="320" w:firstLine="7"/>
        <w:jc w:val="both"/>
        <w:rPr>
          <w:rFonts w:eastAsia="Times New Roman"/>
        </w:rPr>
      </w:pPr>
      <w:r>
        <w:rPr>
          <w:rFonts w:eastAsia="Times New Roman"/>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E1087D" w:rsidRDefault="00E1087D" w:rsidP="00E1087D">
      <w:pPr>
        <w:spacing w:line="17" w:lineRule="exact"/>
        <w:rPr>
          <w:rFonts w:eastAsia="Times New Roman"/>
        </w:rPr>
      </w:pPr>
    </w:p>
    <w:p w:rsidR="00E1087D" w:rsidRDefault="00E1087D" w:rsidP="00E1087D">
      <w:pPr>
        <w:numPr>
          <w:ilvl w:val="0"/>
          <w:numId w:val="17"/>
        </w:numPr>
        <w:tabs>
          <w:tab w:val="left" w:pos="457"/>
        </w:tabs>
        <w:spacing w:line="238" w:lineRule="auto"/>
        <w:ind w:left="320" w:right="20" w:firstLine="7"/>
        <w:jc w:val="both"/>
        <w:rPr>
          <w:rFonts w:eastAsia="Times New Roman"/>
        </w:rPr>
      </w:pPr>
      <w:r>
        <w:rPr>
          <w:rFonts w:eastAsia="Times New Roman"/>
        </w:rPr>
        <w:t>оказание содействия уполномоченным представителям правоохранительных органов при проведении ими мероприятий по пресечению или расследованию коррупционных преступлений, включая оперативно-розыскные мероприятии;</w:t>
      </w:r>
    </w:p>
    <w:p w:rsidR="00E1087D" w:rsidRDefault="00E1087D" w:rsidP="00E1087D">
      <w:pPr>
        <w:spacing w:line="17" w:lineRule="exact"/>
        <w:rPr>
          <w:rFonts w:eastAsia="Times New Roman"/>
        </w:rPr>
      </w:pPr>
    </w:p>
    <w:p w:rsidR="00E1087D" w:rsidRDefault="00E1087D" w:rsidP="00E1087D">
      <w:pPr>
        <w:numPr>
          <w:ilvl w:val="0"/>
          <w:numId w:val="17"/>
        </w:numPr>
        <w:tabs>
          <w:tab w:val="left" w:pos="447"/>
        </w:tabs>
        <w:spacing w:line="236" w:lineRule="auto"/>
        <w:ind w:left="320" w:right="40" w:firstLine="7"/>
        <w:rPr>
          <w:rFonts w:eastAsia="Times New Roman"/>
        </w:rPr>
      </w:pPr>
      <w:r>
        <w:rPr>
          <w:rFonts w:eastAsia="Times New Roman"/>
        </w:rPr>
        <w:t>проведение оценки результатов антикоррупционной работы и подготовка соответствующих отчетных материалов руководству учреждения.</w:t>
      </w:r>
    </w:p>
    <w:p w:rsidR="00E1087D" w:rsidRDefault="00E1087D" w:rsidP="00E1087D">
      <w:pPr>
        <w:spacing w:line="261" w:lineRule="exact"/>
        <w:rPr>
          <w:sz w:val="20"/>
          <w:szCs w:val="20"/>
        </w:rPr>
      </w:pPr>
    </w:p>
    <w:p w:rsidR="00E1087D" w:rsidRDefault="00E1087D" w:rsidP="00E1087D">
      <w:pPr>
        <w:numPr>
          <w:ilvl w:val="0"/>
          <w:numId w:val="18"/>
        </w:numPr>
        <w:tabs>
          <w:tab w:val="left" w:pos="880"/>
        </w:tabs>
        <w:ind w:left="880" w:hanging="212"/>
        <w:rPr>
          <w:rFonts w:eastAsia="Times New Roman"/>
          <w:b/>
          <w:bCs/>
        </w:rPr>
      </w:pPr>
      <w:r>
        <w:rPr>
          <w:rFonts w:eastAsia="Times New Roman"/>
          <w:b/>
          <w:bCs/>
        </w:rPr>
        <w:t>Оценка коррупционных рисков.</w:t>
      </w:r>
    </w:p>
    <w:p w:rsidR="00E1087D" w:rsidRDefault="00E1087D" w:rsidP="00E1087D">
      <w:pPr>
        <w:spacing w:line="18" w:lineRule="exact"/>
        <w:rPr>
          <w:sz w:val="20"/>
          <w:szCs w:val="20"/>
        </w:rPr>
      </w:pPr>
    </w:p>
    <w:p w:rsidR="00E1087D" w:rsidRDefault="00E1087D" w:rsidP="00E1087D">
      <w:pPr>
        <w:spacing w:line="242" w:lineRule="auto"/>
        <w:ind w:left="320" w:right="20"/>
        <w:jc w:val="both"/>
        <w:rPr>
          <w:sz w:val="20"/>
          <w:szCs w:val="20"/>
        </w:rPr>
      </w:pPr>
      <w:r>
        <w:rPr>
          <w:rFonts w:eastAsia="Times New Roman"/>
        </w:rPr>
        <w:t>Целью оценки коррупционных рисков является определение конкретных мероприятий и деловых операций 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 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 направляемые на проведение работы по профилактике коррупции.</w:t>
      </w:r>
    </w:p>
    <w:p w:rsidR="00E1087D" w:rsidRDefault="00E1087D" w:rsidP="00E1087D">
      <w:pPr>
        <w:spacing w:line="14" w:lineRule="exact"/>
        <w:rPr>
          <w:sz w:val="20"/>
          <w:szCs w:val="20"/>
        </w:rPr>
      </w:pPr>
    </w:p>
    <w:p w:rsidR="00E1087D" w:rsidRDefault="00E1087D" w:rsidP="00E1087D">
      <w:pPr>
        <w:numPr>
          <w:ilvl w:val="0"/>
          <w:numId w:val="19"/>
        </w:numPr>
        <w:tabs>
          <w:tab w:val="left" w:pos="601"/>
        </w:tabs>
        <w:spacing w:line="236" w:lineRule="auto"/>
        <w:ind w:left="320" w:right="20" w:firstLine="7"/>
        <w:rPr>
          <w:rFonts w:eastAsia="Times New Roman"/>
        </w:rPr>
      </w:pPr>
      <w:proofErr w:type="gramStart"/>
      <w:r>
        <w:rPr>
          <w:rFonts w:eastAsia="Times New Roman"/>
        </w:rPr>
        <w:t>учреждении</w:t>
      </w:r>
      <w:proofErr w:type="gramEnd"/>
      <w:r>
        <w:rPr>
          <w:rFonts w:eastAsia="Times New Roman"/>
        </w:rPr>
        <w:t xml:space="preserve"> устанавливается следующий порядок проведения оценки коррупционных рисков:</w:t>
      </w:r>
    </w:p>
    <w:p w:rsidR="00E1087D" w:rsidRDefault="00E1087D" w:rsidP="00E1087D">
      <w:pPr>
        <w:spacing w:line="16" w:lineRule="exact"/>
        <w:rPr>
          <w:rFonts w:eastAsia="Times New Roman"/>
        </w:rPr>
      </w:pPr>
    </w:p>
    <w:p w:rsidR="00E1087D" w:rsidRDefault="00E1087D" w:rsidP="00E1087D">
      <w:pPr>
        <w:spacing w:line="236" w:lineRule="auto"/>
        <w:ind w:left="320" w:right="20"/>
        <w:rPr>
          <w:rFonts w:eastAsia="Times New Roman"/>
        </w:rPr>
      </w:pPr>
      <w:r>
        <w:rPr>
          <w:rFonts w:eastAsia="Times New Roman"/>
        </w:rPr>
        <w:t xml:space="preserve">1. Представление деятельности </w:t>
      </w:r>
      <w:r w:rsidR="002E06F2">
        <w:rPr>
          <w:rFonts w:eastAsia="Times New Roman"/>
        </w:rPr>
        <w:t xml:space="preserve">ГКУ «СРЦН имени Ю. Гагарина города Карпинска» </w:t>
      </w:r>
      <w:r>
        <w:rPr>
          <w:rFonts w:eastAsia="Times New Roman"/>
        </w:rPr>
        <w:t>в виде отдельных процессов, в каждом из которых выделяются составные элементы (</w:t>
      </w:r>
      <w:proofErr w:type="spellStart"/>
      <w:r>
        <w:rPr>
          <w:rFonts w:eastAsia="Times New Roman"/>
        </w:rPr>
        <w:t>подпроцессы</w:t>
      </w:r>
      <w:proofErr w:type="spellEnd"/>
      <w:r>
        <w:rPr>
          <w:rFonts w:eastAsia="Times New Roman"/>
        </w:rPr>
        <w:t>).</w:t>
      </w:r>
    </w:p>
    <w:p w:rsidR="00E1087D" w:rsidRDefault="00E1087D" w:rsidP="00E1087D">
      <w:pPr>
        <w:spacing w:line="18" w:lineRule="exact"/>
        <w:rPr>
          <w:sz w:val="20"/>
          <w:szCs w:val="20"/>
        </w:rPr>
      </w:pPr>
    </w:p>
    <w:p w:rsidR="00E1087D" w:rsidRDefault="00E1087D" w:rsidP="00E1087D">
      <w:pPr>
        <w:numPr>
          <w:ilvl w:val="0"/>
          <w:numId w:val="20"/>
        </w:numPr>
        <w:tabs>
          <w:tab w:val="left" w:pos="642"/>
        </w:tabs>
        <w:spacing w:line="238" w:lineRule="auto"/>
        <w:ind w:left="320" w:right="20" w:firstLine="7"/>
        <w:jc w:val="both"/>
        <w:rPr>
          <w:rFonts w:eastAsia="Times New Roman"/>
        </w:rPr>
      </w:pPr>
      <w:r>
        <w:rPr>
          <w:rFonts w:eastAsia="Times New Roman"/>
        </w:rPr>
        <w:t>Выделение «критических точек» - для каждого процесса определяются те элементы (</w:t>
      </w:r>
      <w:proofErr w:type="spellStart"/>
      <w:r>
        <w:rPr>
          <w:rFonts w:eastAsia="Times New Roman"/>
        </w:rPr>
        <w:t>подпроцессы</w:t>
      </w:r>
      <w:proofErr w:type="spellEnd"/>
      <w:r>
        <w:rPr>
          <w:rFonts w:eastAsia="Times New Roman"/>
        </w:rPr>
        <w:t>), при реализации которых наиболее вероятно возникновение коррупционных правонарушений.</w:t>
      </w:r>
    </w:p>
    <w:p w:rsidR="00E1087D" w:rsidRDefault="00E1087D" w:rsidP="00E1087D">
      <w:pPr>
        <w:spacing w:line="17" w:lineRule="exact"/>
        <w:rPr>
          <w:rFonts w:eastAsia="Times New Roman"/>
        </w:rPr>
      </w:pPr>
    </w:p>
    <w:p w:rsidR="00E1087D" w:rsidRDefault="00E1087D" w:rsidP="00E1087D">
      <w:pPr>
        <w:numPr>
          <w:ilvl w:val="0"/>
          <w:numId w:val="20"/>
        </w:numPr>
        <w:tabs>
          <w:tab w:val="left" w:pos="606"/>
        </w:tabs>
        <w:spacing w:line="236" w:lineRule="auto"/>
        <w:ind w:left="320" w:right="20" w:firstLine="7"/>
        <w:rPr>
          <w:rFonts w:eastAsia="Times New Roman"/>
        </w:rPr>
      </w:pPr>
      <w:r>
        <w:rPr>
          <w:rFonts w:eastAsia="Times New Roman"/>
        </w:rPr>
        <w:t xml:space="preserve">Для каждого </w:t>
      </w:r>
      <w:proofErr w:type="spellStart"/>
      <w:r>
        <w:rPr>
          <w:rFonts w:eastAsia="Times New Roman"/>
        </w:rPr>
        <w:t>подпроцесса</w:t>
      </w:r>
      <w:proofErr w:type="spellEnd"/>
      <w:r>
        <w:rPr>
          <w:rFonts w:eastAsia="Times New Roman"/>
        </w:rPr>
        <w:t>, реализация которого связана с коррупционным риском, составляется описание возможных коррупционных правонарушений, включающее:</w:t>
      </w:r>
    </w:p>
    <w:p w:rsidR="00E1087D" w:rsidRDefault="00E1087D" w:rsidP="00E1087D">
      <w:pPr>
        <w:spacing w:line="16" w:lineRule="exact"/>
        <w:rPr>
          <w:rFonts w:eastAsia="Times New Roman"/>
        </w:rPr>
      </w:pPr>
    </w:p>
    <w:p w:rsidR="00E1087D" w:rsidRDefault="00E1087D" w:rsidP="00E1087D">
      <w:pPr>
        <w:spacing w:line="241" w:lineRule="auto"/>
        <w:ind w:left="320" w:right="20"/>
        <w:rPr>
          <w:rFonts w:eastAsia="Times New Roman"/>
        </w:rPr>
      </w:pPr>
      <w:r>
        <w:rPr>
          <w:rFonts w:eastAsia="Times New Roman"/>
        </w:rPr>
        <w:t xml:space="preserve">- характеристику выгоды или преимущества, которое может быть получено учреждением или его отдельными работниками при совершении «коррупционного правонарушения»; - должности в </w:t>
      </w:r>
      <w:r w:rsidR="002E06F2">
        <w:rPr>
          <w:rFonts w:eastAsia="Times New Roman"/>
        </w:rPr>
        <w:t xml:space="preserve">ГКУ «СРЦН имени Ю. Гагарина города Карпинска», </w:t>
      </w:r>
      <w:r>
        <w:rPr>
          <w:rFonts w:eastAsia="Times New Roman"/>
        </w:rPr>
        <w:t xml:space="preserve">которые являются «ключевыми» для совершения коррупционного правонарушения, участие каких </w:t>
      </w:r>
      <w:r>
        <w:rPr>
          <w:rFonts w:eastAsia="Times New Roman"/>
        </w:rPr>
        <w:lastRenderedPageBreak/>
        <w:t>должностных лиц необходимо, чтобы совершение коррупционного правонарушения стало возможно; - вероятные формы осуществления коррупционных платежей.</w:t>
      </w:r>
    </w:p>
    <w:p w:rsidR="00E1087D" w:rsidRDefault="00E1087D" w:rsidP="00E1087D">
      <w:pPr>
        <w:spacing w:line="1" w:lineRule="exact"/>
        <w:rPr>
          <w:rFonts w:eastAsia="Times New Roman"/>
        </w:rPr>
      </w:pPr>
    </w:p>
    <w:p w:rsidR="00E1087D" w:rsidRDefault="00E1087D" w:rsidP="00E1087D">
      <w:pPr>
        <w:numPr>
          <w:ilvl w:val="1"/>
          <w:numId w:val="20"/>
        </w:numPr>
        <w:tabs>
          <w:tab w:val="left" w:pos="706"/>
        </w:tabs>
        <w:spacing w:line="223" w:lineRule="auto"/>
        <w:ind w:left="380" w:right="80" w:firstLine="7"/>
        <w:rPr>
          <w:rFonts w:eastAsia="Times New Roman"/>
        </w:rPr>
      </w:pPr>
      <w:r>
        <w:rPr>
          <w:rFonts w:eastAsia="Times New Roman"/>
        </w:rPr>
        <w:t>На основании проведенного анализа составления «карты коррупционных рисков учреждения» - сводное описание «критических точек» и возможных коррупционных правонарушений.</w:t>
      </w:r>
    </w:p>
    <w:p w:rsidR="00E1087D" w:rsidRDefault="00E1087D" w:rsidP="00E1087D"/>
    <w:p w:rsidR="002E06F2" w:rsidRDefault="002E06F2" w:rsidP="002E06F2">
      <w:pPr>
        <w:numPr>
          <w:ilvl w:val="0"/>
          <w:numId w:val="21"/>
        </w:numPr>
        <w:tabs>
          <w:tab w:val="left" w:pos="600"/>
        </w:tabs>
        <w:ind w:left="600" w:hanging="213"/>
        <w:rPr>
          <w:rFonts w:eastAsia="Times New Roman"/>
        </w:rPr>
      </w:pPr>
      <w:r>
        <w:rPr>
          <w:rFonts w:eastAsia="Times New Roman"/>
        </w:rPr>
        <w:t>Формирование перечня должностей, связанных с высоким коррупционным риском.</w:t>
      </w:r>
    </w:p>
    <w:p w:rsidR="002E06F2" w:rsidRDefault="002E06F2" w:rsidP="002E06F2">
      <w:pPr>
        <w:numPr>
          <w:ilvl w:val="0"/>
          <w:numId w:val="21"/>
        </w:numPr>
        <w:tabs>
          <w:tab w:val="left" w:pos="682"/>
        </w:tabs>
        <w:spacing w:line="199" w:lineRule="auto"/>
        <w:ind w:left="380" w:right="20" w:firstLine="7"/>
        <w:rPr>
          <w:rFonts w:eastAsia="Times New Roman"/>
        </w:rPr>
      </w:pPr>
      <w:r>
        <w:rPr>
          <w:rFonts w:eastAsia="Times New Roman"/>
        </w:rPr>
        <w:t>Разработка комплекса мер по устранению или минимизации коррупционных рисков, в частности:</w:t>
      </w:r>
    </w:p>
    <w:p w:rsidR="002E06F2" w:rsidRDefault="002E06F2" w:rsidP="002E06F2">
      <w:pPr>
        <w:ind w:left="380" w:right="20"/>
        <w:rPr>
          <w:rFonts w:eastAsia="Times New Roman"/>
        </w:rPr>
      </w:pPr>
      <w:r>
        <w:rPr>
          <w:rFonts w:eastAsia="Times New Roman"/>
        </w:rPr>
        <w:t>- детальная регламентация способа и сроков совершения действий работником в «критической точке»; - реинжиниринг функций, в том числе их перераспределение между структурными подразделениями внутри учреждения;</w:t>
      </w:r>
    </w:p>
    <w:p w:rsidR="002E06F2" w:rsidRDefault="002E06F2" w:rsidP="002E06F2">
      <w:pPr>
        <w:spacing w:line="140" w:lineRule="exact"/>
        <w:rPr>
          <w:rFonts w:eastAsia="Times New Roman"/>
        </w:rPr>
      </w:pPr>
    </w:p>
    <w:p w:rsidR="002E06F2" w:rsidRDefault="002E06F2" w:rsidP="002E06F2">
      <w:pPr>
        <w:spacing w:line="236" w:lineRule="auto"/>
        <w:ind w:left="380" w:right="20"/>
        <w:jc w:val="both"/>
        <w:rPr>
          <w:rFonts w:eastAsia="Times New Roman"/>
        </w:rPr>
      </w:pPr>
      <w:r>
        <w:rPr>
          <w:rFonts w:eastAsia="Times New Roman"/>
        </w:rPr>
        <w:t xml:space="preserve">- введение или расширение процессуальных форм внешнего взаимодействия работников учреждения (с представителями контрагентов, органов государственной власти), например, использование информационных технологий в качестве приоритетного направления </w:t>
      </w:r>
      <w:proofErr w:type="gramStart"/>
      <w:r>
        <w:rPr>
          <w:rFonts w:eastAsia="Times New Roman"/>
        </w:rPr>
        <w:t>для</w:t>
      </w:r>
      <w:proofErr w:type="gramEnd"/>
    </w:p>
    <w:p w:rsidR="002E06F2" w:rsidRDefault="002E06F2" w:rsidP="002E06F2">
      <w:pPr>
        <w:spacing w:line="221" w:lineRule="auto"/>
        <w:ind w:left="380"/>
        <w:rPr>
          <w:sz w:val="20"/>
          <w:szCs w:val="20"/>
        </w:rPr>
      </w:pPr>
      <w:proofErr w:type="gramStart"/>
      <w:r>
        <w:rPr>
          <w:rFonts w:eastAsia="Times New Roman"/>
        </w:rPr>
        <w:t>осуществлении</w:t>
      </w:r>
      <w:proofErr w:type="gramEnd"/>
      <w:r>
        <w:rPr>
          <w:rFonts w:eastAsia="Times New Roman"/>
        </w:rPr>
        <w:t xml:space="preserve"> такого взаимодействия;</w:t>
      </w:r>
    </w:p>
    <w:p w:rsidR="002E06F2" w:rsidRDefault="002E06F2" w:rsidP="002E06F2">
      <w:pPr>
        <w:spacing w:line="1" w:lineRule="exact"/>
        <w:rPr>
          <w:sz w:val="20"/>
          <w:szCs w:val="20"/>
        </w:rPr>
      </w:pPr>
    </w:p>
    <w:p w:rsidR="002E06F2" w:rsidRDefault="002E06F2" w:rsidP="002E06F2">
      <w:pPr>
        <w:numPr>
          <w:ilvl w:val="0"/>
          <w:numId w:val="22"/>
        </w:numPr>
        <w:tabs>
          <w:tab w:val="left" w:pos="572"/>
        </w:tabs>
        <w:spacing w:line="207" w:lineRule="auto"/>
        <w:ind w:left="380" w:right="20" w:firstLine="7"/>
        <w:rPr>
          <w:rFonts w:eastAsia="Times New Roman"/>
        </w:rPr>
      </w:pPr>
      <w:r>
        <w:rPr>
          <w:rFonts w:eastAsia="Times New Roman"/>
        </w:rPr>
        <w:t>установление дополнительных форм отчетности работников о результатах принятых решений;</w:t>
      </w:r>
    </w:p>
    <w:p w:rsidR="002E06F2" w:rsidRDefault="002E06F2" w:rsidP="002E06F2">
      <w:pPr>
        <w:spacing w:line="1" w:lineRule="exact"/>
        <w:rPr>
          <w:rFonts w:eastAsia="Times New Roman"/>
        </w:rPr>
      </w:pPr>
    </w:p>
    <w:p w:rsidR="002E06F2" w:rsidRDefault="002E06F2" w:rsidP="002E06F2">
      <w:pPr>
        <w:numPr>
          <w:ilvl w:val="0"/>
          <w:numId w:val="22"/>
        </w:numPr>
        <w:tabs>
          <w:tab w:val="left" w:pos="520"/>
        </w:tabs>
        <w:spacing w:line="225" w:lineRule="auto"/>
        <w:ind w:left="520" w:hanging="133"/>
        <w:rPr>
          <w:rFonts w:eastAsia="Times New Roman"/>
        </w:rPr>
      </w:pPr>
      <w:r>
        <w:rPr>
          <w:rFonts w:eastAsia="Times New Roman"/>
        </w:rPr>
        <w:t>введение ограничений, затрудняющих осуществление коррупционных платежей и т.д.</w:t>
      </w:r>
    </w:p>
    <w:p w:rsidR="002E06F2" w:rsidRDefault="002E06F2" w:rsidP="002E06F2">
      <w:pPr>
        <w:spacing w:line="235" w:lineRule="exact"/>
        <w:rPr>
          <w:sz w:val="20"/>
          <w:szCs w:val="20"/>
        </w:rPr>
      </w:pPr>
    </w:p>
    <w:p w:rsidR="002E06F2" w:rsidRDefault="002E06F2" w:rsidP="002E06F2">
      <w:pPr>
        <w:numPr>
          <w:ilvl w:val="0"/>
          <w:numId w:val="23"/>
        </w:numPr>
        <w:tabs>
          <w:tab w:val="left" w:pos="600"/>
        </w:tabs>
        <w:ind w:left="600" w:hanging="213"/>
        <w:rPr>
          <w:rFonts w:eastAsia="Times New Roman"/>
          <w:b/>
          <w:bCs/>
        </w:rPr>
      </w:pPr>
      <w:r>
        <w:rPr>
          <w:rFonts w:eastAsia="Times New Roman"/>
          <w:b/>
          <w:bCs/>
        </w:rPr>
        <w:t>Выявление и урегулирование конфликта интересов.</w:t>
      </w:r>
    </w:p>
    <w:p w:rsidR="002E06F2" w:rsidRDefault="002E06F2" w:rsidP="002E06F2">
      <w:pPr>
        <w:numPr>
          <w:ilvl w:val="0"/>
          <w:numId w:val="24"/>
        </w:numPr>
        <w:tabs>
          <w:tab w:val="left" w:pos="780"/>
        </w:tabs>
        <w:spacing w:line="232" w:lineRule="auto"/>
        <w:ind w:left="780" w:hanging="393"/>
        <w:rPr>
          <w:rFonts w:eastAsia="Times New Roman"/>
        </w:rPr>
      </w:pPr>
      <w:r>
        <w:rPr>
          <w:rFonts w:eastAsia="Times New Roman"/>
        </w:rPr>
        <w:t>Выявление конфликта интересов.</w:t>
      </w:r>
    </w:p>
    <w:p w:rsidR="002E06F2" w:rsidRDefault="002E06F2" w:rsidP="002E06F2">
      <w:pPr>
        <w:spacing w:line="8" w:lineRule="exact"/>
        <w:rPr>
          <w:rFonts w:eastAsia="Times New Roman"/>
        </w:rPr>
      </w:pPr>
    </w:p>
    <w:p w:rsidR="002E06F2" w:rsidRDefault="002E06F2" w:rsidP="002E06F2">
      <w:pPr>
        <w:spacing w:line="238" w:lineRule="auto"/>
        <w:ind w:left="380"/>
        <w:jc w:val="both"/>
        <w:rPr>
          <w:rFonts w:eastAsia="Times New Roman"/>
        </w:rPr>
      </w:pPr>
      <w:r>
        <w:rPr>
          <w:rFonts w:eastAsia="Times New Roman"/>
        </w:rPr>
        <w:t>Своевременное выявление конфликта интересов в деятельности работников ГКУ «СРЦН имени Ю. Гагарина города Карпинска» является одним из ключевых элементов предотвращения коррупционных правонарушений. При этом следует учитывать, что конфликт интересов может принимать множество различных форм. В ГКУ «СРЦН имени Ю. Гагарина города Карпинска» устанавливается следующий перечень типовых ситуаций конфликта интересов, отражающих специфику деятельности учреждения:</w:t>
      </w:r>
    </w:p>
    <w:p w:rsidR="002E06F2" w:rsidRDefault="002E06F2" w:rsidP="002E06F2">
      <w:pPr>
        <w:spacing w:line="11" w:lineRule="exact"/>
        <w:rPr>
          <w:rFonts w:eastAsia="Times New Roman"/>
        </w:rPr>
      </w:pPr>
    </w:p>
    <w:p w:rsidR="002E06F2" w:rsidRDefault="002E06F2" w:rsidP="002E06F2">
      <w:pPr>
        <w:numPr>
          <w:ilvl w:val="0"/>
          <w:numId w:val="25"/>
        </w:numPr>
        <w:tabs>
          <w:tab w:val="left" w:pos="666"/>
        </w:tabs>
        <w:spacing w:line="237" w:lineRule="auto"/>
        <w:ind w:left="380" w:right="20" w:firstLine="7"/>
        <w:jc w:val="both"/>
        <w:rPr>
          <w:rFonts w:eastAsia="Times New Roman"/>
        </w:rPr>
      </w:pPr>
      <w:r>
        <w:rPr>
          <w:rFonts w:eastAsia="Times New Roman"/>
        </w:rPr>
        <w:t>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являющимися его родственниками, друзьями или иным лицам, с которыми связана его личная заинтересованность.</w:t>
      </w:r>
    </w:p>
    <w:p w:rsidR="002E06F2" w:rsidRDefault="002E06F2" w:rsidP="002E06F2">
      <w:pPr>
        <w:spacing w:line="13" w:lineRule="exact"/>
        <w:rPr>
          <w:rFonts w:eastAsia="Times New Roman"/>
        </w:rPr>
      </w:pPr>
    </w:p>
    <w:p w:rsidR="002E06F2" w:rsidRDefault="002E06F2" w:rsidP="002E06F2">
      <w:pPr>
        <w:spacing w:line="236" w:lineRule="auto"/>
        <w:ind w:left="380" w:right="20"/>
        <w:rPr>
          <w:rFonts w:eastAsia="Times New Roman"/>
        </w:rPr>
      </w:pPr>
      <w:r>
        <w:rPr>
          <w:rFonts w:eastAsia="Times New Roman"/>
        </w:rPr>
        <w:t>Пример: работник, занимающийся оформлением документов на получение материальной помощи, принимает такое решение в отношении своего друга или родственника. Возможные способы урегулирования:</w:t>
      </w:r>
    </w:p>
    <w:p w:rsidR="002E06F2" w:rsidRDefault="002E06F2" w:rsidP="002E06F2">
      <w:pPr>
        <w:spacing w:line="12" w:lineRule="exact"/>
        <w:rPr>
          <w:rFonts w:eastAsia="Times New Roman"/>
        </w:rPr>
      </w:pPr>
    </w:p>
    <w:p w:rsidR="002E06F2" w:rsidRDefault="002E06F2" w:rsidP="002E06F2">
      <w:pPr>
        <w:ind w:left="380" w:right="20"/>
        <w:rPr>
          <w:rFonts w:eastAsia="Times New Roman"/>
        </w:rPr>
      </w:pPr>
      <w:r>
        <w:rPr>
          <w:rFonts w:eastAsia="Times New Roman"/>
        </w:rPr>
        <w:t>- отстранение работника от принятия того решения, которое является предметом конфликта интересов; - изменение должностных обязанностей работника или регулярный контроль над его деятельностью.</w:t>
      </w:r>
    </w:p>
    <w:p w:rsidR="002E06F2" w:rsidRDefault="002E06F2" w:rsidP="002E06F2">
      <w:pPr>
        <w:spacing w:line="199" w:lineRule="exact"/>
        <w:rPr>
          <w:sz w:val="20"/>
          <w:szCs w:val="20"/>
        </w:rPr>
      </w:pPr>
    </w:p>
    <w:p w:rsidR="002E06F2" w:rsidRDefault="002E06F2" w:rsidP="002E06F2">
      <w:pPr>
        <w:numPr>
          <w:ilvl w:val="0"/>
          <w:numId w:val="26"/>
        </w:numPr>
        <w:tabs>
          <w:tab w:val="left" w:pos="682"/>
        </w:tabs>
        <w:spacing w:line="236" w:lineRule="auto"/>
        <w:ind w:left="380" w:right="20" w:firstLine="7"/>
        <w:jc w:val="both"/>
        <w:rPr>
          <w:rFonts w:eastAsia="Times New Roman"/>
        </w:rPr>
      </w:pPr>
      <w:r>
        <w:rPr>
          <w:rFonts w:eastAsia="Times New Roman"/>
        </w:rPr>
        <w:t>Работник учреждения участвует в принятии кадровых решений в отношении лиц, являющихся его родственниками, друзьями или иными лицами, с которыми связана его личная заинтересованность.</w:t>
      </w:r>
    </w:p>
    <w:p w:rsidR="002E06F2" w:rsidRDefault="002E06F2" w:rsidP="002E06F2">
      <w:pPr>
        <w:spacing w:line="12" w:lineRule="exact"/>
        <w:rPr>
          <w:rFonts w:eastAsia="Times New Roman"/>
        </w:rPr>
      </w:pPr>
    </w:p>
    <w:p w:rsidR="002E06F2" w:rsidRDefault="002E06F2" w:rsidP="002E06F2">
      <w:pPr>
        <w:spacing w:line="237" w:lineRule="auto"/>
        <w:ind w:left="380" w:right="20" w:firstLine="55"/>
        <w:jc w:val="both"/>
        <w:rPr>
          <w:rFonts w:eastAsia="Times New Roman"/>
        </w:rPr>
      </w:pPr>
      <w:r>
        <w:rPr>
          <w:rFonts w:eastAsia="Times New Roman"/>
        </w:rPr>
        <w:t>Пример: директор учреждения, главный бухгалтер принимает решение об увеличении заработной платы (выплаты премии) в отношении подчиненных, являющихся его родственниками, друзьями или иными лицами, с которыми связана его личная заинтересованность.</w:t>
      </w:r>
    </w:p>
    <w:p w:rsidR="002E06F2" w:rsidRDefault="002E06F2" w:rsidP="002E06F2">
      <w:pPr>
        <w:spacing w:line="2" w:lineRule="exact"/>
        <w:rPr>
          <w:rFonts w:eastAsia="Times New Roman"/>
        </w:rPr>
      </w:pPr>
    </w:p>
    <w:p w:rsidR="002E06F2" w:rsidRDefault="002E06F2" w:rsidP="002E06F2">
      <w:pPr>
        <w:ind w:left="380"/>
        <w:rPr>
          <w:rFonts w:eastAsia="Times New Roman"/>
        </w:rPr>
      </w:pPr>
      <w:r>
        <w:rPr>
          <w:rFonts w:eastAsia="Times New Roman"/>
        </w:rPr>
        <w:t>Возможные способы урегулирования:</w:t>
      </w:r>
    </w:p>
    <w:p w:rsidR="002E06F2" w:rsidRDefault="002E06F2" w:rsidP="002E06F2">
      <w:pPr>
        <w:spacing w:line="9" w:lineRule="exact"/>
        <w:rPr>
          <w:rFonts w:eastAsia="Times New Roman"/>
        </w:rPr>
      </w:pPr>
    </w:p>
    <w:p w:rsidR="002E06F2" w:rsidRDefault="002E06F2" w:rsidP="002E06F2">
      <w:pPr>
        <w:spacing w:line="236" w:lineRule="auto"/>
        <w:ind w:left="380" w:right="20"/>
        <w:rPr>
          <w:rFonts w:eastAsia="Times New Roman"/>
        </w:rPr>
      </w:pPr>
      <w:r>
        <w:rPr>
          <w:rFonts w:eastAsia="Times New Roman"/>
        </w:rPr>
        <w:t>- отстранение работника от принятия решения, которое является предметом конфликта интересов; - перевод работника (его подчиненного) на иную должность или изменение круга его</w:t>
      </w:r>
    </w:p>
    <w:p w:rsidR="002E06F2" w:rsidRDefault="002E06F2" w:rsidP="002E06F2">
      <w:pPr>
        <w:spacing w:line="2" w:lineRule="exact"/>
        <w:rPr>
          <w:rFonts w:eastAsia="Times New Roman"/>
        </w:rPr>
      </w:pPr>
    </w:p>
    <w:p w:rsidR="002E06F2" w:rsidRDefault="002E06F2" w:rsidP="002E06F2">
      <w:pPr>
        <w:ind w:left="380"/>
        <w:rPr>
          <w:rFonts w:eastAsia="Times New Roman"/>
        </w:rPr>
      </w:pPr>
      <w:r>
        <w:rPr>
          <w:rFonts w:eastAsia="Times New Roman"/>
        </w:rPr>
        <w:t>должностных обязанностей.</w:t>
      </w:r>
    </w:p>
    <w:p w:rsidR="002E06F2" w:rsidRDefault="002E06F2" w:rsidP="002E06F2">
      <w:pPr>
        <w:spacing w:line="10" w:lineRule="exact"/>
        <w:rPr>
          <w:rFonts w:eastAsia="Times New Roman"/>
        </w:rPr>
      </w:pPr>
    </w:p>
    <w:p w:rsidR="002E06F2" w:rsidRDefault="002E06F2" w:rsidP="002E06F2">
      <w:pPr>
        <w:numPr>
          <w:ilvl w:val="0"/>
          <w:numId w:val="26"/>
        </w:numPr>
        <w:tabs>
          <w:tab w:val="left" w:pos="706"/>
        </w:tabs>
        <w:spacing w:line="237" w:lineRule="auto"/>
        <w:ind w:left="380" w:firstLine="7"/>
        <w:jc w:val="both"/>
        <w:rPr>
          <w:rFonts w:eastAsia="Times New Roman"/>
        </w:rPr>
      </w:pPr>
      <w:r>
        <w:rPr>
          <w:rFonts w:eastAsia="Times New Roman"/>
        </w:rPr>
        <w:t>Работник учреждения или иное лицо, с которым связана личная заинтересованность работника, выполняет или намерен выполнить оплачиваемую работу в учреждении, имеющем деловые отношения с организацией, намеревающейся установить такие отношения или являющейся его конкурентом.</w:t>
      </w:r>
    </w:p>
    <w:p w:rsidR="002E06F2" w:rsidRDefault="002E06F2" w:rsidP="002E06F2">
      <w:pPr>
        <w:spacing w:line="2" w:lineRule="exact"/>
        <w:rPr>
          <w:rFonts w:eastAsia="Times New Roman"/>
        </w:rPr>
      </w:pPr>
    </w:p>
    <w:p w:rsidR="002E06F2" w:rsidRDefault="002E06F2" w:rsidP="002E06F2">
      <w:pPr>
        <w:ind w:left="440"/>
        <w:rPr>
          <w:rFonts w:eastAsia="Times New Roman"/>
        </w:rPr>
      </w:pPr>
      <w:r>
        <w:rPr>
          <w:rFonts w:eastAsia="Times New Roman"/>
        </w:rPr>
        <w:lastRenderedPageBreak/>
        <w:t>Пример:</w:t>
      </w:r>
    </w:p>
    <w:p w:rsidR="002E06F2" w:rsidRDefault="002E06F2" w:rsidP="002E06F2">
      <w:pPr>
        <w:spacing w:line="10" w:lineRule="exact"/>
        <w:rPr>
          <w:rFonts w:eastAsia="Times New Roman"/>
        </w:rPr>
      </w:pPr>
    </w:p>
    <w:p w:rsidR="002E06F2" w:rsidRDefault="002E06F2" w:rsidP="002E06F2">
      <w:pPr>
        <w:spacing w:line="235" w:lineRule="auto"/>
        <w:ind w:left="380" w:right="20"/>
        <w:rPr>
          <w:rFonts w:eastAsia="Times New Roman"/>
        </w:rPr>
      </w:pPr>
      <w:r>
        <w:rPr>
          <w:rFonts w:eastAsia="Times New Roman"/>
        </w:rPr>
        <w:t>- работник учреждения, ответственный за закупку материальных ценностей, осуществляет выбор из ограниченного числа поставщиков.</w:t>
      </w:r>
    </w:p>
    <w:p w:rsidR="002E06F2" w:rsidRDefault="002E06F2" w:rsidP="002E06F2">
      <w:pPr>
        <w:tabs>
          <w:tab w:val="left" w:pos="2260"/>
          <w:tab w:val="left" w:pos="4180"/>
          <w:tab w:val="left" w:pos="5240"/>
          <w:tab w:val="left" w:pos="7000"/>
          <w:tab w:val="left" w:pos="8180"/>
        </w:tabs>
        <w:spacing w:line="231" w:lineRule="auto"/>
        <w:ind w:left="380"/>
        <w:rPr>
          <w:sz w:val="20"/>
          <w:szCs w:val="20"/>
        </w:rPr>
      </w:pPr>
      <w:r>
        <w:rPr>
          <w:rFonts w:eastAsia="Times New Roman"/>
        </w:rPr>
        <w:t>Индивидуальный</w:t>
      </w:r>
      <w:r>
        <w:rPr>
          <w:rFonts w:eastAsia="Times New Roman"/>
        </w:rPr>
        <w:tab/>
        <w:t>предприниматель</w:t>
      </w:r>
      <w:r>
        <w:rPr>
          <w:rFonts w:eastAsia="Times New Roman"/>
        </w:rPr>
        <w:tab/>
        <w:t>является</w:t>
      </w:r>
      <w:r>
        <w:rPr>
          <w:rFonts w:eastAsia="Times New Roman"/>
        </w:rPr>
        <w:tab/>
        <w:t>родственником,</w:t>
      </w:r>
      <w:r>
        <w:rPr>
          <w:rFonts w:eastAsia="Times New Roman"/>
        </w:rPr>
        <w:tab/>
        <w:t>другом</w:t>
      </w:r>
      <w:r>
        <w:rPr>
          <w:sz w:val="20"/>
          <w:szCs w:val="20"/>
        </w:rPr>
        <w:tab/>
      </w:r>
      <w:r>
        <w:rPr>
          <w:rFonts w:eastAsia="Times New Roman"/>
          <w:sz w:val="21"/>
          <w:szCs w:val="21"/>
        </w:rPr>
        <w:t>работника</w:t>
      </w:r>
    </w:p>
    <w:p w:rsidR="002E06F2" w:rsidRDefault="002E06F2" w:rsidP="002E06F2">
      <w:pPr>
        <w:spacing w:line="221" w:lineRule="auto"/>
        <w:ind w:left="380"/>
        <w:rPr>
          <w:sz w:val="20"/>
          <w:szCs w:val="20"/>
        </w:rPr>
      </w:pPr>
      <w:r>
        <w:rPr>
          <w:rFonts w:eastAsia="Times New Roman"/>
        </w:rPr>
        <w:t>учреждения.</w:t>
      </w:r>
    </w:p>
    <w:p w:rsidR="002E06F2" w:rsidRDefault="002E06F2" w:rsidP="002E06F2"/>
    <w:p w:rsidR="002E06F2" w:rsidRDefault="002E06F2" w:rsidP="002E06F2">
      <w:pPr>
        <w:ind w:left="380"/>
        <w:rPr>
          <w:sz w:val="20"/>
          <w:szCs w:val="20"/>
        </w:rPr>
      </w:pPr>
      <w:r>
        <w:rPr>
          <w:rFonts w:eastAsia="Times New Roman"/>
        </w:rPr>
        <w:t>Возможный способ урегулирования:</w:t>
      </w:r>
    </w:p>
    <w:p w:rsidR="002E06F2" w:rsidRDefault="002E06F2" w:rsidP="002E06F2">
      <w:pPr>
        <w:numPr>
          <w:ilvl w:val="0"/>
          <w:numId w:val="27"/>
        </w:numPr>
        <w:tabs>
          <w:tab w:val="left" w:pos="566"/>
        </w:tabs>
        <w:spacing w:line="215" w:lineRule="auto"/>
        <w:ind w:left="340" w:firstLine="8"/>
        <w:rPr>
          <w:rFonts w:eastAsia="Times New Roman"/>
        </w:rPr>
      </w:pPr>
      <w:r>
        <w:rPr>
          <w:rFonts w:eastAsia="Times New Roman"/>
        </w:rPr>
        <w:t>отстранение работника от принятия решения, которое является предметом конфликта интересов;</w:t>
      </w:r>
    </w:p>
    <w:p w:rsidR="002E06F2" w:rsidRDefault="002E06F2" w:rsidP="002E06F2">
      <w:pPr>
        <w:spacing w:line="1" w:lineRule="exact"/>
        <w:rPr>
          <w:rFonts w:eastAsia="Times New Roman"/>
        </w:rPr>
      </w:pPr>
    </w:p>
    <w:p w:rsidR="002E06F2" w:rsidRDefault="002E06F2" w:rsidP="002E06F2">
      <w:pPr>
        <w:numPr>
          <w:ilvl w:val="0"/>
          <w:numId w:val="27"/>
        </w:numPr>
        <w:tabs>
          <w:tab w:val="left" w:pos="480"/>
        </w:tabs>
        <w:spacing w:line="232" w:lineRule="auto"/>
        <w:ind w:left="480" w:hanging="132"/>
        <w:rPr>
          <w:rFonts w:eastAsia="Times New Roman"/>
        </w:rPr>
      </w:pPr>
      <w:r>
        <w:rPr>
          <w:rFonts w:eastAsia="Times New Roman"/>
        </w:rPr>
        <w:t>рекомендация работнику отказаться от выполнения иной оплачиваемой работы.</w:t>
      </w:r>
    </w:p>
    <w:p w:rsidR="002E06F2" w:rsidRDefault="002E06F2" w:rsidP="002E06F2">
      <w:pPr>
        <w:spacing w:line="11" w:lineRule="exact"/>
        <w:rPr>
          <w:sz w:val="20"/>
          <w:szCs w:val="20"/>
        </w:rPr>
      </w:pPr>
    </w:p>
    <w:p w:rsidR="002E06F2" w:rsidRDefault="002E06F2" w:rsidP="002E06F2">
      <w:pPr>
        <w:numPr>
          <w:ilvl w:val="0"/>
          <w:numId w:val="28"/>
        </w:numPr>
        <w:tabs>
          <w:tab w:val="left" w:pos="669"/>
        </w:tabs>
        <w:spacing w:line="236" w:lineRule="auto"/>
        <w:ind w:left="340" w:firstLine="8"/>
        <w:jc w:val="both"/>
        <w:rPr>
          <w:rFonts w:eastAsia="Times New Roman"/>
        </w:rPr>
      </w:pPr>
      <w:r>
        <w:rPr>
          <w:rFonts w:eastAsia="Times New Roman"/>
        </w:rPr>
        <w:t>Работник учреждения или иное лицо, с которым связана личная заинтересованность работника, получает материальные блага или услуги от организации «А», которая имеет деловые отношения с учреждением, намеревается установить такие отношения.</w:t>
      </w:r>
    </w:p>
    <w:p w:rsidR="002E06F2" w:rsidRDefault="002E06F2" w:rsidP="002E06F2">
      <w:pPr>
        <w:spacing w:line="2" w:lineRule="exact"/>
        <w:rPr>
          <w:rFonts w:eastAsia="Times New Roman"/>
        </w:rPr>
      </w:pPr>
    </w:p>
    <w:p w:rsidR="002E06F2" w:rsidRDefault="002E06F2" w:rsidP="002E06F2">
      <w:pPr>
        <w:ind w:left="400"/>
        <w:rPr>
          <w:rFonts w:eastAsia="Times New Roman"/>
        </w:rPr>
      </w:pPr>
      <w:r>
        <w:rPr>
          <w:rFonts w:eastAsia="Times New Roman"/>
        </w:rPr>
        <w:t>Пример:</w:t>
      </w:r>
    </w:p>
    <w:p w:rsidR="002E06F2" w:rsidRDefault="002E06F2" w:rsidP="002E06F2">
      <w:pPr>
        <w:spacing w:line="10" w:lineRule="exact"/>
        <w:rPr>
          <w:rFonts w:eastAsia="Times New Roman"/>
        </w:rPr>
      </w:pPr>
    </w:p>
    <w:p w:rsidR="002E06F2" w:rsidRDefault="002E06F2" w:rsidP="002E06F2">
      <w:pPr>
        <w:spacing w:line="236" w:lineRule="auto"/>
        <w:ind w:left="340"/>
        <w:jc w:val="both"/>
        <w:rPr>
          <w:rFonts w:eastAsia="Times New Roman"/>
        </w:rPr>
      </w:pPr>
      <w:r>
        <w:rPr>
          <w:rFonts w:eastAsia="Times New Roman"/>
        </w:rPr>
        <w:t xml:space="preserve">- работник учреждения, в чьи трудовые обязанности входит </w:t>
      </w:r>
      <w:proofErr w:type="gramStart"/>
      <w:r>
        <w:rPr>
          <w:rFonts w:eastAsia="Times New Roman"/>
        </w:rPr>
        <w:t>контроль за</w:t>
      </w:r>
      <w:proofErr w:type="gramEnd"/>
      <w:r>
        <w:rPr>
          <w:rFonts w:eastAsia="Times New Roman"/>
        </w:rPr>
        <w:t xml:space="preserve"> качеством товаров и услуг, предоставляемых учреждению контрагентами, получает значительную скидку на товары организации «А», которая является поставщиком учреждения.</w:t>
      </w:r>
    </w:p>
    <w:p w:rsidR="002E06F2" w:rsidRDefault="002E06F2" w:rsidP="002E06F2">
      <w:pPr>
        <w:spacing w:line="1" w:lineRule="exact"/>
        <w:rPr>
          <w:rFonts w:eastAsia="Times New Roman"/>
        </w:rPr>
      </w:pPr>
    </w:p>
    <w:p w:rsidR="002E06F2" w:rsidRDefault="002E06F2" w:rsidP="002E06F2">
      <w:pPr>
        <w:ind w:left="340"/>
        <w:rPr>
          <w:rFonts w:eastAsia="Times New Roman"/>
        </w:rPr>
      </w:pPr>
      <w:r>
        <w:rPr>
          <w:rFonts w:eastAsia="Times New Roman"/>
        </w:rPr>
        <w:t>Возможные способы урегулирования:</w:t>
      </w:r>
    </w:p>
    <w:p w:rsidR="002E06F2" w:rsidRDefault="002E06F2" w:rsidP="002E06F2">
      <w:pPr>
        <w:spacing w:line="5" w:lineRule="exact"/>
        <w:rPr>
          <w:rFonts w:eastAsia="Times New Roman"/>
        </w:rPr>
      </w:pPr>
    </w:p>
    <w:p w:rsidR="002E06F2" w:rsidRDefault="002E06F2" w:rsidP="002E06F2">
      <w:pPr>
        <w:ind w:left="340"/>
        <w:rPr>
          <w:rFonts w:eastAsia="Times New Roman"/>
        </w:rPr>
      </w:pPr>
      <w:r>
        <w:rPr>
          <w:rFonts w:eastAsia="Times New Roman"/>
        </w:rPr>
        <w:t>- рекомендация работнику отказаться от предоставляемых благ или услуг;</w:t>
      </w:r>
    </w:p>
    <w:p w:rsidR="002E06F2" w:rsidRDefault="002E06F2" w:rsidP="002E06F2">
      <w:pPr>
        <w:spacing w:line="15" w:lineRule="exact"/>
        <w:rPr>
          <w:rFonts w:eastAsia="Times New Roman"/>
        </w:rPr>
      </w:pPr>
    </w:p>
    <w:p w:rsidR="002E06F2" w:rsidRDefault="002E06F2" w:rsidP="002E06F2">
      <w:pPr>
        <w:ind w:left="340"/>
        <w:rPr>
          <w:rFonts w:eastAsia="Times New Roman"/>
        </w:rPr>
      </w:pPr>
      <w:r>
        <w:rPr>
          <w:rFonts w:eastAsia="Times New Roman"/>
        </w:rPr>
        <w:t>- отстранение работника от принятия решения, которое является предметом конфликта интересов; - изменение трудовых обязанностей работника.</w:t>
      </w:r>
    </w:p>
    <w:p w:rsidR="002E06F2" w:rsidRDefault="002E06F2" w:rsidP="002E06F2">
      <w:pPr>
        <w:spacing w:line="265" w:lineRule="exact"/>
        <w:rPr>
          <w:rFonts w:eastAsia="Times New Roman"/>
        </w:rPr>
      </w:pPr>
    </w:p>
    <w:p w:rsidR="002E06F2" w:rsidRDefault="002E06F2" w:rsidP="002E06F2">
      <w:pPr>
        <w:numPr>
          <w:ilvl w:val="0"/>
          <w:numId w:val="28"/>
        </w:numPr>
        <w:tabs>
          <w:tab w:val="left" w:pos="664"/>
        </w:tabs>
        <w:spacing w:line="238" w:lineRule="auto"/>
        <w:ind w:left="340" w:firstLine="8"/>
        <w:jc w:val="both"/>
        <w:rPr>
          <w:rFonts w:eastAsia="Times New Roman"/>
        </w:rPr>
      </w:pPr>
      <w:r>
        <w:rPr>
          <w:rFonts w:eastAsia="Times New Roman"/>
        </w:rPr>
        <w:t>Работник учреждения или иное лицо, с которым связана личная заинтересованность работника, получает дорогостоящие подарки от своего подчиненного или иного работника учреждения, в отношении которого работник выполняет контрольные функции.</w:t>
      </w:r>
    </w:p>
    <w:p w:rsidR="002E06F2" w:rsidRDefault="002E06F2" w:rsidP="002E06F2">
      <w:pPr>
        <w:spacing w:line="6" w:lineRule="exact"/>
        <w:rPr>
          <w:rFonts w:eastAsia="Times New Roman"/>
        </w:rPr>
      </w:pPr>
    </w:p>
    <w:p w:rsidR="002E06F2" w:rsidRDefault="002E06F2" w:rsidP="002E06F2">
      <w:pPr>
        <w:ind w:left="400"/>
        <w:rPr>
          <w:rFonts w:eastAsia="Times New Roman"/>
        </w:rPr>
      </w:pPr>
      <w:r>
        <w:rPr>
          <w:rFonts w:eastAsia="Times New Roman"/>
        </w:rPr>
        <w:t>Пример:</w:t>
      </w:r>
    </w:p>
    <w:p w:rsidR="002E06F2" w:rsidRDefault="002E06F2" w:rsidP="002E06F2">
      <w:pPr>
        <w:spacing w:line="15" w:lineRule="exact"/>
        <w:rPr>
          <w:rFonts w:eastAsia="Times New Roman"/>
        </w:rPr>
      </w:pPr>
    </w:p>
    <w:p w:rsidR="002E06F2" w:rsidRDefault="002E06F2" w:rsidP="002E06F2">
      <w:pPr>
        <w:ind w:left="340"/>
        <w:jc w:val="both"/>
        <w:rPr>
          <w:rFonts w:eastAsia="Times New Roman"/>
        </w:rPr>
      </w:pPr>
      <w:r>
        <w:rPr>
          <w:rFonts w:eastAsia="Times New Roman"/>
        </w:rPr>
        <w:t>- работник учреждения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работникам и назначение на более высокие должности в учреждении.</w:t>
      </w:r>
    </w:p>
    <w:p w:rsidR="002E06F2" w:rsidRDefault="002E06F2" w:rsidP="002E06F2">
      <w:pPr>
        <w:spacing w:line="6" w:lineRule="exact"/>
        <w:rPr>
          <w:rFonts w:eastAsia="Times New Roman"/>
        </w:rPr>
      </w:pPr>
    </w:p>
    <w:p w:rsidR="002E06F2" w:rsidRDefault="002E06F2" w:rsidP="002E06F2">
      <w:pPr>
        <w:ind w:left="340"/>
        <w:rPr>
          <w:rFonts w:eastAsia="Times New Roman"/>
        </w:rPr>
      </w:pPr>
      <w:r>
        <w:rPr>
          <w:rFonts w:eastAsia="Times New Roman"/>
        </w:rPr>
        <w:t>Возможные способы урегулирования:</w:t>
      </w:r>
    </w:p>
    <w:p w:rsidR="002E06F2" w:rsidRDefault="002E06F2" w:rsidP="002E06F2">
      <w:pPr>
        <w:spacing w:line="3" w:lineRule="exact"/>
        <w:rPr>
          <w:rFonts w:eastAsia="Times New Roman"/>
        </w:rPr>
      </w:pPr>
    </w:p>
    <w:p w:rsidR="002E06F2" w:rsidRDefault="002E06F2" w:rsidP="002E06F2">
      <w:pPr>
        <w:ind w:left="340"/>
        <w:rPr>
          <w:rFonts w:eastAsia="Times New Roman"/>
        </w:rPr>
      </w:pPr>
      <w:r>
        <w:rPr>
          <w:rFonts w:eastAsia="Times New Roman"/>
        </w:rPr>
        <w:t>-  рекомендация работнику вернуть дорогостоящий подарок дарителю;</w:t>
      </w:r>
    </w:p>
    <w:p w:rsidR="002E06F2" w:rsidRDefault="002E06F2" w:rsidP="002E06F2">
      <w:pPr>
        <w:spacing w:line="15" w:lineRule="exact"/>
        <w:rPr>
          <w:rFonts w:eastAsia="Times New Roman"/>
        </w:rPr>
      </w:pPr>
    </w:p>
    <w:p w:rsidR="002E06F2" w:rsidRDefault="002E06F2" w:rsidP="002E06F2">
      <w:pPr>
        <w:ind w:left="340"/>
        <w:rPr>
          <w:rFonts w:eastAsia="Times New Roman"/>
        </w:rPr>
      </w:pPr>
      <w:r>
        <w:rPr>
          <w:rFonts w:eastAsia="Times New Roman"/>
        </w:rPr>
        <w:t>- установление правил корпоративного поведения, рекомендующих воздерживаться от дарения (принятия) дорогостоящих подарков; - перевод работника (его подчиненного) на иную должность или изменение его должностных обязанностей.</w:t>
      </w:r>
    </w:p>
    <w:p w:rsidR="002E06F2" w:rsidRDefault="002E06F2" w:rsidP="002E06F2">
      <w:pPr>
        <w:spacing w:line="220" w:lineRule="exact"/>
        <w:rPr>
          <w:rFonts w:eastAsia="Times New Roman"/>
        </w:rPr>
      </w:pPr>
    </w:p>
    <w:p w:rsidR="002E06F2" w:rsidRDefault="002E06F2" w:rsidP="002E06F2">
      <w:pPr>
        <w:numPr>
          <w:ilvl w:val="0"/>
          <w:numId w:val="29"/>
        </w:numPr>
        <w:tabs>
          <w:tab w:val="left" w:pos="740"/>
        </w:tabs>
        <w:ind w:left="740" w:hanging="392"/>
        <w:rPr>
          <w:rFonts w:eastAsia="Times New Roman"/>
        </w:rPr>
      </w:pPr>
      <w:r>
        <w:rPr>
          <w:rFonts w:eastAsia="Times New Roman"/>
        </w:rPr>
        <w:t>Урегулирование конфликта интересов.</w:t>
      </w:r>
    </w:p>
    <w:p w:rsidR="002E06F2" w:rsidRDefault="002E06F2" w:rsidP="002E06F2">
      <w:pPr>
        <w:spacing w:line="15" w:lineRule="exact"/>
        <w:rPr>
          <w:rFonts w:eastAsia="Times New Roman"/>
        </w:rPr>
      </w:pPr>
    </w:p>
    <w:p w:rsidR="002E06F2" w:rsidRDefault="002E06F2" w:rsidP="002E06F2">
      <w:pPr>
        <w:spacing w:line="241" w:lineRule="auto"/>
        <w:ind w:left="340"/>
        <w:jc w:val="both"/>
        <w:rPr>
          <w:rFonts w:eastAsia="Times New Roman"/>
        </w:rPr>
      </w:pPr>
      <w:r>
        <w:rPr>
          <w:rFonts w:eastAsia="Times New Roman"/>
        </w:rPr>
        <w:t>С целью урегулирования и предотвращения конфликта интересов в деятельности работников учреждения ГКУ «СРЦН имени Ю. Гагарина города Карпинска» разрабатывает Положение о конфликте интересов. Положение о конфликте интересов - это внутренний документ учреждения, устанавливающий порядок выявления и регулирования конфликтов интересов, вызывающих у работников ГКУ «СРЦН имени Ю. Гагарина города Карпинска» в ходе выполнения ими трудовых обязанностей. В положение о конфликте интересов включаются следующие разделы:</w:t>
      </w:r>
    </w:p>
    <w:p w:rsidR="002E06F2" w:rsidRDefault="002E06F2" w:rsidP="002E06F2">
      <w:pPr>
        <w:spacing w:line="7" w:lineRule="exact"/>
        <w:rPr>
          <w:rFonts w:eastAsia="Times New Roman"/>
        </w:rPr>
      </w:pPr>
    </w:p>
    <w:p w:rsidR="002E06F2" w:rsidRDefault="002E06F2" w:rsidP="002E06F2">
      <w:pPr>
        <w:ind w:left="340"/>
        <w:rPr>
          <w:rFonts w:eastAsia="Times New Roman"/>
        </w:rPr>
      </w:pPr>
      <w:r>
        <w:rPr>
          <w:rFonts w:eastAsia="Times New Roman"/>
        </w:rPr>
        <w:t>- цели и задачи Положения о конфликте интересов;</w:t>
      </w:r>
    </w:p>
    <w:p w:rsidR="002E06F2" w:rsidRDefault="002E06F2" w:rsidP="002E06F2">
      <w:pPr>
        <w:spacing w:line="3" w:lineRule="exact"/>
        <w:rPr>
          <w:rFonts w:eastAsia="Times New Roman"/>
        </w:rPr>
      </w:pPr>
    </w:p>
    <w:p w:rsidR="002E06F2" w:rsidRDefault="002E06F2" w:rsidP="002E06F2">
      <w:pPr>
        <w:ind w:left="340"/>
        <w:rPr>
          <w:rFonts w:eastAsia="Times New Roman"/>
        </w:rPr>
      </w:pPr>
      <w:r>
        <w:rPr>
          <w:rFonts w:eastAsia="Times New Roman"/>
        </w:rPr>
        <w:t>- используемые в Положении понятия и определения;</w:t>
      </w:r>
    </w:p>
    <w:p w:rsidR="002E06F2" w:rsidRDefault="002E06F2" w:rsidP="002E06F2">
      <w:pPr>
        <w:spacing w:line="15" w:lineRule="exact"/>
        <w:rPr>
          <w:rFonts w:eastAsia="Times New Roman"/>
        </w:rPr>
      </w:pPr>
    </w:p>
    <w:p w:rsidR="002E06F2" w:rsidRDefault="002E06F2" w:rsidP="002E06F2">
      <w:pPr>
        <w:spacing w:line="236" w:lineRule="auto"/>
        <w:ind w:left="340" w:right="2200"/>
        <w:rPr>
          <w:rFonts w:eastAsia="Times New Roman"/>
        </w:rPr>
      </w:pPr>
      <w:r>
        <w:rPr>
          <w:rFonts w:eastAsia="Times New Roman"/>
        </w:rPr>
        <w:t>- основные принципы управления конфликтом интересов учреждения; - порядок раскрытия конфликта интересов в учреждении;</w:t>
      </w:r>
    </w:p>
    <w:p w:rsidR="002E06F2" w:rsidRDefault="002E06F2" w:rsidP="002E06F2">
      <w:pPr>
        <w:spacing w:line="16" w:lineRule="exact"/>
        <w:rPr>
          <w:rFonts w:eastAsia="Times New Roman"/>
        </w:rPr>
      </w:pPr>
    </w:p>
    <w:p w:rsidR="002E06F2" w:rsidRDefault="002E06F2" w:rsidP="002E06F2">
      <w:pPr>
        <w:spacing w:line="231" w:lineRule="auto"/>
        <w:ind w:left="340"/>
        <w:rPr>
          <w:rFonts w:eastAsia="Times New Roman"/>
        </w:rPr>
      </w:pPr>
      <w:r>
        <w:rPr>
          <w:rFonts w:eastAsia="Times New Roman"/>
        </w:rPr>
        <w:t>- порядок раскрытия конфликта интересов работником учреждения и порядок его урегулирования, в том числе возможные способы разрешения возникшего конфликта интересов; - обязанности работников в связи с раскрытием и урегулированием конфликта интересов;</w:t>
      </w:r>
    </w:p>
    <w:p w:rsidR="002E06F2" w:rsidRDefault="002E06F2" w:rsidP="002E06F2">
      <w:pPr>
        <w:spacing w:line="3" w:lineRule="exact"/>
        <w:rPr>
          <w:rFonts w:eastAsia="Times New Roman"/>
        </w:rPr>
      </w:pPr>
    </w:p>
    <w:p w:rsidR="002E06F2" w:rsidRDefault="002E06F2" w:rsidP="002E06F2">
      <w:pPr>
        <w:spacing w:line="219" w:lineRule="auto"/>
        <w:ind w:left="380" w:right="40"/>
        <w:rPr>
          <w:rFonts w:eastAsia="Times New Roman"/>
        </w:rPr>
      </w:pPr>
      <w:r>
        <w:rPr>
          <w:rFonts w:eastAsia="Times New Roman"/>
        </w:rPr>
        <w:t>- определение лиц, ответственных за прием сведений о возникшем конфликте интересов и рассмотрение этих сведений; - ответственность работников за несоблюдение Положения о конфликте интересов.</w:t>
      </w:r>
    </w:p>
    <w:p w:rsidR="002E06F2" w:rsidRDefault="002E06F2" w:rsidP="002E06F2">
      <w:pPr>
        <w:spacing w:line="200" w:lineRule="exact"/>
        <w:rPr>
          <w:rFonts w:eastAsia="Times New Roman"/>
        </w:rPr>
      </w:pPr>
    </w:p>
    <w:p w:rsidR="002E06F2" w:rsidRDefault="002E06F2" w:rsidP="002E06F2">
      <w:pPr>
        <w:numPr>
          <w:ilvl w:val="1"/>
          <w:numId w:val="29"/>
        </w:numPr>
        <w:tabs>
          <w:tab w:val="left" w:pos="720"/>
        </w:tabs>
        <w:ind w:left="720" w:hanging="333"/>
        <w:rPr>
          <w:rFonts w:eastAsia="Times New Roman"/>
          <w:b/>
          <w:bCs/>
        </w:rPr>
      </w:pPr>
      <w:r>
        <w:rPr>
          <w:rFonts w:eastAsia="Times New Roman"/>
          <w:b/>
          <w:bCs/>
        </w:rPr>
        <w:t>Внедрение стандартов поведения работников учреждения.</w:t>
      </w:r>
    </w:p>
    <w:p w:rsidR="002E06F2" w:rsidRDefault="002E06F2" w:rsidP="002E06F2">
      <w:pPr>
        <w:spacing w:line="8" w:lineRule="exact"/>
        <w:rPr>
          <w:sz w:val="20"/>
          <w:szCs w:val="20"/>
        </w:rPr>
      </w:pPr>
    </w:p>
    <w:p w:rsidR="002E06F2" w:rsidRDefault="002E06F2" w:rsidP="002E06F2">
      <w:pPr>
        <w:spacing w:line="239" w:lineRule="auto"/>
        <w:ind w:left="380" w:right="40"/>
        <w:jc w:val="both"/>
        <w:rPr>
          <w:sz w:val="20"/>
          <w:szCs w:val="20"/>
        </w:rPr>
      </w:pPr>
      <w:r>
        <w:rPr>
          <w:rFonts w:eastAsia="Times New Roman"/>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учреждения. С этой целью в ГКУ «СРЦН имени Ю. Гагарина города Карпинска» действует Кодекс этики служебного поведения работников, затрагивающих общую этику деловых отношений и</w:t>
      </w:r>
    </w:p>
    <w:p w:rsidR="002E06F2" w:rsidRDefault="002E06F2" w:rsidP="002E06F2">
      <w:pPr>
        <w:ind w:left="380" w:right="20"/>
        <w:jc w:val="both"/>
        <w:rPr>
          <w:sz w:val="20"/>
          <w:szCs w:val="20"/>
        </w:rPr>
      </w:pPr>
      <w:r>
        <w:rPr>
          <w:rFonts w:eastAsia="Times New Roman"/>
        </w:rPr>
        <w:t>направленных на формирование этичного, добросовестного поведения работников и учреждения в целом. Кодекс этики и служебного поведения закрепляет общие ценности, принципы и правила поведения, направленные на регулирование поведения работников в процессе предоставления социальной помощи. Общими ценностями, принципами и правилами поведения, которые закреплены в кодексе, являются:</w:t>
      </w:r>
    </w:p>
    <w:p w:rsidR="002E06F2" w:rsidRDefault="002E06F2" w:rsidP="002E06F2">
      <w:pPr>
        <w:spacing w:line="5" w:lineRule="exact"/>
        <w:rPr>
          <w:sz w:val="20"/>
          <w:szCs w:val="20"/>
        </w:rPr>
      </w:pPr>
    </w:p>
    <w:p w:rsidR="002E06F2" w:rsidRDefault="002E06F2" w:rsidP="002E06F2">
      <w:pPr>
        <w:numPr>
          <w:ilvl w:val="0"/>
          <w:numId w:val="30"/>
        </w:numPr>
        <w:tabs>
          <w:tab w:val="left" w:pos="520"/>
        </w:tabs>
        <w:ind w:left="520" w:hanging="133"/>
        <w:rPr>
          <w:rFonts w:eastAsia="Times New Roman"/>
        </w:rPr>
      </w:pPr>
      <w:r>
        <w:rPr>
          <w:rFonts w:eastAsia="Times New Roman"/>
        </w:rPr>
        <w:t>соблюдение высоких этических стандартов поведения;</w:t>
      </w:r>
    </w:p>
    <w:p w:rsidR="002E06F2" w:rsidRDefault="002E06F2" w:rsidP="002E06F2">
      <w:pPr>
        <w:numPr>
          <w:ilvl w:val="0"/>
          <w:numId w:val="30"/>
        </w:numPr>
        <w:tabs>
          <w:tab w:val="left" w:pos="520"/>
        </w:tabs>
        <w:spacing w:line="209" w:lineRule="auto"/>
        <w:ind w:left="520" w:hanging="133"/>
        <w:rPr>
          <w:rFonts w:eastAsia="Times New Roman"/>
        </w:rPr>
      </w:pPr>
      <w:r>
        <w:rPr>
          <w:rFonts w:eastAsia="Times New Roman"/>
        </w:rPr>
        <w:t>поддержание высоких стандартов профессиональной деятельности;</w:t>
      </w:r>
    </w:p>
    <w:p w:rsidR="002E06F2" w:rsidRDefault="002E06F2" w:rsidP="002E06F2">
      <w:pPr>
        <w:numPr>
          <w:ilvl w:val="0"/>
          <w:numId w:val="30"/>
        </w:numPr>
        <w:tabs>
          <w:tab w:val="left" w:pos="520"/>
        </w:tabs>
        <w:spacing w:line="207" w:lineRule="auto"/>
        <w:ind w:left="520" w:hanging="133"/>
        <w:rPr>
          <w:rFonts w:eastAsia="Times New Roman"/>
        </w:rPr>
      </w:pPr>
      <w:r>
        <w:rPr>
          <w:rFonts w:eastAsia="Times New Roman"/>
        </w:rPr>
        <w:t>следование лучшим практикам корпоративного управления;</w:t>
      </w:r>
    </w:p>
    <w:p w:rsidR="002E06F2" w:rsidRDefault="002E06F2" w:rsidP="002E06F2">
      <w:pPr>
        <w:numPr>
          <w:ilvl w:val="0"/>
          <w:numId w:val="30"/>
        </w:numPr>
        <w:tabs>
          <w:tab w:val="left" w:pos="520"/>
        </w:tabs>
        <w:spacing w:line="221" w:lineRule="auto"/>
        <w:ind w:left="520" w:hanging="133"/>
        <w:rPr>
          <w:rFonts w:eastAsia="Times New Roman"/>
        </w:rPr>
      </w:pPr>
      <w:r>
        <w:rPr>
          <w:rFonts w:eastAsia="Times New Roman"/>
        </w:rPr>
        <w:t>создание и поддержание атмосферы доверия и взаимного уважения;</w:t>
      </w:r>
    </w:p>
    <w:p w:rsidR="002E06F2" w:rsidRDefault="002E06F2" w:rsidP="002E06F2">
      <w:pPr>
        <w:spacing w:line="4" w:lineRule="exact"/>
        <w:rPr>
          <w:rFonts w:eastAsia="Times New Roman"/>
        </w:rPr>
      </w:pPr>
    </w:p>
    <w:p w:rsidR="002E06F2" w:rsidRDefault="002E06F2" w:rsidP="002E06F2">
      <w:pPr>
        <w:numPr>
          <w:ilvl w:val="0"/>
          <w:numId w:val="30"/>
        </w:numPr>
        <w:tabs>
          <w:tab w:val="left" w:pos="520"/>
        </w:tabs>
        <w:ind w:left="520" w:hanging="133"/>
        <w:rPr>
          <w:rFonts w:eastAsia="Times New Roman"/>
        </w:rPr>
      </w:pPr>
      <w:r>
        <w:rPr>
          <w:rFonts w:eastAsia="Times New Roman"/>
        </w:rPr>
        <w:t>следование принципу добросовестной конкуренции;</w:t>
      </w:r>
    </w:p>
    <w:p w:rsidR="002E06F2" w:rsidRDefault="002E06F2" w:rsidP="002E06F2">
      <w:pPr>
        <w:spacing w:line="13" w:lineRule="exact"/>
        <w:rPr>
          <w:rFonts w:eastAsia="Times New Roman"/>
        </w:rPr>
      </w:pPr>
    </w:p>
    <w:p w:rsidR="002E06F2" w:rsidRDefault="002E06F2" w:rsidP="002E06F2">
      <w:pPr>
        <w:numPr>
          <w:ilvl w:val="0"/>
          <w:numId w:val="30"/>
        </w:numPr>
        <w:tabs>
          <w:tab w:val="left" w:pos="520"/>
        </w:tabs>
        <w:ind w:left="520" w:hanging="133"/>
        <w:rPr>
          <w:rFonts w:eastAsia="Times New Roman"/>
        </w:rPr>
      </w:pPr>
      <w:r>
        <w:rPr>
          <w:rFonts w:eastAsia="Times New Roman"/>
        </w:rPr>
        <w:t>следование принципу социальной ответственности бизнеса;</w:t>
      </w:r>
    </w:p>
    <w:p w:rsidR="002E06F2" w:rsidRDefault="002E06F2" w:rsidP="002E06F2">
      <w:pPr>
        <w:spacing w:line="10" w:lineRule="exact"/>
        <w:rPr>
          <w:rFonts w:eastAsia="Times New Roman"/>
        </w:rPr>
      </w:pPr>
    </w:p>
    <w:p w:rsidR="002E06F2" w:rsidRDefault="002E06F2" w:rsidP="002E06F2">
      <w:pPr>
        <w:numPr>
          <w:ilvl w:val="0"/>
          <w:numId w:val="30"/>
        </w:numPr>
        <w:tabs>
          <w:tab w:val="left" w:pos="520"/>
        </w:tabs>
        <w:ind w:left="520" w:hanging="133"/>
        <w:rPr>
          <w:rFonts w:eastAsia="Times New Roman"/>
        </w:rPr>
      </w:pPr>
      <w:r>
        <w:rPr>
          <w:rFonts w:eastAsia="Times New Roman"/>
        </w:rPr>
        <w:t>соблюдение законности и принятых на себя договорных обязательств;</w:t>
      </w:r>
    </w:p>
    <w:p w:rsidR="002E06F2" w:rsidRDefault="002E06F2" w:rsidP="002E06F2">
      <w:pPr>
        <w:numPr>
          <w:ilvl w:val="0"/>
          <w:numId w:val="30"/>
        </w:numPr>
        <w:tabs>
          <w:tab w:val="left" w:pos="600"/>
        </w:tabs>
        <w:spacing w:line="221" w:lineRule="auto"/>
        <w:ind w:left="600" w:hanging="213"/>
        <w:rPr>
          <w:rFonts w:eastAsia="Times New Roman"/>
        </w:rPr>
      </w:pPr>
      <w:r>
        <w:rPr>
          <w:rFonts w:eastAsia="Times New Roman"/>
        </w:rPr>
        <w:t>соблюдение принципов объективности и честности при принятии кадровых решений.</w:t>
      </w:r>
    </w:p>
    <w:p w:rsidR="002E06F2" w:rsidRDefault="002E06F2" w:rsidP="002E06F2">
      <w:pPr>
        <w:spacing w:line="189" w:lineRule="exact"/>
        <w:rPr>
          <w:sz w:val="20"/>
          <w:szCs w:val="20"/>
        </w:rPr>
      </w:pPr>
    </w:p>
    <w:p w:rsidR="002E06F2" w:rsidRDefault="002E06F2" w:rsidP="002E06F2">
      <w:pPr>
        <w:numPr>
          <w:ilvl w:val="0"/>
          <w:numId w:val="31"/>
        </w:numPr>
        <w:tabs>
          <w:tab w:val="left" w:pos="720"/>
        </w:tabs>
        <w:ind w:left="720" w:hanging="333"/>
        <w:rPr>
          <w:rFonts w:eastAsia="Times New Roman"/>
          <w:b/>
          <w:bCs/>
        </w:rPr>
      </w:pPr>
      <w:r>
        <w:rPr>
          <w:rFonts w:eastAsia="Times New Roman"/>
          <w:b/>
          <w:bCs/>
        </w:rPr>
        <w:t>Внутренний контроль.</w:t>
      </w:r>
    </w:p>
    <w:p w:rsidR="002E06F2" w:rsidRDefault="002E06F2" w:rsidP="002E06F2">
      <w:pPr>
        <w:spacing w:line="3" w:lineRule="exact"/>
        <w:rPr>
          <w:sz w:val="20"/>
          <w:szCs w:val="20"/>
        </w:rPr>
      </w:pPr>
    </w:p>
    <w:p w:rsidR="002E06F2" w:rsidRDefault="002E06F2" w:rsidP="002E06F2">
      <w:pPr>
        <w:spacing w:line="236" w:lineRule="auto"/>
        <w:ind w:left="380" w:right="20"/>
        <w:jc w:val="both"/>
        <w:rPr>
          <w:sz w:val="20"/>
          <w:szCs w:val="20"/>
        </w:rPr>
      </w:pPr>
      <w:r>
        <w:rPr>
          <w:rFonts w:eastAsia="Times New Roman"/>
        </w:rPr>
        <w:t>Система внутреннего контроля в ГКУ «СРЦН имени Ю. Гагарина города Карпинска» способствует профилактике и выявлению коррупционных правонарушений в деятельности учреждения. Преимущественными задачами системы внутреннего контроля учреждения являются:</w:t>
      </w:r>
    </w:p>
    <w:p w:rsidR="002E06F2" w:rsidRDefault="002E06F2" w:rsidP="002E06F2">
      <w:pPr>
        <w:spacing w:line="1" w:lineRule="exact"/>
        <w:rPr>
          <w:sz w:val="20"/>
          <w:szCs w:val="20"/>
        </w:rPr>
      </w:pPr>
    </w:p>
    <w:p w:rsidR="002E06F2" w:rsidRDefault="002E06F2" w:rsidP="002E06F2">
      <w:pPr>
        <w:numPr>
          <w:ilvl w:val="1"/>
          <w:numId w:val="32"/>
        </w:numPr>
        <w:tabs>
          <w:tab w:val="left" w:pos="520"/>
        </w:tabs>
        <w:ind w:left="520" w:hanging="133"/>
        <w:rPr>
          <w:rFonts w:eastAsia="Times New Roman"/>
        </w:rPr>
      </w:pPr>
      <w:r>
        <w:rPr>
          <w:rFonts w:eastAsia="Times New Roman"/>
        </w:rPr>
        <w:t>обеспечение надежности и достоверности финансовой (бухгалтерской отчетности);</w:t>
      </w:r>
    </w:p>
    <w:p w:rsidR="002E06F2" w:rsidRDefault="002E06F2" w:rsidP="002E06F2">
      <w:pPr>
        <w:spacing w:line="12" w:lineRule="exact"/>
        <w:rPr>
          <w:rFonts w:eastAsia="Times New Roman"/>
        </w:rPr>
      </w:pPr>
    </w:p>
    <w:p w:rsidR="002E06F2" w:rsidRDefault="002E06F2" w:rsidP="002E06F2">
      <w:pPr>
        <w:numPr>
          <w:ilvl w:val="1"/>
          <w:numId w:val="32"/>
        </w:numPr>
        <w:tabs>
          <w:tab w:val="left" w:pos="615"/>
        </w:tabs>
        <w:spacing w:line="237" w:lineRule="auto"/>
        <w:ind w:left="380" w:right="20" w:firstLine="7"/>
        <w:jc w:val="both"/>
        <w:rPr>
          <w:rFonts w:eastAsia="Times New Roman"/>
        </w:rPr>
      </w:pPr>
      <w:r>
        <w:rPr>
          <w:rFonts w:eastAsia="Times New Roman"/>
        </w:rPr>
        <w:t xml:space="preserve">обеспечение соответствия деятельности в части предоставления социальных услуг требованиям нормативных актов учреждения. </w:t>
      </w:r>
      <w:proofErr w:type="gramStart"/>
      <w:r>
        <w:rPr>
          <w:rFonts w:eastAsia="Times New Roman"/>
        </w:rPr>
        <w:t>Исходя из этого система внутреннего контроля учреждения учитывает</w:t>
      </w:r>
      <w:proofErr w:type="gramEnd"/>
      <w:r>
        <w:rPr>
          <w:rFonts w:eastAsia="Times New Roman"/>
        </w:rPr>
        <w:t xml:space="preserve"> требования антикоррупционной политики, реализуемой учреждением, в том числе:</w:t>
      </w:r>
    </w:p>
    <w:p w:rsidR="002E06F2" w:rsidRDefault="002E06F2" w:rsidP="002E06F2">
      <w:pPr>
        <w:spacing w:line="11" w:lineRule="exact"/>
        <w:rPr>
          <w:rFonts w:eastAsia="Times New Roman"/>
        </w:rPr>
      </w:pPr>
    </w:p>
    <w:p w:rsidR="002E06F2" w:rsidRDefault="002E06F2" w:rsidP="002E06F2">
      <w:pPr>
        <w:numPr>
          <w:ilvl w:val="1"/>
          <w:numId w:val="32"/>
        </w:numPr>
        <w:tabs>
          <w:tab w:val="left" w:pos="565"/>
        </w:tabs>
        <w:spacing w:line="231" w:lineRule="auto"/>
        <w:ind w:left="380" w:right="20" w:firstLine="7"/>
        <w:rPr>
          <w:rFonts w:eastAsia="Times New Roman"/>
        </w:rPr>
      </w:pPr>
      <w:r>
        <w:rPr>
          <w:rFonts w:eastAsia="Times New Roman"/>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2E06F2" w:rsidRDefault="002E06F2" w:rsidP="002E06F2">
      <w:pPr>
        <w:spacing w:line="1" w:lineRule="exact"/>
        <w:rPr>
          <w:rFonts w:eastAsia="Times New Roman"/>
        </w:rPr>
      </w:pPr>
    </w:p>
    <w:p w:rsidR="002E06F2" w:rsidRDefault="002E06F2" w:rsidP="002E06F2">
      <w:pPr>
        <w:numPr>
          <w:ilvl w:val="1"/>
          <w:numId w:val="32"/>
        </w:numPr>
        <w:tabs>
          <w:tab w:val="left" w:pos="644"/>
        </w:tabs>
        <w:spacing w:line="220" w:lineRule="auto"/>
        <w:ind w:left="380" w:right="20" w:firstLine="7"/>
        <w:rPr>
          <w:rFonts w:eastAsia="Times New Roman"/>
        </w:rPr>
      </w:pPr>
      <w:r>
        <w:rPr>
          <w:rFonts w:eastAsia="Times New Roman"/>
        </w:rPr>
        <w:t>контроль документирования операций хозяйственной деятельности и процессов основной (уставной деятельности учреждения);</w:t>
      </w:r>
    </w:p>
    <w:p w:rsidR="002E06F2" w:rsidRDefault="002E06F2" w:rsidP="002E06F2">
      <w:pPr>
        <w:spacing w:line="5" w:lineRule="exact"/>
        <w:rPr>
          <w:rFonts w:eastAsia="Times New Roman"/>
        </w:rPr>
      </w:pPr>
    </w:p>
    <w:p w:rsidR="002E06F2" w:rsidRDefault="002E06F2" w:rsidP="002E06F2">
      <w:pPr>
        <w:numPr>
          <w:ilvl w:val="1"/>
          <w:numId w:val="32"/>
        </w:numPr>
        <w:tabs>
          <w:tab w:val="left" w:pos="687"/>
        </w:tabs>
        <w:spacing w:line="238" w:lineRule="auto"/>
        <w:ind w:left="380" w:firstLine="7"/>
        <w:jc w:val="both"/>
        <w:rPr>
          <w:rFonts w:eastAsia="Times New Roman"/>
        </w:rPr>
      </w:pPr>
      <w:r>
        <w:rPr>
          <w:rFonts w:eastAsia="Times New Roman"/>
        </w:rPr>
        <w:t>проверка экономической обоснованности осуществляемых операций в сферах коррупционного риска. Проверка реализации организационных и правил деятельности, которые значимы с точки зрения работы по профилактике и предупреждению коррупции, охватывает антикоррупционные правила и процедуры, установленные в учреждении (нормы и стандарты поведения, представленные в кодексе этики и служебного поведения). Контроль документирования операций хозяйственной деятельности учреждения связан с обязанностью ведения финансовой (бухгалтерской) отчетности ГКУ «СРЦН имени Ю. Гагарина города Карпинска» и направлен на предупреждение и выявление соответствующих нарушений:</w:t>
      </w:r>
    </w:p>
    <w:p w:rsidR="002E06F2" w:rsidRDefault="002E06F2" w:rsidP="002E06F2">
      <w:pPr>
        <w:spacing w:line="6" w:lineRule="exact"/>
        <w:rPr>
          <w:rFonts w:eastAsia="Times New Roman"/>
        </w:rPr>
      </w:pPr>
    </w:p>
    <w:p w:rsidR="002E06F2" w:rsidRDefault="002E06F2" w:rsidP="002E06F2">
      <w:pPr>
        <w:numPr>
          <w:ilvl w:val="1"/>
          <w:numId w:val="32"/>
        </w:numPr>
        <w:tabs>
          <w:tab w:val="left" w:pos="520"/>
        </w:tabs>
        <w:spacing w:line="236" w:lineRule="auto"/>
        <w:ind w:left="520" w:hanging="133"/>
        <w:rPr>
          <w:rFonts w:eastAsia="Times New Roman"/>
        </w:rPr>
      </w:pPr>
      <w:r>
        <w:rPr>
          <w:rFonts w:eastAsia="Times New Roman"/>
        </w:rPr>
        <w:t>составление неофициальной отчетности, использование поддельных документов;</w:t>
      </w:r>
    </w:p>
    <w:p w:rsidR="002E06F2" w:rsidRDefault="002E06F2" w:rsidP="002E06F2">
      <w:pPr>
        <w:numPr>
          <w:ilvl w:val="1"/>
          <w:numId w:val="32"/>
        </w:numPr>
        <w:tabs>
          <w:tab w:val="left" w:pos="520"/>
        </w:tabs>
        <w:spacing w:line="234" w:lineRule="auto"/>
        <w:ind w:left="520" w:hanging="133"/>
        <w:rPr>
          <w:rFonts w:eastAsia="Times New Roman"/>
        </w:rPr>
      </w:pPr>
      <w:r>
        <w:rPr>
          <w:rFonts w:eastAsia="Times New Roman"/>
        </w:rPr>
        <w:t>запись несуществующих расходов, отсутствие первичных учетных документов,</w:t>
      </w:r>
    </w:p>
    <w:p w:rsidR="002E06F2" w:rsidRDefault="002E06F2" w:rsidP="002E06F2">
      <w:pPr>
        <w:spacing w:line="8" w:lineRule="exact"/>
        <w:rPr>
          <w:rFonts w:eastAsia="Times New Roman"/>
        </w:rPr>
      </w:pPr>
    </w:p>
    <w:p w:rsidR="002E06F2" w:rsidRDefault="002E06F2" w:rsidP="002E06F2">
      <w:pPr>
        <w:numPr>
          <w:ilvl w:val="1"/>
          <w:numId w:val="32"/>
        </w:numPr>
        <w:tabs>
          <w:tab w:val="left" w:pos="507"/>
        </w:tabs>
        <w:spacing w:line="231" w:lineRule="auto"/>
        <w:ind w:left="380" w:right="340" w:firstLine="7"/>
        <w:rPr>
          <w:rFonts w:eastAsia="Times New Roman"/>
        </w:rPr>
      </w:pPr>
      <w:r>
        <w:rPr>
          <w:rFonts w:eastAsia="Times New Roman"/>
        </w:rPr>
        <w:t>исправления в документах и отчетности, уничтожение документов и отчетности раньше установленного срока.</w:t>
      </w:r>
    </w:p>
    <w:p w:rsidR="002E06F2" w:rsidRDefault="002E06F2" w:rsidP="002E06F2">
      <w:pPr>
        <w:spacing w:line="17" w:lineRule="exact"/>
        <w:rPr>
          <w:rFonts w:eastAsia="Times New Roman"/>
        </w:rPr>
      </w:pPr>
    </w:p>
    <w:p w:rsidR="002E06F2" w:rsidRDefault="002E06F2" w:rsidP="002E06F2">
      <w:pPr>
        <w:spacing w:line="246" w:lineRule="auto"/>
        <w:ind w:left="380" w:right="20"/>
        <w:jc w:val="both"/>
        <w:rPr>
          <w:rFonts w:eastAsia="Times New Roman"/>
        </w:rPr>
      </w:pPr>
      <w:r>
        <w:rPr>
          <w:rFonts w:eastAsia="Times New Roman"/>
        </w:rPr>
        <w:t>Контроль документирования процессов основной (уставной) деятельности учреждения связан с обязанностью исполнения государственных заданий на оказание социальных услуг и работ, строгого выполнения отдельных процедур по предоставлению социальных услуг и социальной помощи и направлен на предупреждение и выявление соответствующих нарушений: искажение данных в отчетности, использование поддельных документов, исправления в документах и отчетности.</w:t>
      </w:r>
    </w:p>
    <w:p w:rsidR="002E06F2" w:rsidRDefault="002E06F2" w:rsidP="002E06F2">
      <w:pPr>
        <w:spacing w:line="16" w:lineRule="exact"/>
        <w:rPr>
          <w:rFonts w:eastAsia="Times New Roman"/>
        </w:rPr>
      </w:pPr>
    </w:p>
    <w:p w:rsidR="002E06F2" w:rsidRDefault="002E06F2" w:rsidP="002E06F2">
      <w:pPr>
        <w:ind w:left="380" w:right="20"/>
        <w:rPr>
          <w:rFonts w:eastAsia="Times New Roman"/>
        </w:rPr>
      </w:pPr>
      <w:r>
        <w:rPr>
          <w:rFonts w:eastAsia="Times New Roman"/>
        </w:rPr>
        <w:t>При осуществлении внутреннего контроля устанавливается наличие следующих обстоятельств - индикаторов неправомерных действий:</w:t>
      </w:r>
    </w:p>
    <w:p w:rsidR="002E06F2" w:rsidRDefault="002E06F2" w:rsidP="002E06F2">
      <w:pPr>
        <w:numPr>
          <w:ilvl w:val="0"/>
          <w:numId w:val="32"/>
        </w:numPr>
        <w:tabs>
          <w:tab w:val="left" w:pos="480"/>
        </w:tabs>
        <w:ind w:left="480" w:hanging="132"/>
        <w:rPr>
          <w:rFonts w:eastAsia="Times New Roman"/>
        </w:rPr>
      </w:pPr>
      <w:r>
        <w:rPr>
          <w:rFonts w:eastAsia="Times New Roman"/>
        </w:rPr>
        <w:lastRenderedPageBreak/>
        <w:t>оплата услуг, характер которых не определен либо вызывает сомнения;</w:t>
      </w:r>
    </w:p>
    <w:p w:rsidR="002E06F2" w:rsidRDefault="002E06F2" w:rsidP="002E06F2">
      <w:pPr>
        <w:numPr>
          <w:ilvl w:val="0"/>
          <w:numId w:val="32"/>
        </w:numPr>
        <w:tabs>
          <w:tab w:val="left" w:pos="480"/>
        </w:tabs>
        <w:spacing w:line="234" w:lineRule="auto"/>
        <w:ind w:left="480" w:hanging="132"/>
        <w:rPr>
          <w:rFonts w:eastAsia="Times New Roman"/>
        </w:rPr>
      </w:pPr>
      <w:r>
        <w:rPr>
          <w:rFonts w:eastAsia="Times New Roman"/>
        </w:rPr>
        <w:t>предоставление дорогостоящих подарков,</w:t>
      </w:r>
    </w:p>
    <w:p w:rsidR="002E06F2" w:rsidRDefault="002E06F2" w:rsidP="002E06F2">
      <w:pPr>
        <w:numPr>
          <w:ilvl w:val="0"/>
          <w:numId w:val="32"/>
        </w:numPr>
        <w:tabs>
          <w:tab w:val="left" w:pos="480"/>
        </w:tabs>
        <w:spacing w:line="234" w:lineRule="auto"/>
        <w:ind w:left="480" w:hanging="132"/>
        <w:rPr>
          <w:rFonts w:eastAsia="Times New Roman"/>
        </w:rPr>
      </w:pPr>
      <w:r>
        <w:rPr>
          <w:rFonts w:eastAsia="Times New Roman"/>
        </w:rPr>
        <w:t>оплата транспортных, развлекательных услуг,</w:t>
      </w:r>
    </w:p>
    <w:p w:rsidR="002E06F2" w:rsidRDefault="002E06F2" w:rsidP="002E06F2">
      <w:pPr>
        <w:numPr>
          <w:ilvl w:val="0"/>
          <w:numId w:val="32"/>
        </w:numPr>
        <w:tabs>
          <w:tab w:val="left" w:pos="480"/>
        </w:tabs>
        <w:ind w:left="480" w:hanging="132"/>
        <w:rPr>
          <w:rFonts w:eastAsia="Times New Roman"/>
        </w:rPr>
      </w:pPr>
      <w:r>
        <w:rPr>
          <w:rFonts w:eastAsia="Times New Roman"/>
        </w:rPr>
        <w:t xml:space="preserve">закупка по ценам, значительно </w:t>
      </w:r>
      <w:proofErr w:type="gramStart"/>
      <w:r>
        <w:rPr>
          <w:rFonts w:eastAsia="Times New Roman"/>
        </w:rPr>
        <w:t>отличающихся</w:t>
      </w:r>
      <w:proofErr w:type="gramEnd"/>
      <w:r>
        <w:rPr>
          <w:rFonts w:eastAsia="Times New Roman"/>
        </w:rPr>
        <w:t xml:space="preserve"> от рыночных;</w:t>
      </w:r>
    </w:p>
    <w:p w:rsidR="002E06F2" w:rsidRDefault="002E06F2" w:rsidP="002E06F2">
      <w:pPr>
        <w:numPr>
          <w:ilvl w:val="0"/>
          <w:numId w:val="32"/>
        </w:numPr>
        <w:tabs>
          <w:tab w:val="left" w:pos="480"/>
        </w:tabs>
        <w:ind w:left="480" w:hanging="132"/>
        <w:rPr>
          <w:rFonts w:eastAsia="Times New Roman"/>
        </w:rPr>
      </w:pPr>
      <w:r>
        <w:rPr>
          <w:rFonts w:eastAsia="Times New Roman"/>
        </w:rPr>
        <w:t>сомнительные платежи наличными.</w:t>
      </w:r>
    </w:p>
    <w:p w:rsidR="002E06F2" w:rsidRDefault="002E06F2" w:rsidP="002E06F2"/>
    <w:p w:rsidR="002E06F2" w:rsidRDefault="002E06F2" w:rsidP="002E06F2">
      <w:pPr>
        <w:numPr>
          <w:ilvl w:val="0"/>
          <w:numId w:val="33"/>
        </w:numPr>
        <w:tabs>
          <w:tab w:val="left" w:pos="846"/>
        </w:tabs>
        <w:spacing w:line="221" w:lineRule="auto"/>
        <w:ind w:left="340" w:right="40" w:firstLine="8"/>
        <w:rPr>
          <w:rFonts w:eastAsia="Times New Roman"/>
          <w:b/>
          <w:bCs/>
        </w:rPr>
      </w:pPr>
      <w:r>
        <w:rPr>
          <w:rFonts w:eastAsia="Times New Roman"/>
          <w:b/>
          <w:bCs/>
        </w:rPr>
        <w:t>Принятие мер по предупреждению коррупции при взаимодействии с организациями - контрагентами.</w:t>
      </w:r>
    </w:p>
    <w:p w:rsidR="002E06F2" w:rsidRDefault="002E06F2" w:rsidP="002E06F2">
      <w:pPr>
        <w:spacing w:line="7" w:lineRule="exact"/>
        <w:rPr>
          <w:rFonts w:eastAsia="Times New Roman"/>
          <w:b/>
          <w:bCs/>
        </w:rPr>
      </w:pPr>
    </w:p>
    <w:p w:rsidR="002E06F2" w:rsidRDefault="002E06F2" w:rsidP="002E06F2">
      <w:pPr>
        <w:spacing w:line="235" w:lineRule="auto"/>
        <w:ind w:left="340" w:right="20"/>
        <w:rPr>
          <w:rFonts w:eastAsia="Times New Roman"/>
          <w:b/>
          <w:bCs/>
        </w:rPr>
      </w:pPr>
      <w:r>
        <w:rPr>
          <w:rFonts w:eastAsia="Times New Roman"/>
        </w:rPr>
        <w:t>Антикоррупционная работа, осуществляемая ГКУ «СРЦН имени Ю. Гагарина города Карпинска» при взаимодействии с организациями-контрагентами, строится в двух направлениях:</w:t>
      </w:r>
    </w:p>
    <w:p w:rsidR="002E06F2" w:rsidRDefault="002E06F2" w:rsidP="002E06F2">
      <w:pPr>
        <w:spacing w:line="10" w:lineRule="exact"/>
        <w:rPr>
          <w:rFonts w:eastAsia="Times New Roman"/>
          <w:b/>
          <w:bCs/>
        </w:rPr>
      </w:pPr>
    </w:p>
    <w:p w:rsidR="002E06F2" w:rsidRDefault="002E06F2" w:rsidP="002E06F2">
      <w:pPr>
        <w:spacing w:line="236" w:lineRule="auto"/>
        <w:ind w:left="340" w:right="20"/>
        <w:rPr>
          <w:rFonts w:eastAsia="Times New Roman"/>
          <w:b/>
          <w:bCs/>
        </w:rPr>
      </w:pPr>
      <w:r>
        <w:rPr>
          <w:rFonts w:eastAsia="Times New Roman"/>
        </w:rPr>
        <w:t xml:space="preserve">- установление и сохранение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реализуют собственные меры по противодействию коррупции, участвуют в коллективных антикоррупционных инициативах; </w:t>
      </w:r>
      <w:proofErr w:type="gramStart"/>
      <w:r>
        <w:rPr>
          <w:rFonts w:eastAsia="Times New Roman"/>
        </w:rPr>
        <w:t>-р</w:t>
      </w:r>
      <w:proofErr w:type="gramEnd"/>
      <w:r>
        <w:rPr>
          <w:rFonts w:eastAsia="Times New Roman"/>
        </w:rPr>
        <w:t>аспространение среди организаций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учреждении:</w:t>
      </w:r>
    </w:p>
    <w:p w:rsidR="002E06F2" w:rsidRDefault="002E06F2" w:rsidP="002E06F2">
      <w:pPr>
        <w:spacing w:line="13" w:lineRule="exact"/>
        <w:rPr>
          <w:rFonts w:eastAsia="Times New Roman"/>
          <w:b/>
          <w:bCs/>
        </w:rPr>
      </w:pPr>
    </w:p>
    <w:p w:rsidR="002E06F2" w:rsidRDefault="002E06F2" w:rsidP="002E06F2">
      <w:pPr>
        <w:spacing w:line="233" w:lineRule="auto"/>
        <w:ind w:left="340" w:right="40"/>
        <w:rPr>
          <w:rFonts w:eastAsia="Times New Roman"/>
          <w:b/>
          <w:bCs/>
        </w:rPr>
      </w:pPr>
      <w:r>
        <w:rPr>
          <w:rFonts w:eastAsia="Times New Roman"/>
        </w:rPr>
        <w:t>- включение в договоры, заключаемые с организациями-контрагентами, определенных положений о соблюдении антикоррупционных стандартов; - информирование общественности о степени внедрения и успеха в реализации</w:t>
      </w:r>
    </w:p>
    <w:p w:rsidR="002E06F2" w:rsidRDefault="002E06F2" w:rsidP="002E06F2">
      <w:pPr>
        <w:spacing w:line="7" w:lineRule="exact"/>
        <w:rPr>
          <w:rFonts w:eastAsia="Times New Roman"/>
          <w:b/>
          <w:bCs/>
        </w:rPr>
      </w:pPr>
    </w:p>
    <w:p w:rsidR="002E06F2" w:rsidRDefault="002E06F2" w:rsidP="002E06F2">
      <w:pPr>
        <w:spacing w:line="231" w:lineRule="auto"/>
        <w:ind w:left="340" w:right="40"/>
        <w:rPr>
          <w:rFonts w:eastAsia="Times New Roman"/>
          <w:b/>
          <w:bCs/>
        </w:rPr>
      </w:pPr>
      <w:r>
        <w:rPr>
          <w:rFonts w:eastAsia="Times New Roman"/>
        </w:rPr>
        <w:t>антикоррупционных мер, в том числе посредством размещения соответствующих сведений на официальном сайте учреждения.</w:t>
      </w:r>
    </w:p>
    <w:p w:rsidR="002E06F2" w:rsidRDefault="002E06F2" w:rsidP="002E06F2">
      <w:pPr>
        <w:spacing w:line="245" w:lineRule="exact"/>
        <w:rPr>
          <w:rFonts w:eastAsia="Times New Roman"/>
          <w:b/>
          <w:bCs/>
        </w:rPr>
      </w:pPr>
    </w:p>
    <w:p w:rsidR="002E06F2" w:rsidRDefault="002E06F2" w:rsidP="002E06F2">
      <w:pPr>
        <w:numPr>
          <w:ilvl w:val="0"/>
          <w:numId w:val="33"/>
        </w:numPr>
        <w:tabs>
          <w:tab w:val="left" w:pos="755"/>
        </w:tabs>
        <w:spacing w:line="226" w:lineRule="auto"/>
        <w:ind w:left="340" w:right="40" w:firstLine="8"/>
        <w:rPr>
          <w:rFonts w:eastAsia="Times New Roman"/>
          <w:b/>
          <w:bCs/>
        </w:rPr>
      </w:pPr>
      <w:r>
        <w:rPr>
          <w:rFonts w:eastAsia="Times New Roman"/>
          <w:b/>
          <w:bCs/>
        </w:rPr>
        <w:t>Сотрудничество с правоохранительными органами в сфере противодействия коррупции.</w:t>
      </w:r>
    </w:p>
    <w:p w:rsidR="002E06F2" w:rsidRDefault="002E06F2" w:rsidP="002E06F2">
      <w:pPr>
        <w:spacing w:line="1" w:lineRule="exact"/>
        <w:rPr>
          <w:rFonts w:eastAsia="Times New Roman"/>
          <w:b/>
          <w:bCs/>
        </w:rPr>
      </w:pPr>
    </w:p>
    <w:p w:rsidR="002E06F2" w:rsidRDefault="002E06F2" w:rsidP="002E06F2">
      <w:pPr>
        <w:spacing w:line="230" w:lineRule="auto"/>
        <w:ind w:left="340" w:right="20"/>
        <w:rPr>
          <w:rFonts w:eastAsia="Times New Roman"/>
          <w:b/>
          <w:bCs/>
        </w:rPr>
      </w:pPr>
      <w:r>
        <w:rPr>
          <w:rFonts w:eastAsia="Times New Roman"/>
        </w:rPr>
        <w:t>Сотрудничество ГКУ «СРЦН имени Ю. Гагарина города Карпинска» с правоохранительными органами осуществляется в следующих формах:</w:t>
      </w:r>
    </w:p>
    <w:p w:rsidR="002E06F2" w:rsidRDefault="002E06F2" w:rsidP="002E06F2">
      <w:pPr>
        <w:spacing w:line="14" w:lineRule="exact"/>
        <w:rPr>
          <w:rFonts w:eastAsia="Times New Roman"/>
          <w:b/>
          <w:bCs/>
        </w:rPr>
      </w:pPr>
    </w:p>
    <w:p w:rsidR="002E06F2" w:rsidRDefault="002E06F2" w:rsidP="002E06F2">
      <w:pPr>
        <w:spacing w:line="242" w:lineRule="auto"/>
        <w:ind w:left="340" w:right="20"/>
        <w:rPr>
          <w:rFonts w:eastAsia="Times New Roman"/>
          <w:b/>
          <w:bCs/>
        </w:rPr>
      </w:pPr>
      <w:r>
        <w:rPr>
          <w:rFonts w:eastAsia="Times New Roman"/>
        </w:rPr>
        <w:t xml:space="preserve">- учреждение принимает на себя обязательство воздерживаться от каких-либо санкций в отношении своих работников, сообщивших в правоохранительные органы о случаях совершения коррупционных правонарушений, о которых учреждению стало известно; - </w:t>
      </w:r>
      <w:proofErr w:type="gramStart"/>
      <w:r>
        <w:rPr>
          <w:rFonts w:eastAsia="Times New Roman"/>
        </w:rPr>
        <w:t>учреждение принимает на себя обязательство воздерживаться от каких-либо санкций в отношении своих работников,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 - оказание содействия уполномоченным представителям контрольно-надзорных и</w:t>
      </w:r>
      <w:proofErr w:type="gramEnd"/>
    </w:p>
    <w:p w:rsidR="002E06F2" w:rsidRDefault="002E06F2" w:rsidP="002E06F2">
      <w:pPr>
        <w:spacing w:line="16" w:lineRule="exact"/>
        <w:rPr>
          <w:rFonts w:eastAsia="Times New Roman"/>
          <w:b/>
          <w:bCs/>
        </w:rPr>
      </w:pPr>
    </w:p>
    <w:p w:rsidR="002E06F2" w:rsidRDefault="002E06F2" w:rsidP="002E06F2">
      <w:pPr>
        <w:spacing w:line="238" w:lineRule="auto"/>
        <w:ind w:left="340" w:right="20"/>
        <w:rPr>
          <w:rFonts w:eastAsia="Times New Roman"/>
          <w:b/>
          <w:bCs/>
        </w:rPr>
      </w:pPr>
      <w:r>
        <w:rPr>
          <w:rFonts w:eastAsia="Times New Roman"/>
        </w:rPr>
        <w:t xml:space="preserve">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 - оказание содействия уполномоченным представителям правоохранительных органов </w:t>
      </w:r>
      <w:proofErr w:type="gramStart"/>
      <w:r>
        <w:rPr>
          <w:rFonts w:eastAsia="Times New Roman"/>
        </w:rPr>
        <w:t>при</w:t>
      </w:r>
      <w:proofErr w:type="gramEnd"/>
    </w:p>
    <w:p w:rsidR="002E06F2" w:rsidRDefault="002E06F2" w:rsidP="002E06F2">
      <w:pPr>
        <w:spacing w:line="18" w:lineRule="exact"/>
        <w:rPr>
          <w:rFonts w:eastAsia="Times New Roman"/>
          <w:b/>
          <w:bCs/>
        </w:rPr>
      </w:pPr>
    </w:p>
    <w:p w:rsidR="002E06F2" w:rsidRDefault="002E06F2" w:rsidP="002E06F2">
      <w:pPr>
        <w:spacing w:line="238" w:lineRule="auto"/>
        <w:ind w:left="340" w:right="40"/>
        <w:rPr>
          <w:rFonts w:eastAsia="Times New Roman"/>
          <w:b/>
          <w:bCs/>
        </w:rPr>
      </w:pPr>
      <w:proofErr w:type="gramStart"/>
      <w:r>
        <w:rPr>
          <w:rFonts w:eastAsia="Times New Roman"/>
        </w:rPr>
        <w:t>проведении</w:t>
      </w:r>
      <w:proofErr w:type="gramEnd"/>
      <w:r>
        <w:rPr>
          <w:rFonts w:eastAsia="Times New Roman"/>
        </w:rPr>
        <w:t xml:space="preserve"> мероприятий по пресечению или расследованию коррупционных преступлений, включая оперативно-розыскные мероприятия; - оказание поддержки в выявлении и расследовании правоохранительными органами фактов</w:t>
      </w:r>
    </w:p>
    <w:p w:rsidR="002E06F2" w:rsidRDefault="002E06F2" w:rsidP="002E06F2">
      <w:pPr>
        <w:spacing w:line="17" w:lineRule="exact"/>
        <w:rPr>
          <w:rFonts w:eastAsia="Times New Roman"/>
          <w:b/>
          <w:bCs/>
        </w:rPr>
      </w:pPr>
    </w:p>
    <w:p w:rsidR="002E06F2" w:rsidRDefault="002E06F2" w:rsidP="002E06F2">
      <w:pPr>
        <w:spacing w:line="226" w:lineRule="auto"/>
        <w:ind w:left="340"/>
        <w:rPr>
          <w:rFonts w:eastAsia="Times New Roman"/>
        </w:rPr>
      </w:pPr>
      <w:r>
        <w:rPr>
          <w:rFonts w:eastAsia="Times New Roman"/>
        </w:rPr>
        <w:t>коррупции, принятие необходимых мер по сохранению и передаче в правоохранительные органы документов и информации, содержащей данные о коррупционных правонарушениях; - недопущение вмешательства руководства учреждения и его работников в выполнение служебных обязанностей должностными лицами судебных и правоохранительных органов.</w:t>
      </w:r>
    </w:p>
    <w:p w:rsidR="002E06F2" w:rsidRDefault="002E06F2" w:rsidP="002E06F2">
      <w:pPr>
        <w:spacing w:line="226" w:lineRule="auto"/>
        <w:ind w:left="340"/>
        <w:rPr>
          <w:rFonts w:eastAsia="Times New Roman"/>
        </w:rPr>
      </w:pPr>
    </w:p>
    <w:p w:rsidR="002E06F2" w:rsidRDefault="002E06F2" w:rsidP="002E06F2">
      <w:pPr>
        <w:spacing w:line="226" w:lineRule="auto"/>
        <w:ind w:left="340"/>
        <w:rPr>
          <w:rFonts w:eastAsia="Times New Roman"/>
          <w:b/>
          <w:bCs/>
        </w:rPr>
      </w:pPr>
    </w:p>
    <w:p w:rsidR="002E06F2" w:rsidRDefault="002E06F2" w:rsidP="002E06F2"/>
    <w:p w:rsidR="002E06F2" w:rsidRDefault="002E06F2" w:rsidP="002E06F2">
      <w:r>
        <w:t xml:space="preserve">Заместитель директора </w:t>
      </w:r>
      <w:r>
        <w:tab/>
      </w:r>
      <w:r>
        <w:tab/>
      </w:r>
      <w:r>
        <w:tab/>
      </w:r>
      <w:r>
        <w:tab/>
      </w:r>
      <w:proofErr w:type="spellStart"/>
      <w:r>
        <w:t>Винц</w:t>
      </w:r>
      <w:proofErr w:type="spellEnd"/>
      <w:r>
        <w:t xml:space="preserve"> Е.Я.</w:t>
      </w:r>
    </w:p>
    <w:p w:rsidR="002E06F2" w:rsidRDefault="002E06F2" w:rsidP="002E06F2"/>
    <w:p w:rsidR="002E06F2" w:rsidRDefault="002E06F2" w:rsidP="002E06F2"/>
    <w:p w:rsidR="002E06F2" w:rsidRDefault="002E06F2" w:rsidP="002E06F2">
      <w:r>
        <w:t xml:space="preserve">Юрисконсульт                          </w:t>
      </w:r>
      <w:r>
        <w:tab/>
      </w:r>
      <w:r>
        <w:tab/>
      </w:r>
      <w:r>
        <w:tab/>
      </w:r>
      <w:r>
        <w:tab/>
      </w:r>
      <w:proofErr w:type="spellStart"/>
      <w:r>
        <w:t>Абсалямова</w:t>
      </w:r>
      <w:proofErr w:type="spellEnd"/>
      <w:r>
        <w:t xml:space="preserve"> Т.А.</w:t>
      </w:r>
    </w:p>
    <w:sectPr w:rsidR="002E06F2" w:rsidSect="002E06F2">
      <w:pgSz w:w="11900" w:h="16836"/>
      <w:pgMar w:top="1440" w:right="1244" w:bottom="1440" w:left="1440" w:header="0" w:footer="0" w:gutter="0"/>
      <w:cols w:space="720" w:equalWidth="0">
        <w:col w:w="92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487E6642"/>
    <w:lvl w:ilvl="0" w:tplc="823EE27A">
      <w:start w:val="1"/>
      <w:numFmt w:val="bullet"/>
      <w:lvlText w:val="-"/>
      <w:lvlJc w:val="left"/>
    </w:lvl>
    <w:lvl w:ilvl="1" w:tplc="023E5BA2">
      <w:numFmt w:val="decimal"/>
      <w:lvlText w:val=""/>
      <w:lvlJc w:val="left"/>
    </w:lvl>
    <w:lvl w:ilvl="2" w:tplc="A9D0423E">
      <w:numFmt w:val="decimal"/>
      <w:lvlText w:val=""/>
      <w:lvlJc w:val="left"/>
    </w:lvl>
    <w:lvl w:ilvl="3" w:tplc="B40E2D22">
      <w:numFmt w:val="decimal"/>
      <w:lvlText w:val=""/>
      <w:lvlJc w:val="left"/>
    </w:lvl>
    <w:lvl w:ilvl="4" w:tplc="F08E4004">
      <w:numFmt w:val="decimal"/>
      <w:lvlText w:val=""/>
      <w:lvlJc w:val="left"/>
    </w:lvl>
    <w:lvl w:ilvl="5" w:tplc="4D88E318">
      <w:numFmt w:val="decimal"/>
      <w:lvlText w:val=""/>
      <w:lvlJc w:val="left"/>
    </w:lvl>
    <w:lvl w:ilvl="6" w:tplc="C7046DCA">
      <w:numFmt w:val="decimal"/>
      <w:lvlText w:val=""/>
      <w:lvlJc w:val="left"/>
    </w:lvl>
    <w:lvl w:ilvl="7" w:tplc="5DD64734">
      <w:numFmt w:val="decimal"/>
      <w:lvlText w:val=""/>
      <w:lvlJc w:val="left"/>
    </w:lvl>
    <w:lvl w:ilvl="8" w:tplc="23D4D1AE">
      <w:numFmt w:val="decimal"/>
      <w:lvlText w:val=""/>
      <w:lvlJc w:val="left"/>
    </w:lvl>
  </w:abstractNum>
  <w:abstractNum w:abstractNumId="1">
    <w:nsid w:val="0000030A"/>
    <w:multiLevelType w:val="hybridMultilevel"/>
    <w:tmpl w:val="9CFE681E"/>
    <w:lvl w:ilvl="0" w:tplc="CABC122A">
      <w:start w:val="1"/>
      <w:numFmt w:val="decimal"/>
      <w:lvlText w:val="%1."/>
      <w:lvlJc w:val="left"/>
    </w:lvl>
    <w:lvl w:ilvl="1" w:tplc="55029F2E">
      <w:numFmt w:val="decimal"/>
      <w:lvlText w:val=""/>
      <w:lvlJc w:val="left"/>
    </w:lvl>
    <w:lvl w:ilvl="2" w:tplc="1CB4A358">
      <w:numFmt w:val="decimal"/>
      <w:lvlText w:val=""/>
      <w:lvlJc w:val="left"/>
    </w:lvl>
    <w:lvl w:ilvl="3" w:tplc="E8909D50">
      <w:numFmt w:val="decimal"/>
      <w:lvlText w:val=""/>
      <w:lvlJc w:val="left"/>
    </w:lvl>
    <w:lvl w:ilvl="4" w:tplc="97E0D886">
      <w:numFmt w:val="decimal"/>
      <w:lvlText w:val=""/>
      <w:lvlJc w:val="left"/>
    </w:lvl>
    <w:lvl w:ilvl="5" w:tplc="3118DAC6">
      <w:numFmt w:val="decimal"/>
      <w:lvlText w:val=""/>
      <w:lvlJc w:val="left"/>
    </w:lvl>
    <w:lvl w:ilvl="6" w:tplc="7EE6B7D0">
      <w:numFmt w:val="decimal"/>
      <w:lvlText w:val=""/>
      <w:lvlJc w:val="left"/>
    </w:lvl>
    <w:lvl w:ilvl="7" w:tplc="54B2A666">
      <w:numFmt w:val="decimal"/>
      <w:lvlText w:val=""/>
      <w:lvlJc w:val="left"/>
    </w:lvl>
    <w:lvl w:ilvl="8" w:tplc="22A459FE">
      <w:numFmt w:val="decimal"/>
      <w:lvlText w:val=""/>
      <w:lvlJc w:val="left"/>
    </w:lvl>
  </w:abstractNum>
  <w:abstractNum w:abstractNumId="2">
    <w:nsid w:val="00000732"/>
    <w:multiLevelType w:val="hybridMultilevel"/>
    <w:tmpl w:val="EB0A7BEC"/>
    <w:lvl w:ilvl="0" w:tplc="A4804304">
      <w:start w:val="2"/>
      <w:numFmt w:val="decimal"/>
      <w:lvlText w:val="9.%1."/>
      <w:lvlJc w:val="left"/>
    </w:lvl>
    <w:lvl w:ilvl="1" w:tplc="3B603AEC">
      <w:start w:val="10"/>
      <w:numFmt w:val="decimal"/>
      <w:lvlText w:val="%2."/>
      <w:lvlJc w:val="left"/>
    </w:lvl>
    <w:lvl w:ilvl="2" w:tplc="C7883052">
      <w:numFmt w:val="decimal"/>
      <w:lvlText w:val=""/>
      <w:lvlJc w:val="left"/>
    </w:lvl>
    <w:lvl w:ilvl="3" w:tplc="47B2EEEA">
      <w:numFmt w:val="decimal"/>
      <w:lvlText w:val=""/>
      <w:lvlJc w:val="left"/>
    </w:lvl>
    <w:lvl w:ilvl="4" w:tplc="04E8AB94">
      <w:numFmt w:val="decimal"/>
      <w:lvlText w:val=""/>
      <w:lvlJc w:val="left"/>
    </w:lvl>
    <w:lvl w:ilvl="5" w:tplc="E9A02812">
      <w:numFmt w:val="decimal"/>
      <w:lvlText w:val=""/>
      <w:lvlJc w:val="left"/>
    </w:lvl>
    <w:lvl w:ilvl="6" w:tplc="B956B99A">
      <w:numFmt w:val="decimal"/>
      <w:lvlText w:val=""/>
      <w:lvlJc w:val="left"/>
    </w:lvl>
    <w:lvl w:ilvl="7" w:tplc="BD74BF60">
      <w:numFmt w:val="decimal"/>
      <w:lvlText w:val=""/>
      <w:lvlJc w:val="left"/>
    </w:lvl>
    <w:lvl w:ilvl="8" w:tplc="5DC6D88E">
      <w:numFmt w:val="decimal"/>
      <w:lvlText w:val=""/>
      <w:lvlJc w:val="left"/>
    </w:lvl>
  </w:abstractNum>
  <w:abstractNum w:abstractNumId="3">
    <w:nsid w:val="00000BDB"/>
    <w:multiLevelType w:val="hybridMultilevel"/>
    <w:tmpl w:val="A9884456"/>
    <w:lvl w:ilvl="0" w:tplc="19229204">
      <w:start w:val="1"/>
      <w:numFmt w:val="bullet"/>
      <w:lvlText w:val="-"/>
      <w:lvlJc w:val="left"/>
    </w:lvl>
    <w:lvl w:ilvl="1" w:tplc="17AECD36">
      <w:numFmt w:val="decimal"/>
      <w:lvlText w:val=""/>
      <w:lvlJc w:val="left"/>
    </w:lvl>
    <w:lvl w:ilvl="2" w:tplc="36302D6A">
      <w:numFmt w:val="decimal"/>
      <w:lvlText w:val=""/>
      <w:lvlJc w:val="left"/>
    </w:lvl>
    <w:lvl w:ilvl="3" w:tplc="B204E78C">
      <w:numFmt w:val="decimal"/>
      <w:lvlText w:val=""/>
      <w:lvlJc w:val="left"/>
    </w:lvl>
    <w:lvl w:ilvl="4" w:tplc="87FA22EE">
      <w:numFmt w:val="decimal"/>
      <w:lvlText w:val=""/>
      <w:lvlJc w:val="left"/>
    </w:lvl>
    <w:lvl w:ilvl="5" w:tplc="71CAF4D8">
      <w:numFmt w:val="decimal"/>
      <w:lvlText w:val=""/>
      <w:lvlJc w:val="left"/>
    </w:lvl>
    <w:lvl w:ilvl="6" w:tplc="BE0079F2">
      <w:numFmt w:val="decimal"/>
      <w:lvlText w:val=""/>
      <w:lvlJc w:val="left"/>
    </w:lvl>
    <w:lvl w:ilvl="7" w:tplc="D47AC3BE">
      <w:numFmt w:val="decimal"/>
      <w:lvlText w:val=""/>
      <w:lvlJc w:val="left"/>
    </w:lvl>
    <w:lvl w:ilvl="8" w:tplc="C0FADF62">
      <w:numFmt w:val="decimal"/>
      <w:lvlText w:val=""/>
      <w:lvlJc w:val="left"/>
    </w:lvl>
  </w:abstractNum>
  <w:abstractNum w:abstractNumId="4">
    <w:nsid w:val="00001238"/>
    <w:multiLevelType w:val="hybridMultilevel"/>
    <w:tmpl w:val="AFD07290"/>
    <w:lvl w:ilvl="0" w:tplc="93105E84">
      <w:start w:val="7"/>
      <w:numFmt w:val="decimal"/>
      <w:lvlText w:val="%1."/>
      <w:lvlJc w:val="left"/>
    </w:lvl>
    <w:lvl w:ilvl="1" w:tplc="8D126156">
      <w:numFmt w:val="decimal"/>
      <w:lvlText w:val=""/>
      <w:lvlJc w:val="left"/>
    </w:lvl>
    <w:lvl w:ilvl="2" w:tplc="BDFA9868">
      <w:numFmt w:val="decimal"/>
      <w:lvlText w:val=""/>
      <w:lvlJc w:val="left"/>
    </w:lvl>
    <w:lvl w:ilvl="3" w:tplc="79F8AA72">
      <w:numFmt w:val="decimal"/>
      <w:lvlText w:val=""/>
      <w:lvlJc w:val="left"/>
    </w:lvl>
    <w:lvl w:ilvl="4" w:tplc="490A54A8">
      <w:numFmt w:val="decimal"/>
      <w:lvlText w:val=""/>
      <w:lvlJc w:val="left"/>
    </w:lvl>
    <w:lvl w:ilvl="5" w:tplc="2DD00ADC">
      <w:numFmt w:val="decimal"/>
      <w:lvlText w:val=""/>
      <w:lvlJc w:val="left"/>
    </w:lvl>
    <w:lvl w:ilvl="6" w:tplc="07F6CF60">
      <w:numFmt w:val="decimal"/>
      <w:lvlText w:val=""/>
      <w:lvlJc w:val="left"/>
    </w:lvl>
    <w:lvl w:ilvl="7" w:tplc="232468EA">
      <w:numFmt w:val="decimal"/>
      <w:lvlText w:val=""/>
      <w:lvlJc w:val="left"/>
    </w:lvl>
    <w:lvl w:ilvl="8" w:tplc="42A2BE7A">
      <w:numFmt w:val="decimal"/>
      <w:lvlText w:val=""/>
      <w:lvlJc w:val="left"/>
    </w:lvl>
  </w:abstractNum>
  <w:abstractNum w:abstractNumId="5">
    <w:nsid w:val="00001AD4"/>
    <w:multiLevelType w:val="hybridMultilevel"/>
    <w:tmpl w:val="563EFE44"/>
    <w:lvl w:ilvl="0" w:tplc="0304270A">
      <w:start w:val="6"/>
      <w:numFmt w:val="decimal"/>
      <w:lvlText w:val="%1."/>
      <w:lvlJc w:val="left"/>
    </w:lvl>
    <w:lvl w:ilvl="1" w:tplc="319A7170">
      <w:numFmt w:val="decimal"/>
      <w:lvlText w:val=""/>
      <w:lvlJc w:val="left"/>
    </w:lvl>
    <w:lvl w:ilvl="2" w:tplc="69869A0A">
      <w:numFmt w:val="decimal"/>
      <w:lvlText w:val=""/>
      <w:lvlJc w:val="left"/>
    </w:lvl>
    <w:lvl w:ilvl="3" w:tplc="0FE41F94">
      <w:numFmt w:val="decimal"/>
      <w:lvlText w:val=""/>
      <w:lvlJc w:val="left"/>
    </w:lvl>
    <w:lvl w:ilvl="4" w:tplc="DBEA216E">
      <w:numFmt w:val="decimal"/>
      <w:lvlText w:val=""/>
      <w:lvlJc w:val="left"/>
    </w:lvl>
    <w:lvl w:ilvl="5" w:tplc="F4E245E2">
      <w:numFmt w:val="decimal"/>
      <w:lvlText w:val=""/>
      <w:lvlJc w:val="left"/>
    </w:lvl>
    <w:lvl w:ilvl="6" w:tplc="81AE84E6">
      <w:numFmt w:val="decimal"/>
      <w:lvlText w:val=""/>
      <w:lvlJc w:val="left"/>
    </w:lvl>
    <w:lvl w:ilvl="7" w:tplc="0B68032A">
      <w:numFmt w:val="decimal"/>
      <w:lvlText w:val=""/>
      <w:lvlJc w:val="left"/>
    </w:lvl>
    <w:lvl w:ilvl="8" w:tplc="C090FE7E">
      <w:numFmt w:val="decimal"/>
      <w:lvlText w:val=""/>
      <w:lvlJc w:val="left"/>
    </w:lvl>
  </w:abstractNum>
  <w:abstractNum w:abstractNumId="6">
    <w:nsid w:val="00001E1F"/>
    <w:multiLevelType w:val="hybridMultilevel"/>
    <w:tmpl w:val="F0A822BE"/>
    <w:lvl w:ilvl="0" w:tplc="592EAE6E">
      <w:start w:val="1"/>
      <w:numFmt w:val="bullet"/>
      <w:lvlText w:val="-"/>
      <w:lvlJc w:val="left"/>
    </w:lvl>
    <w:lvl w:ilvl="1" w:tplc="68F4ED8C">
      <w:numFmt w:val="decimal"/>
      <w:lvlText w:val=""/>
      <w:lvlJc w:val="left"/>
    </w:lvl>
    <w:lvl w:ilvl="2" w:tplc="BDC0FF5C">
      <w:numFmt w:val="decimal"/>
      <w:lvlText w:val=""/>
      <w:lvlJc w:val="left"/>
    </w:lvl>
    <w:lvl w:ilvl="3" w:tplc="307C628C">
      <w:numFmt w:val="decimal"/>
      <w:lvlText w:val=""/>
      <w:lvlJc w:val="left"/>
    </w:lvl>
    <w:lvl w:ilvl="4" w:tplc="1ACC439C">
      <w:numFmt w:val="decimal"/>
      <w:lvlText w:val=""/>
      <w:lvlJc w:val="left"/>
    </w:lvl>
    <w:lvl w:ilvl="5" w:tplc="1A4AE480">
      <w:numFmt w:val="decimal"/>
      <w:lvlText w:val=""/>
      <w:lvlJc w:val="left"/>
    </w:lvl>
    <w:lvl w:ilvl="6" w:tplc="7F60F8AC">
      <w:numFmt w:val="decimal"/>
      <w:lvlText w:val=""/>
      <w:lvlJc w:val="left"/>
    </w:lvl>
    <w:lvl w:ilvl="7" w:tplc="678CE7D2">
      <w:numFmt w:val="decimal"/>
      <w:lvlText w:val=""/>
      <w:lvlJc w:val="left"/>
    </w:lvl>
    <w:lvl w:ilvl="8" w:tplc="1ADCB5F2">
      <w:numFmt w:val="decimal"/>
      <w:lvlText w:val=""/>
      <w:lvlJc w:val="left"/>
    </w:lvl>
  </w:abstractNum>
  <w:abstractNum w:abstractNumId="7">
    <w:nsid w:val="00002213"/>
    <w:multiLevelType w:val="hybridMultilevel"/>
    <w:tmpl w:val="38E62494"/>
    <w:lvl w:ilvl="0" w:tplc="CD9C6B68">
      <w:start w:val="1"/>
      <w:numFmt w:val="bullet"/>
      <w:lvlText w:val="-"/>
      <w:lvlJc w:val="left"/>
    </w:lvl>
    <w:lvl w:ilvl="1" w:tplc="149630E2">
      <w:numFmt w:val="decimal"/>
      <w:lvlText w:val=""/>
      <w:lvlJc w:val="left"/>
    </w:lvl>
    <w:lvl w:ilvl="2" w:tplc="CA64E34A">
      <w:numFmt w:val="decimal"/>
      <w:lvlText w:val=""/>
      <w:lvlJc w:val="left"/>
    </w:lvl>
    <w:lvl w:ilvl="3" w:tplc="40684E68">
      <w:numFmt w:val="decimal"/>
      <w:lvlText w:val=""/>
      <w:lvlJc w:val="left"/>
    </w:lvl>
    <w:lvl w:ilvl="4" w:tplc="5E7C0FCA">
      <w:numFmt w:val="decimal"/>
      <w:lvlText w:val=""/>
      <w:lvlJc w:val="left"/>
    </w:lvl>
    <w:lvl w:ilvl="5" w:tplc="3B6CE9B0">
      <w:numFmt w:val="decimal"/>
      <w:lvlText w:val=""/>
      <w:lvlJc w:val="left"/>
    </w:lvl>
    <w:lvl w:ilvl="6" w:tplc="CD389444">
      <w:numFmt w:val="decimal"/>
      <w:lvlText w:val=""/>
      <w:lvlJc w:val="left"/>
    </w:lvl>
    <w:lvl w:ilvl="7" w:tplc="63BEC470">
      <w:numFmt w:val="decimal"/>
      <w:lvlText w:val=""/>
      <w:lvlJc w:val="left"/>
    </w:lvl>
    <w:lvl w:ilvl="8" w:tplc="A6046348">
      <w:numFmt w:val="decimal"/>
      <w:lvlText w:val=""/>
      <w:lvlJc w:val="left"/>
    </w:lvl>
  </w:abstractNum>
  <w:abstractNum w:abstractNumId="8">
    <w:nsid w:val="000022EE"/>
    <w:multiLevelType w:val="hybridMultilevel"/>
    <w:tmpl w:val="97A299C2"/>
    <w:lvl w:ilvl="0" w:tplc="4A32CEB6">
      <w:start w:val="12"/>
      <w:numFmt w:val="decimal"/>
      <w:lvlText w:val="%1."/>
      <w:lvlJc w:val="left"/>
    </w:lvl>
    <w:lvl w:ilvl="1" w:tplc="CB700644">
      <w:numFmt w:val="decimal"/>
      <w:lvlText w:val=""/>
      <w:lvlJc w:val="left"/>
    </w:lvl>
    <w:lvl w:ilvl="2" w:tplc="DCD8D1C8">
      <w:numFmt w:val="decimal"/>
      <w:lvlText w:val=""/>
      <w:lvlJc w:val="left"/>
    </w:lvl>
    <w:lvl w:ilvl="3" w:tplc="990A9A64">
      <w:numFmt w:val="decimal"/>
      <w:lvlText w:val=""/>
      <w:lvlJc w:val="left"/>
    </w:lvl>
    <w:lvl w:ilvl="4" w:tplc="851637FE">
      <w:numFmt w:val="decimal"/>
      <w:lvlText w:val=""/>
      <w:lvlJc w:val="left"/>
    </w:lvl>
    <w:lvl w:ilvl="5" w:tplc="6DCA7514">
      <w:numFmt w:val="decimal"/>
      <w:lvlText w:val=""/>
      <w:lvlJc w:val="left"/>
    </w:lvl>
    <w:lvl w:ilvl="6" w:tplc="0F164490">
      <w:numFmt w:val="decimal"/>
      <w:lvlText w:val=""/>
      <w:lvlJc w:val="left"/>
    </w:lvl>
    <w:lvl w:ilvl="7" w:tplc="D8583590">
      <w:numFmt w:val="decimal"/>
      <w:lvlText w:val=""/>
      <w:lvlJc w:val="left"/>
    </w:lvl>
    <w:lvl w:ilvl="8" w:tplc="1BB8E0D2">
      <w:numFmt w:val="decimal"/>
      <w:lvlText w:val=""/>
      <w:lvlJc w:val="left"/>
    </w:lvl>
  </w:abstractNum>
  <w:abstractNum w:abstractNumId="9">
    <w:nsid w:val="00002350"/>
    <w:multiLevelType w:val="hybridMultilevel"/>
    <w:tmpl w:val="D026FB72"/>
    <w:lvl w:ilvl="0" w:tplc="092085C0">
      <w:start w:val="1"/>
      <w:numFmt w:val="bullet"/>
      <w:lvlText w:val="-"/>
      <w:lvlJc w:val="left"/>
    </w:lvl>
    <w:lvl w:ilvl="1" w:tplc="C0168864">
      <w:start w:val="1"/>
      <w:numFmt w:val="bullet"/>
      <w:lvlText w:val="-"/>
      <w:lvlJc w:val="left"/>
    </w:lvl>
    <w:lvl w:ilvl="2" w:tplc="D21620DC">
      <w:numFmt w:val="decimal"/>
      <w:lvlText w:val=""/>
      <w:lvlJc w:val="left"/>
    </w:lvl>
    <w:lvl w:ilvl="3" w:tplc="FB4E8BF6">
      <w:numFmt w:val="decimal"/>
      <w:lvlText w:val=""/>
      <w:lvlJc w:val="left"/>
    </w:lvl>
    <w:lvl w:ilvl="4" w:tplc="C860937C">
      <w:numFmt w:val="decimal"/>
      <w:lvlText w:val=""/>
      <w:lvlJc w:val="left"/>
    </w:lvl>
    <w:lvl w:ilvl="5" w:tplc="632C1D30">
      <w:numFmt w:val="decimal"/>
      <w:lvlText w:val=""/>
      <w:lvlJc w:val="left"/>
    </w:lvl>
    <w:lvl w:ilvl="6" w:tplc="3E0CAA9A">
      <w:numFmt w:val="decimal"/>
      <w:lvlText w:val=""/>
      <w:lvlJc w:val="left"/>
    </w:lvl>
    <w:lvl w:ilvl="7" w:tplc="5866AA9C">
      <w:numFmt w:val="decimal"/>
      <w:lvlText w:val=""/>
      <w:lvlJc w:val="left"/>
    </w:lvl>
    <w:lvl w:ilvl="8" w:tplc="9662AC54">
      <w:numFmt w:val="decimal"/>
      <w:lvlText w:val=""/>
      <w:lvlJc w:val="left"/>
    </w:lvl>
  </w:abstractNum>
  <w:abstractNum w:abstractNumId="10">
    <w:nsid w:val="0000260D"/>
    <w:multiLevelType w:val="hybridMultilevel"/>
    <w:tmpl w:val="2E106E6E"/>
    <w:lvl w:ilvl="0" w:tplc="0720CD46">
      <w:start w:val="9"/>
      <w:numFmt w:val="decimal"/>
      <w:lvlText w:val="%1."/>
      <w:lvlJc w:val="left"/>
    </w:lvl>
    <w:lvl w:ilvl="1" w:tplc="82D00EA0">
      <w:numFmt w:val="decimal"/>
      <w:lvlText w:val=""/>
      <w:lvlJc w:val="left"/>
    </w:lvl>
    <w:lvl w:ilvl="2" w:tplc="807C9A40">
      <w:numFmt w:val="decimal"/>
      <w:lvlText w:val=""/>
      <w:lvlJc w:val="left"/>
    </w:lvl>
    <w:lvl w:ilvl="3" w:tplc="2F74EF64">
      <w:numFmt w:val="decimal"/>
      <w:lvlText w:val=""/>
      <w:lvlJc w:val="left"/>
    </w:lvl>
    <w:lvl w:ilvl="4" w:tplc="97087C08">
      <w:numFmt w:val="decimal"/>
      <w:lvlText w:val=""/>
      <w:lvlJc w:val="left"/>
    </w:lvl>
    <w:lvl w:ilvl="5" w:tplc="B66E1EFA">
      <w:numFmt w:val="decimal"/>
      <w:lvlText w:val=""/>
      <w:lvlJc w:val="left"/>
    </w:lvl>
    <w:lvl w:ilvl="6" w:tplc="DDEE94B6">
      <w:numFmt w:val="decimal"/>
      <w:lvlText w:val=""/>
      <w:lvlJc w:val="left"/>
    </w:lvl>
    <w:lvl w:ilvl="7" w:tplc="A3AC74CC">
      <w:numFmt w:val="decimal"/>
      <w:lvlText w:val=""/>
      <w:lvlJc w:val="left"/>
    </w:lvl>
    <w:lvl w:ilvl="8" w:tplc="4A38DB94">
      <w:numFmt w:val="decimal"/>
      <w:lvlText w:val=""/>
      <w:lvlJc w:val="left"/>
    </w:lvl>
  </w:abstractNum>
  <w:abstractNum w:abstractNumId="11">
    <w:nsid w:val="000026A6"/>
    <w:multiLevelType w:val="hybridMultilevel"/>
    <w:tmpl w:val="C6344F94"/>
    <w:lvl w:ilvl="0" w:tplc="6F7C88B8">
      <w:start w:val="1"/>
      <w:numFmt w:val="bullet"/>
      <w:lvlText w:val="-"/>
      <w:lvlJc w:val="left"/>
    </w:lvl>
    <w:lvl w:ilvl="1" w:tplc="874AC0F4">
      <w:numFmt w:val="decimal"/>
      <w:lvlText w:val=""/>
      <w:lvlJc w:val="left"/>
    </w:lvl>
    <w:lvl w:ilvl="2" w:tplc="E0F84EE2">
      <w:numFmt w:val="decimal"/>
      <w:lvlText w:val=""/>
      <w:lvlJc w:val="left"/>
    </w:lvl>
    <w:lvl w:ilvl="3" w:tplc="CAB646D4">
      <w:numFmt w:val="decimal"/>
      <w:lvlText w:val=""/>
      <w:lvlJc w:val="left"/>
    </w:lvl>
    <w:lvl w:ilvl="4" w:tplc="B8DA2228">
      <w:numFmt w:val="decimal"/>
      <w:lvlText w:val=""/>
      <w:lvlJc w:val="left"/>
    </w:lvl>
    <w:lvl w:ilvl="5" w:tplc="B4AA5302">
      <w:numFmt w:val="decimal"/>
      <w:lvlText w:val=""/>
      <w:lvlJc w:val="left"/>
    </w:lvl>
    <w:lvl w:ilvl="6" w:tplc="D3CA9B36">
      <w:numFmt w:val="decimal"/>
      <w:lvlText w:val=""/>
      <w:lvlJc w:val="left"/>
    </w:lvl>
    <w:lvl w:ilvl="7" w:tplc="DC181B38">
      <w:numFmt w:val="decimal"/>
      <w:lvlText w:val=""/>
      <w:lvlJc w:val="left"/>
    </w:lvl>
    <w:lvl w:ilvl="8" w:tplc="7682D378">
      <w:numFmt w:val="decimal"/>
      <w:lvlText w:val=""/>
      <w:lvlJc w:val="left"/>
    </w:lvl>
  </w:abstractNum>
  <w:abstractNum w:abstractNumId="12">
    <w:nsid w:val="0000301C"/>
    <w:multiLevelType w:val="hybridMultilevel"/>
    <w:tmpl w:val="BC00BC5C"/>
    <w:lvl w:ilvl="0" w:tplc="A55684BA">
      <w:start w:val="2"/>
      <w:numFmt w:val="decimal"/>
      <w:lvlText w:val="%1."/>
      <w:lvlJc w:val="left"/>
    </w:lvl>
    <w:lvl w:ilvl="1" w:tplc="65284C4A">
      <w:numFmt w:val="decimal"/>
      <w:lvlText w:val=""/>
      <w:lvlJc w:val="left"/>
    </w:lvl>
    <w:lvl w:ilvl="2" w:tplc="377E3AA2">
      <w:numFmt w:val="decimal"/>
      <w:lvlText w:val=""/>
      <w:lvlJc w:val="left"/>
    </w:lvl>
    <w:lvl w:ilvl="3" w:tplc="E0C45000">
      <w:numFmt w:val="decimal"/>
      <w:lvlText w:val=""/>
      <w:lvlJc w:val="left"/>
    </w:lvl>
    <w:lvl w:ilvl="4" w:tplc="722EE7EA">
      <w:numFmt w:val="decimal"/>
      <w:lvlText w:val=""/>
      <w:lvlJc w:val="left"/>
    </w:lvl>
    <w:lvl w:ilvl="5" w:tplc="AA621D34">
      <w:numFmt w:val="decimal"/>
      <w:lvlText w:val=""/>
      <w:lvlJc w:val="left"/>
    </w:lvl>
    <w:lvl w:ilvl="6" w:tplc="9EDCC7B6">
      <w:numFmt w:val="decimal"/>
      <w:lvlText w:val=""/>
      <w:lvlJc w:val="left"/>
    </w:lvl>
    <w:lvl w:ilvl="7" w:tplc="35CEB13C">
      <w:numFmt w:val="decimal"/>
      <w:lvlText w:val=""/>
      <w:lvlJc w:val="left"/>
    </w:lvl>
    <w:lvl w:ilvl="8" w:tplc="CB5621C4">
      <w:numFmt w:val="decimal"/>
      <w:lvlText w:val=""/>
      <w:lvlJc w:val="left"/>
    </w:lvl>
  </w:abstractNum>
  <w:abstractNum w:abstractNumId="13">
    <w:nsid w:val="0000323B"/>
    <w:multiLevelType w:val="hybridMultilevel"/>
    <w:tmpl w:val="02E6775E"/>
    <w:lvl w:ilvl="0" w:tplc="E05CACC0">
      <w:start w:val="5"/>
      <w:numFmt w:val="decimal"/>
      <w:lvlText w:val="%1."/>
      <w:lvlJc w:val="left"/>
    </w:lvl>
    <w:lvl w:ilvl="1" w:tplc="AEEAC2F8">
      <w:numFmt w:val="decimal"/>
      <w:lvlText w:val=""/>
      <w:lvlJc w:val="left"/>
    </w:lvl>
    <w:lvl w:ilvl="2" w:tplc="5EA09BEE">
      <w:numFmt w:val="decimal"/>
      <w:lvlText w:val=""/>
      <w:lvlJc w:val="left"/>
    </w:lvl>
    <w:lvl w:ilvl="3" w:tplc="784EA66C">
      <w:numFmt w:val="decimal"/>
      <w:lvlText w:val=""/>
      <w:lvlJc w:val="left"/>
    </w:lvl>
    <w:lvl w:ilvl="4" w:tplc="FDD0DDD4">
      <w:numFmt w:val="decimal"/>
      <w:lvlText w:val=""/>
      <w:lvlJc w:val="left"/>
    </w:lvl>
    <w:lvl w:ilvl="5" w:tplc="9B7C8948">
      <w:numFmt w:val="decimal"/>
      <w:lvlText w:val=""/>
      <w:lvlJc w:val="left"/>
    </w:lvl>
    <w:lvl w:ilvl="6" w:tplc="03345FCA">
      <w:numFmt w:val="decimal"/>
      <w:lvlText w:val=""/>
      <w:lvlJc w:val="left"/>
    </w:lvl>
    <w:lvl w:ilvl="7" w:tplc="5AFE15E6">
      <w:numFmt w:val="decimal"/>
      <w:lvlText w:val=""/>
      <w:lvlJc w:val="left"/>
    </w:lvl>
    <w:lvl w:ilvl="8" w:tplc="907A3A76">
      <w:numFmt w:val="decimal"/>
      <w:lvlText w:val=""/>
      <w:lvlJc w:val="left"/>
    </w:lvl>
  </w:abstractNum>
  <w:abstractNum w:abstractNumId="14">
    <w:nsid w:val="00003B25"/>
    <w:multiLevelType w:val="hybridMultilevel"/>
    <w:tmpl w:val="E946DD64"/>
    <w:lvl w:ilvl="0" w:tplc="01B86E24">
      <w:start w:val="5"/>
      <w:numFmt w:val="decimal"/>
      <w:lvlText w:val="%1."/>
      <w:lvlJc w:val="left"/>
    </w:lvl>
    <w:lvl w:ilvl="1" w:tplc="F92A5DFE">
      <w:numFmt w:val="decimal"/>
      <w:lvlText w:val=""/>
      <w:lvlJc w:val="left"/>
    </w:lvl>
    <w:lvl w:ilvl="2" w:tplc="5888F088">
      <w:numFmt w:val="decimal"/>
      <w:lvlText w:val=""/>
      <w:lvlJc w:val="left"/>
    </w:lvl>
    <w:lvl w:ilvl="3" w:tplc="4AB2F6B0">
      <w:numFmt w:val="decimal"/>
      <w:lvlText w:val=""/>
      <w:lvlJc w:val="left"/>
    </w:lvl>
    <w:lvl w:ilvl="4" w:tplc="802CA280">
      <w:numFmt w:val="decimal"/>
      <w:lvlText w:val=""/>
      <w:lvlJc w:val="left"/>
    </w:lvl>
    <w:lvl w:ilvl="5" w:tplc="847ACB86">
      <w:numFmt w:val="decimal"/>
      <w:lvlText w:val=""/>
      <w:lvlJc w:val="left"/>
    </w:lvl>
    <w:lvl w:ilvl="6" w:tplc="77940B84">
      <w:numFmt w:val="decimal"/>
      <w:lvlText w:val=""/>
      <w:lvlJc w:val="left"/>
    </w:lvl>
    <w:lvl w:ilvl="7" w:tplc="4286755C">
      <w:numFmt w:val="decimal"/>
      <w:lvlText w:val=""/>
      <w:lvlJc w:val="left"/>
    </w:lvl>
    <w:lvl w:ilvl="8" w:tplc="AE242564">
      <w:numFmt w:val="decimal"/>
      <w:lvlText w:val=""/>
      <w:lvlJc w:val="left"/>
    </w:lvl>
  </w:abstractNum>
  <w:abstractNum w:abstractNumId="15">
    <w:nsid w:val="0000428B"/>
    <w:multiLevelType w:val="hybridMultilevel"/>
    <w:tmpl w:val="A2727490"/>
    <w:lvl w:ilvl="0" w:tplc="5D1671A6">
      <w:start w:val="1"/>
      <w:numFmt w:val="bullet"/>
      <w:lvlText w:val="-"/>
      <w:lvlJc w:val="left"/>
    </w:lvl>
    <w:lvl w:ilvl="1" w:tplc="6A0CD02A">
      <w:numFmt w:val="decimal"/>
      <w:lvlText w:val=""/>
      <w:lvlJc w:val="left"/>
    </w:lvl>
    <w:lvl w:ilvl="2" w:tplc="516E5AAA">
      <w:numFmt w:val="decimal"/>
      <w:lvlText w:val=""/>
      <w:lvlJc w:val="left"/>
    </w:lvl>
    <w:lvl w:ilvl="3" w:tplc="88F0FE08">
      <w:numFmt w:val="decimal"/>
      <w:lvlText w:val=""/>
      <w:lvlJc w:val="left"/>
    </w:lvl>
    <w:lvl w:ilvl="4" w:tplc="31A843AA">
      <w:numFmt w:val="decimal"/>
      <w:lvlText w:val=""/>
      <w:lvlJc w:val="left"/>
    </w:lvl>
    <w:lvl w:ilvl="5" w:tplc="51FED4B2">
      <w:numFmt w:val="decimal"/>
      <w:lvlText w:val=""/>
      <w:lvlJc w:val="left"/>
    </w:lvl>
    <w:lvl w:ilvl="6" w:tplc="3A7C0BE8">
      <w:numFmt w:val="decimal"/>
      <w:lvlText w:val=""/>
      <w:lvlJc w:val="left"/>
    </w:lvl>
    <w:lvl w:ilvl="7" w:tplc="2CCCE0EA">
      <w:numFmt w:val="decimal"/>
      <w:lvlText w:val=""/>
      <w:lvlJc w:val="left"/>
    </w:lvl>
    <w:lvl w:ilvl="8" w:tplc="327E887E">
      <w:numFmt w:val="decimal"/>
      <w:lvlText w:val=""/>
      <w:lvlJc w:val="left"/>
    </w:lvl>
  </w:abstractNum>
  <w:abstractNum w:abstractNumId="16">
    <w:nsid w:val="00004509"/>
    <w:multiLevelType w:val="hybridMultilevel"/>
    <w:tmpl w:val="422021FA"/>
    <w:lvl w:ilvl="0" w:tplc="C3AE71A6">
      <w:start w:val="4"/>
      <w:numFmt w:val="decimal"/>
      <w:lvlText w:val="%1."/>
      <w:lvlJc w:val="left"/>
    </w:lvl>
    <w:lvl w:ilvl="1" w:tplc="87403A82">
      <w:numFmt w:val="decimal"/>
      <w:lvlText w:val=""/>
      <w:lvlJc w:val="left"/>
    </w:lvl>
    <w:lvl w:ilvl="2" w:tplc="149E4494">
      <w:numFmt w:val="decimal"/>
      <w:lvlText w:val=""/>
      <w:lvlJc w:val="left"/>
    </w:lvl>
    <w:lvl w:ilvl="3" w:tplc="4614FD04">
      <w:numFmt w:val="decimal"/>
      <w:lvlText w:val=""/>
      <w:lvlJc w:val="left"/>
    </w:lvl>
    <w:lvl w:ilvl="4" w:tplc="3BA6A19A">
      <w:numFmt w:val="decimal"/>
      <w:lvlText w:val=""/>
      <w:lvlJc w:val="left"/>
    </w:lvl>
    <w:lvl w:ilvl="5" w:tplc="0C4C3DAA">
      <w:numFmt w:val="decimal"/>
      <w:lvlText w:val=""/>
      <w:lvlJc w:val="left"/>
    </w:lvl>
    <w:lvl w:ilvl="6" w:tplc="F74A68C0">
      <w:numFmt w:val="decimal"/>
      <w:lvlText w:val=""/>
      <w:lvlJc w:val="left"/>
    </w:lvl>
    <w:lvl w:ilvl="7" w:tplc="151E5E36">
      <w:numFmt w:val="decimal"/>
      <w:lvlText w:val=""/>
      <w:lvlJc w:val="left"/>
    </w:lvl>
    <w:lvl w:ilvl="8" w:tplc="A3A6A4BE">
      <w:numFmt w:val="decimal"/>
      <w:lvlText w:val=""/>
      <w:lvlJc w:val="left"/>
    </w:lvl>
  </w:abstractNum>
  <w:abstractNum w:abstractNumId="17">
    <w:nsid w:val="00004DC8"/>
    <w:multiLevelType w:val="hybridMultilevel"/>
    <w:tmpl w:val="D4FC8768"/>
    <w:lvl w:ilvl="0" w:tplc="319E049A">
      <w:start w:val="1"/>
      <w:numFmt w:val="decimal"/>
      <w:lvlText w:val="%1."/>
      <w:lvlJc w:val="left"/>
    </w:lvl>
    <w:lvl w:ilvl="1" w:tplc="EEDAEAFE">
      <w:numFmt w:val="decimal"/>
      <w:lvlText w:val=""/>
      <w:lvlJc w:val="left"/>
    </w:lvl>
    <w:lvl w:ilvl="2" w:tplc="B1AC8E0E">
      <w:numFmt w:val="decimal"/>
      <w:lvlText w:val=""/>
      <w:lvlJc w:val="left"/>
    </w:lvl>
    <w:lvl w:ilvl="3" w:tplc="2702E810">
      <w:numFmt w:val="decimal"/>
      <w:lvlText w:val=""/>
      <w:lvlJc w:val="left"/>
    </w:lvl>
    <w:lvl w:ilvl="4" w:tplc="63D0B228">
      <w:numFmt w:val="decimal"/>
      <w:lvlText w:val=""/>
      <w:lvlJc w:val="left"/>
    </w:lvl>
    <w:lvl w:ilvl="5" w:tplc="27F89984">
      <w:numFmt w:val="decimal"/>
      <w:lvlText w:val=""/>
      <w:lvlJc w:val="left"/>
    </w:lvl>
    <w:lvl w:ilvl="6" w:tplc="05F27396">
      <w:numFmt w:val="decimal"/>
      <w:lvlText w:val=""/>
      <w:lvlJc w:val="left"/>
    </w:lvl>
    <w:lvl w:ilvl="7" w:tplc="CB0E8C20">
      <w:numFmt w:val="decimal"/>
      <w:lvlText w:val=""/>
      <w:lvlJc w:val="left"/>
    </w:lvl>
    <w:lvl w:ilvl="8" w:tplc="1268900C">
      <w:numFmt w:val="decimal"/>
      <w:lvlText w:val=""/>
      <w:lvlJc w:val="left"/>
    </w:lvl>
  </w:abstractNum>
  <w:abstractNum w:abstractNumId="18">
    <w:nsid w:val="00004E45"/>
    <w:multiLevelType w:val="hybridMultilevel"/>
    <w:tmpl w:val="20A0E9DA"/>
    <w:lvl w:ilvl="0" w:tplc="17268CE8">
      <w:start w:val="2"/>
      <w:numFmt w:val="decimal"/>
      <w:lvlText w:val="%1."/>
      <w:lvlJc w:val="left"/>
    </w:lvl>
    <w:lvl w:ilvl="1" w:tplc="37C25A30">
      <w:start w:val="4"/>
      <w:numFmt w:val="decimal"/>
      <w:lvlText w:val="%2."/>
      <w:lvlJc w:val="left"/>
    </w:lvl>
    <w:lvl w:ilvl="2" w:tplc="3A08CF80">
      <w:numFmt w:val="decimal"/>
      <w:lvlText w:val=""/>
      <w:lvlJc w:val="left"/>
    </w:lvl>
    <w:lvl w:ilvl="3" w:tplc="F18E5390">
      <w:numFmt w:val="decimal"/>
      <w:lvlText w:val=""/>
      <w:lvlJc w:val="left"/>
    </w:lvl>
    <w:lvl w:ilvl="4" w:tplc="16E233A6">
      <w:numFmt w:val="decimal"/>
      <w:lvlText w:val=""/>
      <w:lvlJc w:val="left"/>
    </w:lvl>
    <w:lvl w:ilvl="5" w:tplc="AF944AB8">
      <w:numFmt w:val="decimal"/>
      <w:lvlText w:val=""/>
      <w:lvlJc w:val="left"/>
    </w:lvl>
    <w:lvl w:ilvl="6" w:tplc="FC5E3BDC">
      <w:numFmt w:val="decimal"/>
      <w:lvlText w:val=""/>
      <w:lvlJc w:val="left"/>
    </w:lvl>
    <w:lvl w:ilvl="7" w:tplc="DA4E721C">
      <w:numFmt w:val="decimal"/>
      <w:lvlText w:val=""/>
      <w:lvlJc w:val="left"/>
    </w:lvl>
    <w:lvl w:ilvl="8" w:tplc="3CC81702">
      <w:numFmt w:val="decimal"/>
      <w:lvlText w:val=""/>
      <w:lvlJc w:val="left"/>
    </w:lvl>
  </w:abstractNum>
  <w:abstractNum w:abstractNumId="19">
    <w:nsid w:val="000056AE"/>
    <w:multiLevelType w:val="hybridMultilevel"/>
    <w:tmpl w:val="34ACFB2A"/>
    <w:lvl w:ilvl="0" w:tplc="01D6C6E4">
      <w:start w:val="4"/>
      <w:numFmt w:val="decimal"/>
      <w:lvlText w:val="%1."/>
      <w:lvlJc w:val="left"/>
    </w:lvl>
    <w:lvl w:ilvl="1" w:tplc="C72A1AA6">
      <w:start w:val="1"/>
      <w:numFmt w:val="decimal"/>
      <w:lvlText w:val="%2"/>
      <w:lvlJc w:val="left"/>
    </w:lvl>
    <w:lvl w:ilvl="2" w:tplc="AB3233A2">
      <w:numFmt w:val="decimal"/>
      <w:lvlText w:val=""/>
      <w:lvlJc w:val="left"/>
    </w:lvl>
    <w:lvl w:ilvl="3" w:tplc="1DE063D8">
      <w:numFmt w:val="decimal"/>
      <w:lvlText w:val=""/>
      <w:lvlJc w:val="left"/>
    </w:lvl>
    <w:lvl w:ilvl="4" w:tplc="CAD4D5BC">
      <w:numFmt w:val="decimal"/>
      <w:lvlText w:val=""/>
      <w:lvlJc w:val="left"/>
    </w:lvl>
    <w:lvl w:ilvl="5" w:tplc="4AD41A76">
      <w:numFmt w:val="decimal"/>
      <w:lvlText w:val=""/>
      <w:lvlJc w:val="left"/>
    </w:lvl>
    <w:lvl w:ilvl="6" w:tplc="5EFAF2F0">
      <w:numFmt w:val="decimal"/>
      <w:lvlText w:val=""/>
      <w:lvlJc w:val="left"/>
    </w:lvl>
    <w:lvl w:ilvl="7" w:tplc="A6EC5522">
      <w:numFmt w:val="decimal"/>
      <w:lvlText w:val=""/>
      <w:lvlJc w:val="left"/>
    </w:lvl>
    <w:lvl w:ilvl="8" w:tplc="5388E9A4">
      <w:numFmt w:val="decimal"/>
      <w:lvlText w:val=""/>
      <w:lvlJc w:val="left"/>
    </w:lvl>
  </w:abstractNum>
  <w:abstractNum w:abstractNumId="20">
    <w:nsid w:val="00005D03"/>
    <w:multiLevelType w:val="hybridMultilevel"/>
    <w:tmpl w:val="9650FD06"/>
    <w:lvl w:ilvl="0" w:tplc="750601C0">
      <w:start w:val="1"/>
      <w:numFmt w:val="bullet"/>
      <w:lvlText w:val="-"/>
      <w:lvlJc w:val="left"/>
    </w:lvl>
    <w:lvl w:ilvl="1" w:tplc="67942D5C">
      <w:numFmt w:val="decimal"/>
      <w:lvlText w:val=""/>
      <w:lvlJc w:val="left"/>
    </w:lvl>
    <w:lvl w:ilvl="2" w:tplc="9A9269B2">
      <w:numFmt w:val="decimal"/>
      <w:lvlText w:val=""/>
      <w:lvlJc w:val="left"/>
    </w:lvl>
    <w:lvl w:ilvl="3" w:tplc="4634911C">
      <w:numFmt w:val="decimal"/>
      <w:lvlText w:val=""/>
      <w:lvlJc w:val="left"/>
    </w:lvl>
    <w:lvl w:ilvl="4" w:tplc="7A36D32A">
      <w:numFmt w:val="decimal"/>
      <w:lvlText w:val=""/>
      <w:lvlJc w:val="left"/>
    </w:lvl>
    <w:lvl w:ilvl="5" w:tplc="72DA8570">
      <w:numFmt w:val="decimal"/>
      <w:lvlText w:val=""/>
      <w:lvlJc w:val="left"/>
    </w:lvl>
    <w:lvl w:ilvl="6" w:tplc="A1746EE4">
      <w:numFmt w:val="decimal"/>
      <w:lvlText w:val=""/>
      <w:lvlJc w:val="left"/>
    </w:lvl>
    <w:lvl w:ilvl="7" w:tplc="883005E4">
      <w:numFmt w:val="decimal"/>
      <w:lvlText w:val=""/>
      <w:lvlJc w:val="left"/>
    </w:lvl>
    <w:lvl w:ilvl="8" w:tplc="6116E97C">
      <w:numFmt w:val="decimal"/>
      <w:lvlText w:val=""/>
      <w:lvlJc w:val="left"/>
    </w:lvl>
  </w:abstractNum>
  <w:abstractNum w:abstractNumId="21">
    <w:nsid w:val="000063CB"/>
    <w:multiLevelType w:val="hybridMultilevel"/>
    <w:tmpl w:val="ACDC29F0"/>
    <w:lvl w:ilvl="0" w:tplc="3C5AA0F4">
      <w:start w:val="7"/>
      <w:numFmt w:val="decimal"/>
      <w:lvlText w:val="%1."/>
      <w:lvlJc w:val="left"/>
    </w:lvl>
    <w:lvl w:ilvl="1" w:tplc="439E71E4">
      <w:start w:val="1"/>
      <w:numFmt w:val="bullet"/>
      <w:lvlText w:val="•"/>
      <w:lvlJc w:val="left"/>
    </w:lvl>
    <w:lvl w:ilvl="2" w:tplc="9CAE558A">
      <w:numFmt w:val="decimal"/>
      <w:lvlText w:val=""/>
      <w:lvlJc w:val="left"/>
    </w:lvl>
    <w:lvl w:ilvl="3" w:tplc="FC40A934">
      <w:numFmt w:val="decimal"/>
      <w:lvlText w:val=""/>
      <w:lvlJc w:val="left"/>
    </w:lvl>
    <w:lvl w:ilvl="4" w:tplc="9E2EF01E">
      <w:numFmt w:val="decimal"/>
      <w:lvlText w:val=""/>
      <w:lvlJc w:val="left"/>
    </w:lvl>
    <w:lvl w:ilvl="5" w:tplc="6B4CC278">
      <w:numFmt w:val="decimal"/>
      <w:lvlText w:val=""/>
      <w:lvlJc w:val="left"/>
    </w:lvl>
    <w:lvl w:ilvl="6" w:tplc="EC785030">
      <w:numFmt w:val="decimal"/>
      <w:lvlText w:val=""/>
      <w:lvlJc w:val="left"/>
    </w:lvl>
    <w:lvl w:ilvl="7" w:tplc="C7B4D588">
      <w:numFmt w:val="decimal"/>
      <w:lvlText w:val=""/>
      <w:lvlJc w:val="left"/>
    </w:lvl>
    <w:lvl w:ilvl="8" w:tplc="7550F9BA">
      <w:numFmt w:val="decimal"/>
      <w:lvlText w:val=""/>
      <w:lvlJc w:val="left"/>
    </w:lvl>
  </w:abstractNum>
  <w:abstractNum w:abstractNumId="22">
    <w:nsid w:val="00006443"/>
    <w:multiLevelType w:val="hybridMultilevel"/>
    <w:tmpl w:val="BF3CF73A"/>
    <w:lvl w:ilvl="0" w:tplc="21C04CE6">
      <w:start w:val="1"/>
      <w:numFmt w:val="bullet"/>
      <w:lvlText w:val="и"/>
      <w:lvlJc w:val="left"/>
    </w:lvl>
    <w:lvl w:ilvl="1" w:tplc="A72A6606">
      <w:start w:val="1"/>
      <w:numFmt w:val="bullet"/>
      <w:lvlText w:val="в"/>
      <w:lvlJc w:val="left"/>
    </w:lvl>
    <w:lvl w:ilvl="2" w:tplc="77346706">
      <w:numFmt w:val="decimal"/>
      <w:lvlText w:val=""/>
      <w:lvlJc w:val="left"/>
    </w:lvl>
    <w:lvl w:ilvl="3" w:tplc="F05EECC2">
      <w:numFmt w:val="decimal"/>
      <w:lvlText w:val=""/>
      <w:lvlJc w:val="left"/>
    </w:lvl>
    <w:lvl w:ilvl="4" w:tplc="6BAC272E">
      <w:numFmt w:val="decimal"/>
      <w:lvlText w:val=""/>
      <w:lvlJc w:val="left"/>
    </w:lvl>
    <w:lvl w:ilvl="5" w:tplc="8D08F106">
      <w:numFmt w:val="decimal"/>
      <w:lvlText w:val=""/>
      <w:lvlJc w:val="left"/>
    </w:lvl>
    <w:lvl w:ilvl="6" w:tplc="F8D48E60">
      <w:numFmt w:val="decimal"/>
      <w:lvlText w:val=""/>
      <w:lvlJc w:val="left"/>
    </w:lvl>
    <w:lvl w:ilvl="7" w:tplc="72966C3A">
      <w:numFmt w:val="decimal"/>
      <w:lvlText w:val=""/>
      <w:lvlJc w:val="left"/>
    </w:lvl>
    <w:lvl w:ilvl="8" w:tplc="4A8673EE">
      <w:numFmt w:val="decimal"/>
      <w:lvlText w:val=""/>
      <w:lvlJc w:val="left"/>
    </w:lvl>
  </w:abstractNum>
  <w:abstractNum w:abstractNumId="23">
    <w:nsid w:val="000066BB"/>
    <w:multiLevelType w:val="hybridMultilevel"/>
    <w:tmpl w:val="14CC2A38"/>
    <w:lvl w:ilvl="0" w:tplc="2EA026C2">
      <w:start w:val="2"/>
      <w:numFmt w:val="decimal"/>
      <w:lvlText w:val="%1."/>
      <w:lvlJc w:val="left"/>
    </w:lvl>
    <w:lvl w:ilvl="1" w:tplc="23586832">
      <w:numFmt w:val="decimal"/>
      <w:lvlText w:val=""/>
      <w:lvlJc w:val="left"/>
    </w:lvl>
    <w:lvl w:ilvl="2" w:tplc="D436CB92">
      <w:numFmt w:val="decimal"/>
      <w:lvlText w:val=""/>
      <w:lvlJc w:val="left"/>
    </w:lvl>
    <w:lvl w:ilvl="3" w:tplc="504E146A">
      <w:numFmt w:val="decimal"/>
      <w:lvlText w:val=""/>
      <w:lvlJc w:val="left"/>
    </w:lvl>
    <w:lvl w:ilvl="4" w:tplc="86C80E40">
      <w:numFmt w:val="decimal"/>
      <w:lvlText w:val=""/>
      <w:lvlJc w:val="left"/>
    </w:lvl>
    <w:lvl w:ilvl="5" w:tplc="FC6A0404">
      <w:numFmt w:val="decimal"/>
      <w:lvlText w:val=""/>
      <w:lvlJc w:val="left"/>
    </w:lvl>
    <w:lvl w:ilvl="6" w:tplc="8E3E72F2">
      <w:numFmt w:val="decimal"/>
      <w:lvlText w:val=""/>
      <w:lvlJc w:val="left"/>
    </w:lvl>
    <w:lvl w:ilvl="7" w:tplc="32541B64">
      <w:numFmt w:val="decimal"/>
      <w:lvlText w:val=""/>
      <w:lvlJc w:val="left"/>
    </w:lvl>
    <w:lvl w:ilvl="8" w:tplc="3D8A33A4">
      <w:numFmt w:val="decimal"/>
      <w:lvlText w:val=""/>
      <w:lvlJc w:val="left"/>
    </w:lvl>
  </w:abstractNum>
  <w:abstractNum w:abstractNumId="24">
    <w:nsid w:val="00006B89"/>
    <w:multiLevelType w:val="hybridMultilevel"/>
    <w:tmpl w:val="5836A69C"/>
    <w:lvl w:ilvl="0" w:tplc="4A3658EA">
      <w:start w:val="1"/>
      <w:numFmt w:val="decimal"/>
      <w:lvlText w:val="9.%1."/>
      <w:lvlJc w:val="left"/>
    </w:lvl>
    <w:lvl w:ilvl="1" w:tplc="8AE4F4D4">
      <w:numFmt w:val="decimal"/>
      <w:lvlText w:val=""/>
      <w:lvlJc w:val="left"/>
    </w:lvl>
    <w:lvl w:ilvl="2" w:tplc="00A060D6">
      <w:numFmt w:val="decimal"/>
      <w:lvlText w:val=""/>
      <w:lvlJc w:val="left"/>
    </w:lvl>
    <w:lvl w:ilvl="3" w:tplc="4E00BB04">
      <w:numFmt w:val="decimal"/>
      <w:lvlText w:val=""/>
      <w:lvlJc w:val="left"/>
    </w:lvl>
    <w:lvl w:ilvl="4" w:tplc="2FE81D94">
      <w:numFmt w:val="decimal"/>
      <w:lvlText w:val=""/>
      <w:lvlJc w:val="left"/>
    </w:lvl>
    <w:lvl w:ilvl="5" w:tplc="F8F0D370">
      <w:numFmt w:val="decimal"/>
      <w:lvlText w:val=""/>
      <w:lvlJc w:val="left"/>
    </w:lvl>
    <w:lvl w:ilvl="6" w:tplc="E916B61E">
      <w:numFmt w:val="decimal"/>
      <w:lvlText w:val=""/>
      <w:lvlJc w:val="left"/>
    </w:lvl>
    <w:lvl w:ilvl="7" w:tplc="40126140">
      <w:numFmt w:val="decimal"/>
      <w:lvlText w:val=""/>
      <w:lvlJc w:val="left"/>
    </w:lvl>
    <w:lvl w:ilvl="8" w:tplc="67D851DA">
      <w:numFmt w:val="decimal"/>
      <w:lvlText w:val=""/>
      <w:lvlJc w:val="left"/>
    </w:lvl>
  </w:abstractNum>
  <w:abstractNum w:abstractNumId="25">
    <w:nsid w:val="00006BFC"/>
    <w:multiLevelType w:val="hybridMultilevel"/>
    <w:tmpl w:val="FF82C544"/>
    <w:lvl w:ilvl="0" w:tplc="52E230BE">
      <w:start w:val="1"/>
      <w:numFmt w:val="bullet"/>
      <w:lvlText w:val="-"/>
      <w:lvlJc w:val="left"/>
    </w:lvl>
    <w:lvl w:ilvl="1" w:tplc="73B69EDA">
      <w:numFmt w:val="decimal"/>
      <w:lvlText w:val=""/>
      <w:lvlJc w:val="left"/>
    </w:lvl>
    <w:lvl w:ilvl="2" w:tplc="90300FB0">
      <w:numFmt w:val="decimal"/>
      <w:lvlText w:val=""/>
      <w:lvlJc w:val="left"/>
    </w:lvl>
    <w:lvl w:ilvl="3" w:tplc="36941984">
      <w:numFmt w:val="decimal"/>
      <w:lvlText w:val=""/>
      <w:lvlJc w:val="left"/>
    </w:lvl>
    <w:lvl w:ilvl="4" w:tplc="39BA19B2">
      <w:numFmt w:val="decimal"/>
      <w:lvlText w:val=""/>
      <w:lvlJc w:val="left"/>
    </w:lvl>
    <w:lvl w:ilvl="5" w:tplc="03EA8626">
      <w:numFmt w:val="decimal"/>
      <w:lvlText w:val=""/>
      <w:lvlJc w:val="left"/>
    </w:lvl>
    <w:lvl w:ilvl="6" w:tplc="BF48C95E">
      <w:numFmt w:val="decimal"/>
      <w:lvlText w:val=""/>
      <w:lvlJc w:val="left"/>
    </w:lvl>
    <w:lvl w:ilvl="7" w:tplc="A09CF594">
      <w:numFmt w:val="decimal"/>
      <w:lvlText w:val=""/>
      <w:lvlJc w:val="left"/>
    </w:lvl>
    <w:lvl w:ilvl="8" w:tplc="F7BC92F8">
      <w:numFmt w:val="decimal"/>
      <w:lvlText w:val=""/>
      <w:lvlJc w:val="left"/>
    </w:lvl>
  </w:abstractNum>
  <w:abstractNum w:abstractNumId="26">
    <w:nsid w:val="00006E5D"/>
    <w:multiLevelType w:val="hybridMultilevel"/>
    <w:tmpl w:val="B1FCA9E4"/>
    <w:lvl w:ilvl="0" w:tplc="1660CF54">
      <w:start w:val="1"/>
      <w:numFmt w:val="bullet"/>
      <w:lvlText w:val="-"/>
      <w:lvlJc w:val="left"/>
    </w:lvl>
    <w:lvl w:ilvl="1" w:tplc="7DEA09AC">
      <w:start w:val="1"/>
      <w:numFmt w:val="bullet"/>
      <w:lvlText w:val="-"/>
      <w:lvlJc w:val="left"/>
    </w:lvl>
    <w:lvl w:ilvl="2" w:tplc="7DA24224">
      <w:numFmt w:val="decimal"/>
      <w:lvlText w:val=""/>
      <w:lvlJc w:val="left"/>
    </w:lvl>
    <w:lvl w:ilvl="3" w:tplc="DB4A6560">
      <w:numFmt w:val="decimal"/>
      <w:lvlText w:val=""/>
      <w:lvlJc w:val="left"/>
    </w:lvl>
    <w:lvl w:ilvl="4" w:tplc="7556C350">
      <w:numFmt w:val="decimal"/>
      <w:lvlText w:val=""/>
      <w:lvlJc w:val="left"/>
    </w:lvl>
    <w:lvl w:ilvl="5" w:tplc="63B46804">
      <w:numFmt w:val="decimal"/>
      <w:lvlText w:val=""/>
      <w:lvlJc w:val="left"/>
    </w:lvl>
    <w:lvl w:ilvl="6" w:tplc="E4C4BC04">
      <w:numFmt w:val="decimal"/>
      <w:lvlText w:val=""/>
      <w:lvlJc w:val="left"/>
    </w:lvl>
    <w:lvl w:ilvl="7" w:tplc="678A8254">
      <w:numFmt w:val="decimal"/>
      <w:lvlText w:val=""/>
      <w:lvlJc w:val="left"/>
    </w:lvl>
    <w:lvl w:ilvl="8" w:tplc="748C8EEC">
      <w:numFmt w:val="decimal"/>
      <w:lvlText w:val=""/>
      <w:lvlJc w:val="left"/>
    </w:lvl>
  </w:abstractNum>
  <w:abstractNum w:abstractNumId="27">
    <w:nsid w:val="0000701F"/>
    <w:multiLevelType w:val="hybridMultilevel"/>
    <w:tmpl w:val="5C521D6E"/>
    <w:lvl w:ilvl="0" w:tplc="48D207A4">
      <w:start w:val="1"/>
      <w:numFmt w:val="bullet"/>
      <w:lvlText w:val="-"/>
      <w:lvlJc w:val="left"/>
    </w:lvl>
    <w:lvl w:ilvl="1" w:tplc="A37AF214">
      <w:numFmt w:val="decimal"/>
      <w:lvlText w:val=""/>
      <w:lvlJc w:val="left"/>
    </w:lvl>
    <w:lvl w:ilvl="2" w:tplc="9AD6B342">
      <w:numFmt w:val="decimal"/>
      <w:lvlText w:val=""/>
      <w:lvlJc w:val="left"/>
    </w:lvl>
    <w:lvl w:ilvl="3" w:tplc="5AC22A4C">
      <w:numFmt w:val="decimal"/>
      <w:lvlText w:val=""/>
      <w:lvlJc w:val="left"/>
    </w:lvl>
    <w:lvl w:ilvl="4" w:tplc="333C08BA">
      <w:numFmt w:val="decimal"/>
      <w:lvlText w:val=""/>
      <w:lvlJc w:val="left"/>
    </w:lvl>
    <w:lvl w:ilvl="5" w:tplc="4398AE6C">
      <w:numFmt w:val="decimal"/>
      <w:lvlText w:val=""/>
      <w:lvlJc w:val="left"/>
    </w:lvl>
    <w:lvl w:ilvl="6" w:tplc="EC1A2F26">
      <w:numFmt w:val="decimal"/>
      <w:lvlText w:val=""/>
      <w:lvlJc w:val="left"/>
    </w:lvl>
    <w:lvl w:ilvl="7" w:tplc="553EADFE">
      <w:numFmt w:val="decimal"/>
      <w:lvlText w:val=""/>
      <w:lvlJc w:val="left"/>
    </w:lvl>
    <w:lvl w:ilvl="8" w:tplc="55ECBA60">
      <w:numFmt w:val="decimal"/>
      <w:lvlText w:val=""/>
      <w:lvlJc w:val="left"/>
    </w:lvl>
  </w:abstractNum>
  <w:abstractNum w:abstractNumId="28">
    <w:nsid w:val="0000759A"/>
    <w:multiLevelType w:val="hybridMultilevel"/>
    <w:tmpl w:val="A2AAE268"/>
    <w:lvl w:ilvl="0" w:tplc="52945336">
      <w:start w:val="11"/>
      <w:numFmt w:val="decimal"/>
      <w:lvlText w:val="%1."/>
      <w:lvlJc w:val="left"/>
    </w:lvl>
    <w:lvl w:ilvl="1" w:tplc="917A881C">
      <w:numFmt w:val="decimal"/>
      <w:lvlText w:val=""/>
      <w:lvlJc w:val="left"/>
    </w:lvl>
    <w:lvl w:ilvl="2" w:tplc="313E71EA">
      <w:numFmt w:val="decimal"/>
      <w:lvlText w:val=""/>
      <w:lvlJc w:val="left"/>
    </w:lvl>
    <w:lvl w:ilvl="3" w:tplc="837CC5C8">
      <w:numFmt w:val="decimal"/>
      <w:lvlText w:val=""/>
      <w:lvlJc w:val="left"/>
    </w:lvl>
    <w:lvl w:ilvl="4" w:tplc="3780B038">
      <w:numFmt w:val="decimal"/>
      <w:lvlText w:val=""/>
      <w:lvlJc w:val="left"/>
    </w:lvl>
    <w:lvl w:ilvl="5" w:tplc="CB32C874">
      <w:numFmt w:val="decimal"/>
      <w:lvlText w:val=""/>
      <w:lvlJc w:val="left"/>
    </w:lvl>
    <w:lvl w:ilvl="6" w:tplc="C832D34A">
      <w:numFmt w:val="decimal"/>
      <w:lvlText w:val=""/>
      <w:lvlJc w:val="left"/>
    </w:lvl>
    <w:lvl w:ilvl="7" w:tplc="43C2B506">
      <w:numFmt w:val="decimal"/>
      <w:lvlText w:val=""/>
      <w:lvlJc w:val="left"/>
    </w:lvl>
    <w:lvl w:ilvl="8" w:tplc="5958F1E8">
      <w:numFmt w:val="decimal"/>
      <w:lvlText w:val=""/>
      <w:lvlJc w:val="left"/>
    </w:lvl>
  </w:abstractNum>
  <w:abstractNum w:abstractNumId="29">
    <w:nsid w:val="0000767D"/>
    <w:multiLevelType w:val="hybridMultilevel"/>
    <w:tmpl w:val="E258C58A"/>
    <w:lvl w:ilvl="0" w:tplc="B992A46C">
      <w:start w:val="2"/>
      <w:numFmt w:val="decimal"/>
      <w:lvlText w:val="%1."/>
      <w:lvlJc w:val="left"/>
    </w:lvl>
    <w:lvl w:ilvl="1" w:tplc="3A3A21E8">
      <w:start w:val="1"/>
      <w:numFmt w:val="decimal"/>
      <w:lvlText w:val="%2"/>
      <w:lvlJc w:val="left"/>
    </w:lvl>
    <w:lvl w:ilvl="2" w:tplc="3702B4D4">
      <w:numFmt w:val="decimal"/>
      <w:lvlText w:val=""/>
      <w:lvlJc w:val="left"/>
    </w:lvl>
    <w:lvl w:ilvl="3" w:tplc="A1D6FCD6">
      <w:numFmt w:val="decimal"/>
      <w:lvlText w:val=""/>
      <w:lvlJc w:val="left"/>
    </w:lvl>
    <w:lvl w:ilvl="4" w:tplc="287A4996">
      <w:numFmt w:val="decimal"/>
      <w:lvlText w:val=""/>
      <w:lvlJc w:val="left"/>
    </w:lvl>
    <w:lvl w:ilvl="5" w:tplc="7A405406">
      <w:numFmt w:val="decimal"/>
      <w:lvlText w:val=""/>
      <w:lvlJc w:val="left"/>
    </w:lvl>
    <w:lvl w:ilvl="6" w:tplc="ED764816">
      <w:numFmt w:val="decimal"/>
      <w:lvlText w:val=""/>
      <w:lvlJc w:val="left"/>
    </w:lvl>
    <w:lvl w:ilvl="7" w:tplc="07220002">
      <w:numFmt w:val="decimal"/>
      <w:lvlText w:val=""/>
      <w:lvlJc w:val="left"/>
    </w:lvl>
    <w:lvl w:ilvl="8" w:tplc="C55CD9BA">
      <w:numFmt w:val="decimal"/>
      <w:lvlText w:val=""/>
      <w:lvlJc w:val="left"/>
    </w:lvl>
  </w:abstractNum>
  <w:abstractNum w:abstractNumId="30">
    <w:nsid w:val="00007A5A"/>
    <w:multiLevelType w:val="hybridMultilevel"/>
    <w:tmpl w:val="B7387D44"/>
    <w:lvl w:ilvl="0" w:tplc="018840A4">
      <w:start w:val="1"/>
      <w:numFmt w:val="decimal"/>
      <w:lvlText w:val="%1"/>
      <w:lvlJc w:val="left"/>
    </w:lvl>
    <w:lvl w:ilvl="1" w:tplc="4834464C">
      <w:start w:val="1"/>
      <w:numFmt w:val="decimal"/>
      <w:lvlText w:val="%2."/>
      <w:lvlJc w:val="left"/>
    </w:lvl>
    <w:lvl w:ilvl="2" w:tplc="2CC4C1E2">
      <w:numFmt w:val="decimal"/>
      <w:lvlText w:val=""/>
      <w:lvlJc w:val="left"/>
    </w:lvl>
    <w:lvl w:ilvl="3" w:tplc="A90233E2">
      <w:numFmt w:val="decimal"/>
      <w:lvlText w:val=""/>
      <w:lvlJc w:val="left"/>
    </w:lvl>
    <w:lvl w:ilvl="4" w:tplc="BDCE28F4">
      <w:numFmt w:val="decimal"/>
      <w:lvlText w:val=""/>
      <w:lvlJc w:val="left"/>
    </w:lvl>
    <w:lvl w:ilvl="5" w:tplc="9D288D6A">
      <w:numFmt w:val="decimal"/>
      <w:lvlText w:val=""/>
      <w:lvlJc w:val="left"/>
    </w:lvl>
    <w:lvl w:ilvl="6" w:tplc="9E9061B4">
      <w:numFmt w:val="decimal"/>
      <w:lvlText w:val=""/>
      <w:lvlJc w:val="left"/>
    </w:lvl>
    <w:lvl w:ilvl="7" w:tplc="C88EA160">
      <w:numFmt w:val="decimal"/>
      <w:lvlText w:val=""/>
      <w:lvlJc w:val="left"/>
    </w:lvl>
    <w:lvl w:ilvl="8" w:tplc="7228D4D0">
      <w:numFmt w:val="decimal"/>
      <w:lvlText w:val=""/>
      <w:lvlJc w:val="left"/>
    </w:lvl>
  </w:abstractNum>
  <w:abstractNum w:abstractNumId="31">
    <w:nsid w:val="00007F96"/>
    <w:multiLevelType w:val="hybridMultilevel"/>
    <w:tmpl w:val="BF2A4046"/>
    <w:lvl w:ilvl="0" w:tplc="49768E04">
      <w:start w:val="8"/>
      <w:numFmt w:val="decimal"/>
      <w:lvlText w:val="%1."/>
      <w:lvlJc w:val="left"/>
    </w:lvl>
    <w:lvl w:ilvl="1" w:tplc="A52E70A0">
      <w:numFmt w:val="decimal"/>
      <w:lvlText w:val=""/>
      <w:lvlJc w:val="left"/>
    </w:lvl>
    <w:lvl w:ilvl="2" w:tplc="209A13F2">
      <w:numFmt w:val="decimal"/>
      <w:lvlText w:val=""/>
      <w:lvlJc w:val="left"/>
    </w:lvl>
    <w:lvl w:ilvl="3" w:tplc="71CE761C">
      <w:numFmt w:val="decimal"/>
      <w:lvlText w:val=""/>
      <w:lvlJc w:val="left"/>
    </w:lvl>
    <w:lvl w:ilvl="4" w:tplc="973C5EEA">
      <w:numFmt w:val="decimal"/>
      <w:lvlText w:val=""/>
      <w:lvlJc w:val="left"/>
    </w:lvl>
    <w:lvl w:ilvl="5" w:tplc="9918A55C">
      <w:numFmt w:val="decimal"/>
      <w:lvlText w:val=""/>
      <w:lvlJc w:val="left"/>
    </w:lvl>
    <w:lvl w:ilvl="6" w:tplc="2CBC856A">
      <w:numFmt w:val="decimal"/>
      <w:lvlText w:val=""/>
      <w:lvlJc w:val="left"/>
    </w:lvl>
    <w:lvl w:ilvl="7" w:tplc="C8AC02DA">
      <w:numFmt w:val="decimal"/>
      <w:lvlText w:val=""/>
      <w:lvlJc w:val="left"/>
    </w:lvl>
    <w:lvl w:ilvl="8" w:tplc="A1884D20">
      <w:numFmt w:val="decimal"/>
      <w:lvlText w:val=""/>
      <w:lvlJc w:val="left"/>
    </w:lvl>
  </w:abstractNum>
  <w:abstractNum w:abstractNumId="32">
    <w:nsid w:val="00007FF5"/>
    <w:multiLevelType w:val="hybridMultilevel"/>
    <w:tmpl w:val="5A3AED44"/>
    <w:lvl w:ilvl="0" w:tplc="CEC4C91E">
      <w:start w:val="1"/>
      <w:numFmt w:val="bullet"/>
      <w:lvlText w:val="В"/>
      <w:lvlJc w:val="left"/>
    </w:lvl>
    <w:lvl w:ilvl="1" w:tplc="2C90028E">
      <w:numFmt w:val="decimal"/>
      <w:lvlText w:val=""/>
      <w:lvlJc w:val="left"/>
    </w:lvl>
    <w:lvl w:ilvl="2" w:tplc="55946992">
      <w:numFmt w:val="decimal"/>
      <w:lvlText w:val=""/>
      <w:lvlJc w:val="left"/>
    </w:lvl>
    <w:lvl w:ilvl="3" w:tplc="892AA258">
      <w:numFmt w:val="decimal"/>
      <w:lvlText w:val=""/>
      <w:lvlJc w:val="left"/>
    </w:lvl>
    <w:lvl w:ilvl="4" w:tplc="84983F32">
      <w:numFmt w:val="decimal"/>
      <w:lvlText w:val=""/>
      <w:lvlJc w:val="left"/>
    </w:lvl>
    <w:lvl w:ilvl="5" w:tplc="D32E250E">
      <w:numFmt w:val="decimal"/>
      <w:lvlText w:val=""/>
      <w:lvlJc w:val="left"/>
    </w:lvl>
    <w:lvl w:ilvl="6" w:tplc="145C88A0">
      <w:numFmt w:val="decimal"/>
      <w:lvlText w:val=""/>
      <w:lvlJc w:val="left"/>
    </w:lvl>
    <w:lvl w:ilvl="7" w:tplc="FCB4158E">
      <w:numFmt w:val="decimal"/>
      <w:lvlText w:val=""/>
      <w:lvlJc w:val="left"/>
    </w:lvl>
    <w:lvl w:ilvl="8" w:tplc="4024082E">
      <w:numFmt w:val="decimal"/>
      <w:lvlText w:val=""/>
      <w:lvlJc w:val="left"/>
    </w:lvl>
  </w:abstractNum>
  <w:num w:numId="1">
    <w:abstractNumId w:val="17"/>
  </w:num>
  <w:num w:numId="2">
    <w:abstractNumId w:val="22"/>
  </w:num>
  <w:num w:numId="3">
    <w:abstractNumId w:val="23"/>
  </w:num>
  <w:num w:numId="4">
    <w:abstractNumId w:val="15"/>
  </w:num>
  <w:num w:numId="5">
    <w:abstractNumId w:val="11"/>
  </w:num>
  <w:num w:numId="6">
    <w:abstractNumId w:val="27"/>
  </w:num>
  <w:num w:numId="7">
    <w:abstractNumId w:val="20"/>
  </w:num>
  <w:num w:numId="8">
    <w:abstractNumId w:val="30"/>
  </w:num>
  <w:num w:numId="9">
    <w:abstractNumId w:val="29"/>
  </w:num>
  <w:num w:numId="10">
    <w:abstractNumId w:val="16"/>
  </w:num>
  <w:num w:numId="11">
    <w:abstractNumId w:val="4"/>
  </w:num>
  <w:num w:numId="12">
    <w:abstractNumId w:val="14"/>
  </w:num>
  <w:num w:numId="13">
    <w:abstractNumId w:val="6"/>
  </w:num>
  <w:num w:numId="14">
    <w:abstractNumId w:val="26"/>
  </w:num>
  <w:num w:numId="15">
    <w:abstractNumId w:val="5"/>
  </w:num>
  <w:num w:numId="16">
    <w:abstractNumId w:val="21"/>
  </w:num>
  <w:num w:numId="17">
    <w:abstractNumId w:val="25"/>
  </w:num>
  <w:num w:numId="18">
    <w:abstractNumId w:val="31"/>
  </w:num>
  <w:num w:numId="19">
    <w:abstractNumId w:val="32"/>
  </w:num>
  <w:num w:numId="20">
    <w:abstractNumId w:val="18"/>
  </w:num>
  <w:num w:numId="21">
    <w:abstractNumId w:val="13"/>
  </w:num>
  <w:num w:numId="22">
    <w:abstractNumId w:val="7"/>
  </w:num>
  <w:num w:numId="23">
    <w:abstractNumId w:val="10"/>
  </w:num>
  <w:num w:numId="24">
    <w:abstractNumId w:val="24"/>
  </w:num>
  <w:num w:numId="25">
    <w:abstractNumId w:val="1"/>
  </w:num>
  <w:num w:numId="26">
    <w:abstractNumId w:val="12"/>
  </w:num>
  <w:num w:numId="27">
    <w:abstractNumId w:val="3"/>
  </w:num>
  <w:num w:numId="28">
    <w:abstractNumId w:val="19"/>
  </w:num>
  <w:num w:numId="29">
    <w:abstractNumId w:val="2"/>
  </w:num>
  <w:num w:numId="30">
    <w:abstractNumId w:val="0"/>
  </w:num>
  <w:num w:numId="31">
    <w:abstractNumId w:val="28"/>
  </w:num>
  <w:num w:numId="32">
    <w:abstractNumId w:val="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D8A"/>
    <w:rsid w:val="000D2D8A"/>
    <w:rsid w:val="002E06F2"/>
    <w:rsid w:val="00D80B31"/>
    <w:rsid w:val="00E1087D"/>
    <w:rsid w:val="00EA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EA63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EA6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9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4568</Words>
  <Characters>26038</Characters>
  <Application>Microsoft Office Word</Application>
  <DocSecurity>0</DocSecurity>
  <Lines>216</Lines>
  <Paragraphs>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Евгений</cp:lastModifiedBy>
  <cp:revision>4</cp:revision>
  <dcterms:created xsi:type="dcterms:W3CDTF">2020-04-09T06:08:00Z</dcterms:created>
  <dcterms:modified xsi:type="dcterms:W3CDTF">2020-04-10T07:53:00Z</dcterms:modified>
</cp:coreProperties>
</file>