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65DAF" w:rsidRPr="00AC672D" w:rsidRDefault="00C65DAF" w:rsidP="00AC672D">
      <w:pPr>
        <w:keepNext/>
        <w:spacing w:after="0" w:line="240" w:lineRule="auto"/>
        <w:jc w:val="right"/>
        <w:outlineLvl w:val="1"/>
        <w:rPr>
          <w:rFonts w:ascii="Times New Roman" w:eastAsia="Times New Roman" w:hAnsi="Times New Roman" w:cs="Times New Roman"/>
          <w:bCs/>
          <w:sz w:val="24"/>
          <w:szCs w:val="24"/>
        </w:rPr>
      </w:pPr>
      <w:r w:rsidRPr="00AC672D">
        <w:rPr>
          <w:rFonts w:ascii="Times New Roman" w:eastAsia="Times New Roman" w:hAnsi="Times New Roman" w:cs="Times New Roman"/>
          <w:bCs/>
          <w:sz w:val="24"/>
          <w:szCs w:val="24"/>
        </w:rPr>
        <w:t xml:space="preserve">           </w:t>
      </w:r>
      <w:r w:rsidR="00AC672D">
        <w:rPr>
          <w:rFonts w:ascii="Times New Roman" w:eastAsia="Times New Roman" w:hAnsi="Times New Roman" w:cs="Times New Roman"/>
          <w:bCs/>
          <w:sz w:val="24"/>
          <w:szCs w:val="24"/>
        </w:rPr>
        <w:t xml:space="preserve">                  </w:t>
      </w:r>
      <w:r w:rsidRPr="00AC672D">
        <w:rPr>
          <w:rFonts w:ascii="Times New Roman" w:eastAsia="Times New Roman" w:hAnsi="Times New Roman" w:cs="Times New Roman"/>
          <w:bCs/>
          <w:sz w:val="24"/>
          <w:szCs w:val="24"/>
        </w:rPr>
        <w:t>УТВЕРЖДАЮ:                                                                                               Директо</w:t>
      </w:r>
      <w:r w:rsidR="00AC672D">
        <w:rPr>
          <w:rFonts w:ascii="Times New Roman" w:eastAsia="Times New Roman" w:hAnsi="Times New Roman" w:cs="Times New Roman"/>
          <w:bCs/>
          <w:sz w:val="24"/>
          <w:szCs w:val="24"/>
        </w:rPr>
        <w:t xml:space="preserve">р </w:t>
      </w:r>
      <w:r w:rsidRPr="00AC672D">
        <w:rPr>
          <w:rFonts w:ascii="Times New Roman" w:eastAsia="Times New Roman" w:hAnsi="Times New Roman" w:cs="Times New Roman"/>
          <w:bCs/>
          <w:sz w:val="24"/>
          <w:szCs w:val="24"/>
        </w:rPr>
        <w:t>ГАУ «Талицкий пансионат»</w:t>
      </w:r>
    </w:p>
    <w:p w:rsidR="00C65DAF" w:rsidRPr="00AC672D" w:rsidRDefault="00C65DAF" w:rsidP="00AC672D">
      <w:pPr>
        <w:keepNext/>
        <w:spacing w:after="0" w:line="240" w:lineRule="auto"/>
        <w:jc w:val="right"/>
        <w:outlineLvl w:val="1"/>
        <w:rPr>
          <w:rFonts w:ascii="Times New Roman" w:eastAsia="Times New Roman" w:hAnsi="Times New Roman" w:cs="Times New Roman"/>
          <w:bCs/>
          <w:sz w:val="24"/>
          <w:szCs w:val="24"/>
        </w:rPr>
      </w:pPr>
    </w:p>
    <w:p w:rsidR="00C65DAF" w:rsidRPr="00AC672D" w:rsidRDefault="00C65DAF" w:rsidP="00AC672D">
      <w:pPr>
        <w:keepNext/>
        <w:spacing w:after="0" w:line="240" w:lineRule="auto"/>
        <w:jc w:val="right"/>
        <w:outlineLvl w:val="1"/>
        <w:rPr>
          <w:rFonts w:ascii="Times New Roman" w:eastAsia="Times New Roman" w:hAnsi="Times New Roman" w:cs="Times New Roman"/>
          <w:bCs/>
          <w:sz w:val="24"/>
          <w:szCs w:val="24"/>
        </w:rPr>
      </w:pPr>
      <w:r w:rsidRPr="00AC672D">
        <w:rPr>
          <w:rFonts w:ascii="Times New Roman" w:eastAsia="Times New Roman" w:hAnsi="Times New Roman" w:cs="Times New Roman"/>
          <w:bCs/>
          <w:sz w:val="24"/>
          <w:szCs w:val="24"/>
        </w:rPr>
        <w:t xml:space="preserve">                                                          _______________ А.Н. Зуйков</w:t>
      </w:r>
    </w:p>
    <w:p w:rsidR="00C65DAF" w:rsidRPr="00AC672D" w:rsidRDefault="004A2E34" w:rsidP="00AC672D">
      <w:pPr>
        <w:keepNext/>
        <w:tabs>
          <w:tab w:val="left" w:pos="6165"/>
        </w:tabs>
        <w:spacing w:after="0" w:line="240" w:lineRule="auto"/>
        <w:outlineLvl w:val="1"/>
        <w:rPr>
          <w:rFonts w:ascii="Times New Roman" w:eastAsia="Times New Roman" w:hAnsi="Times New Roman" w:cs="Times New Roman"/>
          <w:bCs/>
          <w:sz w:val="24"/>
          <w:szCs w:val="24"/>
        </w:rPr>
      </w:pPr>
      <w:r w:rsidRPr="00AC672D">
        <w:rPr>
          <w:rFonts w:ascii="Times New Roman" w:eastAsia="Times New Roman" w:hAnsi="Times New Roman" w:cs="Times New Roman"/>
          <w:bCs/>
          <w:sz w:val="24"/>
          <w:szCs w:val="24"/>
        </w:rPr>
        <w:t xml:space="preserve">                                                                                 </w:t>
      </w:r>
      <w:r w:rsidR="00AC672D">
        <w:rPr>
          <w:rFonts w:ascii="Times New Roman" w:eastAsia="Times New Roman" w:hAnsi="Times New Roman" w:cs="Times New Roman"/>
          <w:bCs/>
          <w:sz w:val="24"/>
          <w:szCs w:val="24"/>
        </w:rPr>
        <w:t xml:space="preserve">                       </w:t>
      </w:r>
      <w:r w:rsidR="00A228E8">
        <w:rPr>
          <w:rFonts w:ascii="Times New Roman" w:eastAsia="Times New Roman" w:hAnsi="Times New Roman" w:cs="Times New Roman"/>
          <w:bCs/>
          <w:sz w:val="24"/>
          <w:szCs w:val="24"/>
        </w:rPr>
        <w:t xml:space="preserve">        </w:t>
      </w:r>
      <w:r w:rsidRPr="00AC672D">
        <w:rPr>
          <w:rFonts w:ascii="Times New Roman" w:eastAsia="Times New Roman" w:hAnsi="Times New Roman" w:cs="Times New Roman"/>
          <w:bCs/>
          <w:sz w:val="24"/>
          <w:szCs w:val="24"/>
        </w:rPr>
        <w:t xml:space="preserve"> </w:t>
      </w:r>
      <w:r w:rsidR="003665DD">
        <w:rPr>
          <w:rFonts w:ascii="Times New Roman" w:eastAsia="Times New Roman" w:hAnsi="Times New Roman" w:cs="Times New Roman"/>
          <w:bCs/>
          <w:sz w:val="24"/>
          <w:szCs w:val="24"/>
        </w:rPr>
        <w:t>«13 » января  2020</w:t>
      </w:r>
      <w:r w:rsidR="00C65DAF" w:rsidRPr="00AC672D">
        <w:rPr>
          <w:rFonts w:ascii="Times New Roman" w:eastAsia="Times New Roman" w:hAnsi="Times New Roman" w:cs="Times New Roman"/>
          <w:bCs/>
          <w:sz w:val="24"/>
          <w:szCs w:val="24"/>
        </w:rPr>
        <w:t>г.</w:t>
      </w:r>
    </w:p>
    <w:p w:rsidR="00C65DAF" w:rsidRDefault="00C65DAF" w:rsidP="00AC672D">
      <w:pPr>
        <w:spacing w:after="0"/>
        <w:jc w:val="right"/>
        <w:rPr>
          <w:rFonts w:ascii="Times New Roman" w:eastAsia="Times New Roman" w:hAnsi="Times New Roman" w:cs="Times New Roman"/>
          <w:b/>
          <w:bCs/>
          <w:sz w:val="24"/>
          <w:szCs w:val="24"/>
          <w:shd w:val="clear" w:color="auto" w:fill="FFFFFF"/>
        </w:rPr>
      </w:pPr>
    </w:p>
    <w:p w:rsidR="00AC672D" w:rsidRDefault="00AC672D" w:rsidP="00AC672D">
      <w:pPr>
        <w:spacing w:after="0"/>
        <w:jc w:val="center"/>
        <w:rPr>
          <w:rFonts w:ascii="Times New Roman" w:eastAsia="Times New Roman" w:hAnsi="Times New Roman" w:cs="Times New Roman"/>
          <w:b/>
          <w:bCs/>
          <w:sz w:val="24"/>
          <w:szCs w:val="24"/>
          <w:shd w:val="clear" w:color="auto" w:fill="FFFFFF"/>
        </w:rPr>
      </w:pPr>
    </w:p>
    <w:p w:rsidR="00AC672D" w:rsidRDefault="00AC672D" w:rsidP="00AC672D">
      <w:pPr>
        <w:spacing w:after="0"/>
        <w:jc w:val="center"/>
        <w:rPr>
          <w:rFonts w:ascii="Times New Roman" w:eastAsia="Times New Roman" w:hAnsi="Times New Roman" w:cs="Times New Roman"/>
          <w:b/>
          <w:bCs/>
          <w:sz w:val="24"/>
          <w:szCs w:val="24"/>
          <w:shd w:val="clear" w:color="auto" w:fill="FFFFFF"/>
        </w:rPr>
      </w:pPr>
    </w:p>
    <w:p w:rsidR="00AC672D" w:rsidRDefault="00AC672D" w:rsidP="00AC672D">
      <w:pPr>
        <w:spacing w:after="0"/>
        <w:jc w:val="center"/>
        <w:rPr>
          <w:rFonts w:ascii="Times New Roman" w:eastAsia="Times New Roman" w:hAnsi="Times New Roman" w:cs="Times New Roman"/>
          <w:b/>
          <w:bCs/>
          <w:sz w:val="24"/>
          <w:szCs w:val="24"/>
          <w:shd w:val="clear" w:color="auto" w:fill="FFFFFF"/>
        </w:rPr>
      </w:pPr>
    </w:p>
    <w:p w:rsidR="00C65DAF" w:rsidRDefault="00C65DAF" w:rsidP="00AC672D">
      <w:pPr>
        <w:spacing w:after="0"/>
        <w:jc w:val="center"/>
        <w:rPr>
          <w:rStyle w:val="a4"/>
          <w:rFonts w:ascii="Times New Roman" w:hAnsi="Times New Roman" w:cs="Times New Roman"/>
          <w:sz w:val="24"/>
          <w:szCs w:val="24"/>
        </w:rPr>
      </w:pPr>
      <w:r w:rsidRPr="00856490">
        <w:rPr>
          <w:rFonts w:ascii="Times New Roman" w:eastAsia="Times New Roman" w:hAnsi="Times New Roman" w:cs="Times New Roman"/>
          <w:b/>
          <w:bCs/>
          <w:sz w:val="24"/>
          <w:szCs w:val="24"/>
          <w:shd w:val="clear" w:color="auto" w:fill="FFFFFF"/>
        </w:rPr>
        <w:t>ИНСТРУКЦИЯ</w:t>
      </w:r>
      <w:r w:rsidRPr="00856490">
        <w:rPr>
          <w:rFonts w:ascii="Times New Roman" w:eastAsia="Times New Roman" w:hAnsi="Times New Roman" w:cs="Times New Roman"/>
          <w:b/>
          <w:bCs/>
          <w:sz w:val="24"/>
          <w:szCs w:val="24"/>
        </w:rPr>
        <w:t> </w:t>
      </w:r>
      <w:r w:rsidRPr="00856490">
        <w:rPr>
          <w:rFonts w:ascii="Times New Roman" w:eastAsia="Times New Roman" w:hAnsi="Times New Roman" w:cs="Times New Roman"/>
          <w:b/>
          <w:sz w:val="24"/>
          <w:szCs w:val="24"/>
        </w:rPr>
        <w:br/>
      </w:r>
      <w:r w:rsidRPr="00856490">
        <w:rPr>
          <w:rFonts w:ascii="Times New Roman" w:eastAsia="Times New Roman" w:hAnsi="Times New Roman" w:cs="Times New Roman"/>
          <w:b/>
          <w:sz w:val="24"/>
          <w:szCs w:val="24"/>
          <w:shd w:val="clear" w:color="auto" w:fill="FFFFFF"/>
        </w:rPr>
        <w:t>О МЕРАХ ПОЖАРНОЙ БЕЗОПАСНОСТИ</w:t>
      </w:r>
      <w:r>
        <w:rPr>
          <w:rFonts w:ascii="Times New Roman" w:eastAsia="Times New Roman" w:hAnsi="Times New Roman" w:cs="Times New Roman"/>
          <w:b/>
          <w:sz w:val="24"/>
          <w:szCs w:val="24"/>
          <w:shd w:val="clear" w:color="auto" w:fill="FFFFFF"/>
        </w:rPr>
        <w:t xml:space="preserve"> В </w:t>
      </w:r>
      <w:r w:rsidR="006744FD">
        <w:rPr>
          <w:rStyle w:val="a4"/>
        </w:rPr>
        <w:t xml:space="preserve"> </w:t>
      </w:r>
      <w:r w:rsidR="006744FD">
        <w:rPr>
          <w:rStyle w:val="a4"/>
          <w:rFonts w:ascii="Times New Roman" w:hAnsi="Times New Roman" w:cs="Times New Roman"/>
          <w:sz w:val="24"/>
          <w:szCs w:val="24"/>
        </w:rPr>
        <w:t xml:space="preserve">СКЛАДСКИХ И ПОДСОБНЫХ ПОМЕЩЕНИЯХ </w:t>
      </w:r>
      <w:r w:rsidR="006744FD">
        <w:rPr>
          <w:rStyle w:val="a4"/>
        </w:rPr>
        <w:t xml:space="preserve"> </w:t>
      </w:r>
      <w:r w:rsidR="00485718">
        <w:rPr>
          <w:rStyle w:val="a4"/>
          <w:rFonts w:ascii="Times New Roman" w:hAnsi="Times New Roman" w:cs="Times New Roman"/>
          <w:sz w:val="24"/>
          <w:szCs w:val="24"/>
        </w:rPr>
        <w:t>ГАУ «ТАЛИЦКИЙ ПАНСИОНАТ»</w:t>
      </w:r>
    </w:p>
    <w:p w:rsidR="00AC672D" w:rsidRPr="00485718" w:rsidRDefault="00AC672D" w:rsidP="00AC672D">
      <w:pPr>
        <w:spacing w:after="0"/>
        <w:jc w:val="center"/>
        <w:rPr>
          <w:rFonts w:ascii="Times New Roman" w:eastAsia="Times New Roman" w:hAnsi="Times New Roman" w:cs="Times New Roman"/>
          <w:b/>
          <w:sz w:val="24"/>
          <w:szCs w:val="24"/>
          <w:shd w:val="clear" w:color="auto" w:fill="FFFFFF"/>
        </w:rPr>
      </w:pPr>
    </w:p>
    <w:p w:rsidR="00C65DAF" w:rsidRPr="00F009E2" w:rsidRDefault="00C65DAF" w:rsidP="00AC672D">
      <w:pPr>
        <w:pStyle w:val="a3"/>
        <w:numPr>
          <w:ilvl w:val="0"/>
          <w:numId w:val="1"/>
        </w:numPr>
        <w:spacing w:after="0"/>
        <w:ind w:left="0" w:firstLine="0"/>
        <w:jc w:val="center"/>
        <w:rPr>
          <w:rFonts w:ascii="Times New Roman" w:eastAsia="Times New Roman" w:hAnsi="Times New Roman" w:cs="Times New Roman"/>
          <w:b/>
          <w:sz w:val="24"/>
          <w:szCs w:val="24"/>
          <w:shd w:val="clear" w:color="auto" w:fill="FFFFFF"/>
        </w:rPr>
      </w:pPr>
      <w:r w:rsidRPr="00F009E2">
        <w:rPr>
          <w:rFonts w:ascii="Times New Roman" w:eastAsia="Times New Roman" w:hAnsi="Times New Roman" w:cs="Times New Roman"/>
          <w:b/>
          <w:sz w:val="24"/>
          <w:szCs w:val="24"/>
          <w:shd w:val="clear" w:color="auto" w:fill="FFFFFF"/>
        </w:rPr>
        <w:t>ОБЩЕЕ ПОЛОЖЕНИЕ</w:t>
      </w:r>
    </w:p>
    <w:p w:rsidR="00C65DAF" w:rsidRDefault="00C65DAF" w:rsidP="00AC672D">
      <w:pPr>
        <w:pStyle w:val="a3"/>
        <w:numPr>
          <w:ilvl w:val="1"/>
          <w:numId w:val="1"/>
        </w:numPr>
        <w:spacing w:after="0"/>
        <w:ind w:left="0" w:firstLine="0"/>
        <w:jc w:val="both"/>
        <w:rPr>
          <w:rFonts w:ascii="Times New Roman" w:eastAsia="Times New Roman" w:hAnsi="Times New Roman" w:cs="Times New Roman"/>
          <w:sz w:val="24"/>
          <w:szCs w:val="24"/>
          <w:shd w:val="clear" w:color="auto" w:fill="FFFFFF"/>
        </w:rPr>
      </w:pPr>
      <w:r w:rsidRPr="00FE2A40">
        <w:rPr>
          <w:rFonts w:ascii="Times New Roman" w:eastAsia="Times New Roman" w:hAnsi="Times New Roman" w:cs="Times New Roman"/>
          <w:sz w:val="24"/>
          <w:szCs w:val="24"/>
          <w:shd w:val="clear" w:color="auto" w:fill="FFFFFF"/>
        </w:rPr>
        <w:t xml:space="preserve">Настоящая инструкция разработана в соответствии с требованиями Федерального закона от 21.12.1994г. № 69-Фз «О пожарной безопасности»,  Правил противопожарного режима в Российской Федерации, утвержденных постановлением Правительства РФ от 25.04.2012 № 390 "О противопожарном режиме", норм Федерального закона от 22.07.2008 № 123-ФЗ "Технический регламент о требованиях пожарной безопасности", в </w:t>
      </w:r>
      <w:r w:rsidRPr="00FE2A40">
        <w:rPr>
          <w:rFonts w:ascii="Times New Roman" w:eastAsia="Times New Roman" w:hAnsi="Times New Roman" w:cs="Times New Roman"/>
          <w:b/>
          <w:sz w:val="24"/>
          <w:szCs w:val="24"/>
          <w:shd w:val="clear" w:color="auto" w:fill="FFFFFF"/>
        </w:rPr>
        <w:t>дополнение к</w:t>
      </w:r>
      <w:r w:rsidRPr="00FE2A40">
        <w:rPr>
          <w:rFonts w:ascii="Times New Roman" w:eastAsia="Times New Roman" w:hAnsi="Times New Roman" w:cs="Times New Roman"/>
          <w:sz w:val="24"/>
          <w:szCs w:val="24"/>
          <w:shd w:val="clear" w:color="auto" w:fill="FFFFFF"/>
        </w:rPr>
        <w:t xml:space="preserve"> </w:t>
      </w:r>
      <w:r w:rsidRPr="00FE2A40">
        <w:rPr>
          <w:rFonts w:ascii="Times New Roman" w:eastAsia="Times New Roman" w:hAnsi="Times New Roman" w:cs="Times New Roman"/>
          <w:b/>
          <w:sz w:val="24"/>
          <w:szCs w:val="24"/>
          <w:shd w:val="clear" w:color="auto" w:fill="FFFFFF"/>
        </w:rPr>
        <w:t>Инструкции о мерах пожарной безопасности</w:t>
      </w:r>
      <w:r w:rsidRPr="00FE2A40">
        <w:rPr>
          <w:rFonts w:ascii="Times New Roman" w:eastAsia="Times New Roman" w:hAnsi="Times New Roman" w:cs="Times New Roman"/>
          <w:sz w:val="24"/>
          <w:szCs w:val="24"/>
          <w:shd w:val="clear" w:color="auto" w:fill="FFFFFF"/>
        </w:rPr>
        <w:t xml:space="preserve">  ГАУ «Талицкий пансионат»</w:t>
      </w:r>
      <w:r>
        <w:rPr>
          <w:rFonts w:ascii="Times New Roman" w:eastAsia="Times New Roman" w:hAnsi="Times New Roman" w:cs="Times New Roman"/>
          <w:sz w:val="24"/>
          <w:szCs w:val="24"/>
          <w:shd w:val="clear" w:color="auto" w:fill="FFFFFF"/>
        </w:rPr>
        <w:t xml:space="preserve"> (далее –Учреждение)</w:t>
      </w:r>
      <w:r w:rsidRPr="00FE2A40">
        <w:rPr>
          <w:rFonts w:ascii="Times New Roman" w:eastAsia="Times New Roman" w:hAnsi="Times New Roman" w:cs="Times New Roman"/>
          <w:sz w:val="24"/>
          <w:szCs w:val="24"/>
          <w:shd w:val="clear" w:color="auto" w:fill="FFFFFF"/>
        </w:rPr>
        <w:t xml:space="preserve"> устанавливает нормы поведения сотрудник</w:t>
      </w:r>
      <w:r>
        <w:rPr>
          <w:rFonts w:ascii="Times New Roman" w:eastAsia="Times New Roman" w:hAnsi="Times New Roman" w:cs="Times New Roman"/>
          <w:sz w:val="24"/>
          <w:szCs w:val="24"/>
          <w:shd w:val="clear" w:color="auto" w:fill="FFFFFF"/>
        </w:rPr>
        <w:t xml:space="preserve">ов и содержания </w:t>
      </w:r>
      <w:r w:rsidR="006744FD">
        <w:rPr>
          <w:rFonts w:ascii="Times New Roman" w:eastAsia="Times New Roman" w:hAnsi="Times New Roman" w:cs="Times New Roman"/>
          <w:sz w:val="24"/>
          <w:szCs w:val="24"/>
          <w:shd w:val="clear" w:color="auto" w:fill="FFFFFF"/>
        </w:rPr>
        <w:t xml:space="preserve"> складских и подсобных помещений </w:t>
      </w:r>
      <w:r w:rsidRPr="00FE2A40">
        <w:rPr>
          <w:rFonts w:ascii="Times New Roman" w:eastAsia="Times New Roman" w:hAnsi="Times New Roman" w:cs="Times New Roman"/>
          <w:sz w:val="24"/>
          <w:szCs w:val="24"/>
          <w:shd w:val="clear" w:color="auto" w:fill="FFFFFF"/>
        </w:rPr>
        <w:t xml:space="preserve">в целях обеспечения </w:t>
      </w:r>
      <w:r>
        <w:rPr>
          <w:rFonts w:ascii="Times New Roman" w:eastAsia="Times New Roman" w:hAnsi="Times New Roman" w:cs="Times New Roman"/>
          <w:sz w:val="24"/>
          <w:szCs w:val="24"/>
          <w:shd w:val="clear" w:color="auto" w:fill="FFFFFF"/>
        </w:rPr>
        <w:t xml:space="preserve"> пожарной безопасности. </w:t>
      </w:r>
    </w:p>
    <w:p w:rsidR="00C65DAF" w:rsidRDefault="00C65DAF" w:rsidP="00AC672D">
      <w:pPr>
        <w:pStyle w:val="a3"/>
        <w:numPr>
          <w:ilvl w:val="1"/>
          <w:numId w:val="1"/>
        </w:numPr>
        <w:spacing w:after="0"/>
        <w:ind w:left="0" w:firstLine="0"/>
        <w:jc w:val="both"/>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Настоящая инструкция является обязательной дл</w:t>
      </w:r>
      <w:r w:rsidR="006744FD">
        <w:rPr>
          <w:rFonts w:ascii="Times New Roman" w:eastAsia="Times New Roman" w:hAnsi="Times New Roman" w:cs="Times New Roman"/>
          <w:sz w:val="24"/>
          <w:szCs w:val="24"/>
          <w:shd w:val="clear" w:color="auto" w:fill="FFFFFF"/>
        </w:rPr>
        <w:t>я исполнения всеми работниками Учреждения, работающими в подсобных и складских помещениях.</w:t>
      </w:r>
    </w:p>
    <w:p w:rsidR="00C65DAF" w:rsidRPr="00FE2A40" w:rsidRDefault="00C65DAF" w:rsidP="00AC672D">
      <w:pPr>
        <w:pStyle w:val="a3"/>
        <w:numPr>
          <w:ilvl w:val="1"/>
          <w:numId w:val="1"/>
        </w:numPr>
        <w:spacing w:after="0"/>
        <w:ind w:left="0" w:firstLine="0"/>
        <w:jc w:val="both"/>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При обеспечении пожарной безопасности наряду с настоящей инструкцией следует также руководствоваться правилами противопожарного режима, изложенных в инструкции о мерах пожарной безопасности в ГАУ «Талицкий пансионат», утверждённой директором Учреждения, другими нормативными документами, регламентирующие требования пожарной безопасности.</w:t>
      </w:r>
    </w:p>
    <w:p w:rsidR="00C65DAF" w:rsidRPr="00AC672D" w:rsidRDefault="00C65DAF" w:rsidP="00AC672D">
      <w:pPr>
        <w:pStyle w:val="a3"/>
        <w:numPr>
          <w:ilvl w:val="1"/>
          <w:numId w:val="1"/>
        </w:numPr>
        <w:spacing w:after="0"/>
        <w:ind w:left="0" w:firstLine="0"/>
        <w:jc w:val="both"/>
        <w:rPr>
          <w:rFonts w:ascii="Times New Roman" w:eastAsia="Times New Roman" w:hAnsi="Times New Roman" w:cs="Times New Roman"/>
          <w:sz w:val="24"/>
          <w:szCs w:val="24"/>
          <w:shd w:val="clear" w:color="auto" w:fill="FFFFFF"/>
        </w:rPr>
      </w:pPr>
      <w:r w:rsidRPr="00CC5A86">
        <w:rPr>
          <w:rFonts w:ascii="Times New Roman" w:eastAsia="Times New Roman" w:hAnsi="Times New Roman" w:cs="Times New Roman"/>
          <w:sz w:val="24"/>
          <w:szCs w:val="24"/>
          <w:shd w:val="clear" w:color="auto" w:fill="FFFFFF"/>
        </w:rPr>
        <w:t>Вновь принятые сотрудники пансионата допускаются к работе только после прохождения вводного противопожарного инструктажа и первичного инструктажа на рабочем месте. Вводный и первичный противопожарные инструктажи проводятся в установленные сроки и регистрируются в журнале учета.</w:t>
      </w:r>
    </w:p>
    <w:p w:rsidR="00C65DAF" w:rsidRPr="005A3D54" w:rsidRDefault="00C65DAF" w:rsidP="00AC672D">
      <w:pPr>
        <w:pStyle w:val="a3"/>
        <w:numPr>
          <w:ilvl w:val="1"/>
          <w:numId w:val="1"/>
        </w:numPr>
        <w:spacing w:after="0"/>
        <w:ind w:left="0" w:firstLine="0"/>
        <w:jc w:val="both"/>
        <w:rPr>
          <w:rFonts w:ascii="Times New Roman" w:eastAsia="Times New Roman" w:hAnsi="Times New Roman" w:cs="Times New Roman"/>
          <w:sz w:val="24"/>
          <w:szCs w:val="24"/>
          <w:shd w:val="clear" w:color="auto" w:fill="FFFFFF"/>
        </w:rPr>
      </w:pPr>
      <w:r w:rsidRPr="005A3D54">
        <w:rPr>
          <w:rFonts w:ascii="Times New Roman" w:eastAsia="Times New Roman" w:hAnsi="Times New Roman" w:cs="Times New Roman"/>
          <w:sz w:val="24"/>
          <w:szCs w:val="24"/>
        </w:rPr>
        <w:t>В целях реализации </w:t>
      </w:r>
      <w:hyperlink r:id="rId6" w:history="1">
        <w:r w:rsidRPr="005A3D54">
          <w:rPr>
            <w:rFonts w:ascii="Times New Roman" w:eastAsia="Times New Roman" w:hAnsi="Times New Roman" w:cs="Times New Roman"/>
            <w:sz w:val="24"/>
            <w:szCs w:val="24"/>
          </w:rPr>
          <w:t>Приказа МЧС РФ от 12.12.2007 N 645 (ред. от 22.06.2010) "Об утверждении Норм пожарной безопасности "Обучение мерам пожарной безопасности работников организаций"</w:t>
        </w:r>
      </w:hyperlink>
      <w:r w:rsidRPr="005A3D54">
        <w:rPr>
          <w:rFonts w:ascii="Times New Roman" w:eastAsia="Times New Roman" w:hAnsi="Times New Roman" w:cs="Times New Roman"/>
          <w:color w:val="000000"/>
          <w:sz w:val="24"/>
          <w:szCs w:val="24"/>
        </w:rPr>
        <w:t> инструктажи по пожарной безопасности подразделяются на:</w:t>
      </w:r>
      <w:r w:rsidRPr="005A3D54">
        <w:rPr>
          <w:rFonts w:ascii="Times New Roman" w:eastAsia="Times New Roman" w:hAnsi="Times New Roman" w:cs="Times New Roman"/>
          <w:color w:val="000000"/>
          <w:sz w:val="24"/>
          <w:szCs w:val="24"/>
        </w:rPr>
        <w:br/>
        <w:t>     -вводный;</w:t>
      </w:r>
      <w:r w:rsidRPr="005A3D54">
        <w:rPr>
          <w:rFonts w:ascii="Times New Roman" w:eastAsia="Times New Roman" w:hAnsi="Times New Roman" w:cs="Times New Roman"/>
          <w:color w:val="000000"/>
          <w:sz w:val="24"/>
          <w:szCs w:val="24"/>
        </w:rPr>
        <w:br/>
        <w:t>     -первичный;</w:t>
      </w:r>
      <w:r w:rsidRPr="005A3D54">
        <w:rPr>
          <w:rFonts w:ascii="Times New Roman" w:eastAsia="Times New Roman" w:hAnsi="Times New Roman" w:cs="Times New Roman"/>
          <w:color w:val="000000"/>
          <w:sz w:val="24"/>
          <w:szCs w:val="24"/>
        </w:rPr>
        <w:br/>
        <w:t>     -повторный (не реже 1 раза в год);</w:t>
      </w:r>
    </w:p>
    <w:p w:rsidR="00C65DAF" w:rsidRPr="002B1D66" w:rsidRDefault="00C65DAF" w:rsidP="00AC672D">
      <w:pPr>
        <w:pStyle w:val="a3"/>
        <w:spacing w:after="0"/>
        <w:ind w:left="0"/>
        <w:jc w:val="both"/>
        <w:rPr>
          <w:rFonts w:ascii="Times New Roman" w:eastAsia="Times New Roman" w:hAnsi="Times New Roman" w:cs="Times New Roman"/>
          <w:color w:val="000000"/>
          <w:sz w:val="24"/>
          <w:szCs w:val="24"/>
        </w:rPr>
      </w:pPr>
      <w:r w:rsidRPr="002B1D66">
        <w:rPr>
          <w:rFonts w:ascii="Times New Roman" w:eastAsia="Times New Roman" w:hAnsi="Times New Roman" w:cs="Times New Roman"/>
          <w:color w:val="000000"/>
          <w:sz w:val="24"/>
          <w:szCs w:val="24"/>
        </w:rPr>
        <w:t>-внеплановый;</w:t>
      </w:r>
    </w:p>
    <w:p w:rsidR="00C65DAF" w:rsidRDefault="00C65DAF" w:rsidP="00AC672D">
      <w:pPr>
        <w:pStyle w:val="a3"/>
        <w:spacing w:after="0"/>
        <w:ind w:left="0"/>
        <w:jc w:val="both"/>
        <w:rPr>
          <w:rFonts w:ascii="Times New Roman" w:eastAsia="Times New Roman" w:hAnsi="Times New Roman" w:cs="Times New Roman"/>
          <w:color w:val="000000"/>
          <w:sz w:val="24"/>
          <w:szCs w:val="24"/>
        </w:rPr>
      </w:pPr>
      <w:r w:rsidRPr="002B1D66">
        <w:rPr>
          <w:rFonts w:ascii="Times New Roman" w:eastAsia="Times New Roman" w:hAnsi="Times New Roman" w:cs="Times New Roman"/>
          <w:color w:val="000000"/>
          <w:sz w:val="24"/>
          <w:szCs w:val="24"/>
        </w:rPr>
        <w:t>-целевой.</w:t>
      </w:r>
    </w:p>
    <w:p w:rsidR="00C65DAF" w:rsidRPr="00AC672D" w:rsidRDefault="00C65DAF" w:rsidP="00AC672D">
      <w:pPr>
        <w:pStyle w:val="a3"/>
        <w:numPr>
          <w:ilvl w:val="1"/>
          <w:numId w:val="1"/>
        </w:numPr>
        <w:spacing w:after="0"/>
        <w:ind w:left="0" w:firstLine="0"/>
        <w:jc w:val="both"/>
        <w:rPr>
          <w:rFonts w:ascii="Times New Roman" w:eastAsia="Times New Roman" w:hAnsi="Times New Roman" w:cs="Times New Roman"/>
          <w:color w:val="000000"/>
          <w:sz w:val="24"/>
          <w:szCs w:val="24"/>
        </w:rPr>
      </w:pPr>
      <w:r w:rsidRPr="002B1D66">
        <w:rPr>
          <w:rFonts w:ascii="Times New Roman" w:eastAsia="Times New Roman" w:hAnsi="Times New Roman" w:cs="Times New Roman"/>
          <w:color w:val="000000"/>
          <w:sz w:val="24"/>
          <w:szCs w:val="24"/>
        </w:rPr>
        <w:t>Вводный противопожарный инструктаж проводится лицом, ответственным за пожарную безопасность, назначенным приказом</w:t>
      </w:r>
      <w:r>
        <w:rPr>
          <w:rFonts w:ascii="Times New Roman" w:eastAsia="Times New Roman" w:hAnsi="Times New Roman" w:cs="Times New Roman"/>
          <w:color w:val="000000"/>
          <w:sz w:val="24"/>
          <w:szCs w:val="24"/>
        </w:rPr>
        <w:t xml:space="preserve"> директора</w:t>
      </w:r>
      <w:r w:rsidRPr="002B1D66">
        <w:rPr>
          <w:rFonts w:ascii="Times New Roman" w:eastAsia="Times New Roman" w:hAnsi="Times New Roman" w:cs="Times New Roman"/>
          <w:color w:val="000000"/>
          <w:sz w:val="24"/>
          <w:szCs w:val="24"/>
        </w:rPr>
        <w:t>.</w:t>
      </w:r>
    </w:p>
    <w:p w:rsidR="00C65DAF" w:rsidRPr="00AC672D" w:rsidRDefault="00C65DAF" w:rsidP="00AC672D">
      <w:pPr>
        <w:pStyle w:val="a3"/>
        <w:numPr>
          <w:ilvl w:val="1"/>
          <w:numId w:val="1"/>
        </w:numPr>
        <w:spacing w:after="0"/>
        <w:ind w:left="0" w:firstLine="0"/>
        <w:jc w:val="both"/>
        <w:rPr>
          <w:rFonts w:ascii="Times New Roman" w:eastAsia="Times New Roman" w:hAnsi="Times New Roman" w:cs="Times New Roman"/>
          <w:color w:val="000000"/>
          <w:sz w:val="24"/>
          <w:szCs w:val="24"/>
        </w:rPr>
      </w:pPr>
      <w:r w:rsidRPr="00CE5EBA">
        <w:rPr>
          <w:rFonts w:ascii="Times New Roman" w:eastAsia="Times New Roman" w:hAnsi="Times New Roman" w:cs="Times New Roman"/>
          <w:color w:val="000000"/>
          <w:sz w:val="24"/>
          <w:szCs w:val="24"/>
        </w:rPr>
        <w:t>Первичный, повторный, внеплановый и целевой противопожарный инструктаж проводит непосредственный руководитель работника.</w:t>
      </w:r>
    </w:p>
    <w:p w:rsidR="00C65DAF" w:rsidRPr="007B0533" w:rsidRDefault="00C65DAF" w:rsidP="00AC672D">
      <w:pPr>
        <w:pStyle w:val="a3"/>
        <w:numPr>
          <w:ilvl w:val="1"/>
          <w:numId w:val="1"/>
        </w:numPr>
        <w:spacing w:after="0"/>
        <w:ind w:left="0" w:firstLine="0"/>
        <w:jc w:val="both"/>
        <w:rPr>
          <w:rFonts w:ascii="Times New Roman" w:eastAsia="Times New Roman" w:hAnsi="Times New Roman" w:cs="Times New Roman"/>
          <w:color w:val="000000"/>
          <w:sz w:val="24"/>
          <w:szCs w:val="24"/>
        </w:rPr>
      </w:pPr>
      <w:r w:rsidRPr="005A3D54">
        <w:rPr>
          <w:rFonts w:ascii="Times New Roman" w:eastAsia="Times New Roman" w:hAnsi="Times New Roman" w:cs="Times New Roman"/>
          <w:color w:val="000000"/>
          <w:sz w:val="24"/>
          <w:szCs w:val="24"/>
        </w:rPr>
        <w:lastRenderedPageBreak/>
        <w:t>О проведении вводного, первичного, повторного, внепланового, целевого противопожарного инструктажей делается запись в журнале учета проведения инструктажей по пожарной безопасности с обязательной подписью инструктируемого и инструктирующего</w:t>
      </w:r>
      <w:r w:rsidRPr="005A3D54">
        <w:rPr>
          <w:rFonts w:ascii="Arial" w:eastAsia="Times New Roman" w:hAnsi="Arial" w:cs="Arial"/>
          <w:color w:val="000000"/>
          <w:sz w:val="21"/>
          <w:szCs w:val="21"/>
        </w:rPr>
        <w:t>.</w:t>
      </w:r>
    </w:p>
    <w:p w:rsidR="00C65DAF" w:rsidRPr="00AC672D" w:rsidRDefault="00C65DAF" w:rsidP="00AC672D">
      <w:pPr>
        <w:pStyle w:val="a3"/>
        <w:numPr>
          <w:ilvl w:val="1"/>
          <w:numId w:val="1"/>
        </w:numPr>
        <w:spacing w:after="0"/>
        <w:ind w:left="0"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Руководитель</w:t>
      </w:r>
      <w:r w:rsidRPr="008A7C72">
        <w:rPr>
          <w:rFonts w:ascii="Times New Roman" w:eastAsia="Times New Roman" w:hAnsi="Times New Roman" w:cs="Times New Roman"/>
          <w:color w:val="000000"/>
          <w:sz w:val="24"/>
          <w:szCs w:val="24"/>
        </w:rPr>
        <w:t>, специалисты и работники организаций, ответственные за пожарную безопасность, обучаются пожарно-техническому минимуму в объеме знаний требований нормативных правовых актов, регламентирующих пожарную безопасность, в части противопожарного режима, пожарной опасности технологического процесса и производства организации, а также приемов и действий при возникновении пожара в организации, позволяющих выработать практические навыки по предупреждению пожара, спасению жизни, здоровья людей и имущества при пожаре</w:t>
      </w:r>
      <w:r w:rsidRPr="008A7C72">
        <w:rPr>
          <w:rFonts w:ascii="Arial" w:eastAsia="Times New Roman" w:hAnsi="Arial" w:cs="Arial"/>
          <w:color w:val="000000"/>
          <w:sz w:val="21"/>
          <w:szCs w:val="21"/>
        </w:rPr>
        <w:t>.</w:t>
      </w:r>
    </w:p>
    <w:p w:rsidR="00C65DAF" w:rsidRPr="00AC672D" w:rsidRDefault="00C65DAF" w:rsidP="00AC672D">
      <w:pPr>
        <w:pStyle w:val="a3"/>
        <w:numPr>
          <w:ilvl w:val="1"/>
          <w:numId w:val="1"/>
        </w:numPr>
        <w:spacing w:after="0"/>
        <w:ind w:left="0" w:firstLine="0"/>
        <w:jc w:val="both"/>
        <w:rPr>
          <w:rFonts w:ascii="Times New Roman" w:eastAsia="Times New Roman" w:hAnsi="Times New Roman" w:cs="Times New Roman"/>
          <w:color w:val="000000"/>
          <w:sz w:val="24"/>
          <w:szCs w:val="24"/>
        </w:rPr>
      </w:pPr>
      <w:r w:rsidRPr="005A3D54">
        <w:rPr>
          <w:rFonts w:ascii="Times New Roman" w:eastAsia="Times New Roman" w:hAnsi="Times New Roman" w:cs="Times New Roman"/>
          <w:color w:val="000000"/>
          <w:sz w:val="24"/>
          <w:szCs w:val="24"/>
        </w:rPr>
        <w:t>Обучение пожарно-техническому минимуму руководителей, специалистов и работников проводится не реже одного раза в три года после последнего обучения.</w:t>
      </w:r>
    </w:p>
    <w:p w:rsidR="00C65DAF" w:rsidRPr="00AC672D" w:rsidRDefault="00C65DAF" w:rsidP="00AC672D">
      <w:pPr>
        <w:pStyle w:val="a3"/>
        <w:numPr>
          <w:ilvl w:val="1"/>
          <w:numId w:val="1"/>
        </w:numPr>
        <w:spacing w:after="0"/>
        <w:ind w:left="0" w:firstLine="0"/>
        <w:jc w:val="both"/>
        <w:rPr>
          <w:rFonts w:ascii="Times New Roman" w:eastAsia="Times New Roman" w:hAnsi="Times New Roman" w:cs="Times New Roman"/>
          <w:color w:val="000000"/>
          <w:sz w:val="24"/>
          <w:szCs w:val="24"/>
        </w:rPr>
      </w:pPr>
      <w:r w:rsidRPr="005A3D54">
        <w:rPr>
          <w:rFonts w:ascii="Times New Roman" w:eastAsia="Times New Roman" w:hAnsi="Times New Roman" w:cs="Times New Roman"/>
          <w:sz w:val="24"/>
          <w:szCs w:val="24"/>
          <w:shd w:val="clear" w:color="auto" w:fill="FFFFFF"/>
        </w:rPr>
        <w:t>Ответственность за противопожарное состояние помещений пансионата возлагается на лица, закрепленные приказом по пансионату.</w:t>
      </w:r>
    </w:p>
    <w:p w:rsidR="00C65DAF" w:rsidRPr="00AC672D" w:rsidRDefault="00C65DAF" w:rsidP="00AC672D">
      <w:pPr>
        <w:pStyle w:val="a3"/>
        <w:numPr>
          <w:ilvl w:val="1"/>
          <w:numId w:val="1"/>
        </w:numPr>
        <w:spacing w:after="0"/>
        <w:ind w:left="0"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shd w:val="clear" w:color="auto" w:fill="FFFFFF"/>
        </w:rPr>
        <w:t xml:space="preserve"> </w:t>
      </w:r>
      <w:r w:rsidRPr="00B81E77">
        <w:rPr>
          <w:rFonts w:ascii="Times New Roman" w:eastAsia="Times New Roman" w:hAnsi="Times New Roman" w:cs="Times New Roman"/>
          <w:sz w:val="24"/>
          <w:szCs w:val="24"/>
          <w:shd w:val="clear" w:color="auto" w:fill="FFFFFF"/>
        </w:rPr>
        <w:t>Контроль соблюдения требований настоящей инструкции возлагается на ответственного за пожарную безопасность в пансионате.</w:t>
      </w:r>
      <w:r w:rsidRPr="00B81E77">
        <w:rPr>
          <w:rFonts w:ascii="Times New Roman" w:eastAsia="Times New Roman" w:hAnsi="Times New Roman" w:cs="Times New Roman"/>
          <w:sz w:val="24"/>
          <w:szCs w:val="24"/>
        </w:rPr>
        <w:t> </w:t>
      </w:r>
    </w:p>
    <w:p w:rsidR="00C65DAF" w:rsidRPr="005A3D54" w:rsidRDefault="00C65DAF" w:rsidP="00AC672D">
      <w:pPr>
        <w:pStyle w:val="a3"/>
        <w:numPr>
          <w:ilvl w:val="1"/>
          <w:numId w:val="1"/>
        </w:numPr>
        <w:spacing w:after="0"/>
        <w:ind w:left="0"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shd w:val="clear" w:color="auto" w:fill="FFFFFF"/>
        </w:rPr>
        <w:t xml:space="preserve"> </w:t>
      </w:r>
      <w:r w:rsidRPr="005A3D54">
        <w:rPr>
          <w:rFonts w:ascii="Times New Roman" w:eastAsia="Times New Roman" w:hAnsi="Times New Roman" w:cs="Times New Roman"/>
          <w:sz w:val="24"/>
          <w:szCs w:val="24"/>
          <w:shd w:val="clear" w:color="auto" w:fill="FFFFFF"/>
        </w:rPr>
        <w:t>Лица, виновные в нарушении инструкции о мерах пожарной безопасности, несут дисциплинарную, административную, уголовную и иную ответственность в соответствии с действующим законодательством.</w:t>
      </w:r>
    </w:p>
    <w:p w:rsidR="004A2E34" w:rsidRPr="004A2E34" w:rsidRDefault="004A2E34" w:rsidP="00AC672D">
      <w:pPr>
        <w:widowControl w:val="0"/>
        <w:autoSpaceDE w:val="0"/>
        <w:autoSpaceDN w:val="0"/>
        <w:adjustRightInd w:val="0"/>
        <w:spacing w:after="0" w:line="240" w:lineRule="auto"/>
        <w:jc w:val="both"/>
        <w:rPr>
          <w:rFonts w:ascii="Times New Roman" w:hAnsi="Times New Roman"/>
          <w:b/>
          <w:sz w:val="24"/>
          <w:szCs w:val="24"/>
        </w:rPr>
      </w:pPr>
    </w:p>
    <w:p w:rsidR="006744FD" w:rsidRPr="004A2E34" w:rsidRDefault="0021045B" w:rsidP="00AC672D">
      <w:pPr>
        <w:pStyle w:val="a3"/>
        <w:widowControl w:val="0"/>
        <w:numPr>
          <w:ilvl w:val="0"/>
          <w:numId w:val="12"/>
        </w:numPr>
        <w:autoSpaceDE w:val="0"/>
        <w:autoSpaceDN w:val="0"/>
        <w:adjustRightInd w:val="0"/>
        <w:spacing w:after="0" w:line="240" w:lineRule="auto"/>
        <w:ind w:left="0"/>
        <w:jc w:val="center"/>
        <w:rPr>
          <w:rFonts w:ascii="Times New Roman" w:hAnsi="Times New Roman"/>
          <w:b/>
          <w:sz w:val="24"/>
          <w:szCs w:val="24"/>
        </w:rPr>
      </w:pPr>
      <w:r>
        <w:rPr>
          <w:rFonts w:ascii="Times New Roman" w:hAnsi="Times New Roman"/>
          <w:b/>
          <w:sz w:val="24"/>
          <w:szCs w:val="24"/>
        </w:rPr>
        <w:t>ТРЕБОВАНИЕ  К СОДЕРЖАНИЮ  ТЕРРИТОРИЙ</w:t>
      </w:r>
      <w:r w:rsidR="006744FD" w:rsidRPr="004A2E34">
        <w:rPr>
          <w:rFonts w:ascii="Times New Roman" w:hAnsi="Times New Roman"/>
          <w:b/>
          <w:sz w:val="24"/>
          <w:szCs w:val="24"/>
        </w:rPr>
        <w:t xml:space="preserve">, </w:t>
      </w:r>
      <w:r>
        <w:rPr>
          <w:rFonts w:ascii="Times New Roman" w:hAnsi="Times New Roman"/>
          <w:b/>
          <w:sz w:val="24"/>
          <w:szCs w:val="24"/>
        </w:rPr>
        <w:t>ЗДАНИЙ, СООРУЖЕНИЙ, ПОМЕЩЕНИЙ  И ЭВАКУАЦИОННЫХ ПУТЕЙ.</w:t>
      </w:r>
    </w:p>
    <w:p w:rsidR="004A2E34" w:rsidRPr="004A2E34" w:rsidRDefault="004A2E34" w:rsidP="00AC672D">
      <w:pPr>
        <w:widowControl w:val="0"/>
        <w:autoSpaceDE w:val="0"/>
        <w:autoSpaceDN w:val="0"/>
        <w:adjustRightInd w:val="0"/>
        <w:spacing w:after="0" w:line="240" w:lineRule="auto"/>
        <w:jc w:val="both"/>
        <w:rPr>
          <w:rFonts w:ascii="Times New Roman" w:hAnsi="Times New Roman"/>
          <w:b/>
          <w:sz w:val="24"/>
          <w:szCs w:val="24"/>
        </w:rPr>
      </w:pPr>
    </w:p>
    <w:p w:rsidR="006744FD" w:rsidRDefault="004A2E34" w:rsidP="00AC672D">
      <w:pPr>
        <w:pStyle w:val="a3"/>
        <w:widowControl w:val="0"/>
        <w:numPr>
          <w:ilvl w:val="1"/>
          <w:numId w:val="12"/>
        </w:numPr>
        <w:autoSpaceDE w:val="0"/>
        <w:autoSpaceDN w:val="0"/>
        <w:adjustRightInd w:val="0"/>
        <w:spacing w:after="0"/>
        <w:ind w:left="0" w:firstLine="0"/>
        <w:jc w:val="both"/>
        <w:rPr>
          <w:rFonts w:ascii="Times New Roman" w:hAnsi="Times New Roman"/>
          <w:sz w:val="24"/>
          <w:szCs w:val="24"/>
        </w:rPr>
      </w:pPr>
      <w:r>
        <w:rPr>
          <w:rFonts w:ascii="Times New Roman" w:hAnsi="Times New Roman"/>
          <w:sz w:val="24"/>
          <w:szCs w:val="24"/>
        </w:rPr>
        <w:t xml:space="preserve"> </w:t>
      </w:r>
      <w:r w:rsidR="006744FD" w:rsidRPr="00485718">
        <w:rPr>
          <w:rFonts w:ascii="Times New Roman" w:hAnsi="Times New Roman"/>
          <w:sz w:val="24"/>
          <w:szCs w:val="24"/>
        </w:rPr>
        <w:t>Хранить в складах (помещениях) вещества и материалы необходимо с учетом их пожароопасных физико-химических свойств (способность к окислению, самонагреванию и воспламенению при попадании влаги, соприкосновении с воздухом и т.</w:t>
      </w:r>
      <w:r w:rsidR="00485718" w:rsidRPr="00485718">
        <w:rPr>
          <w:rFonts w:ascii="Times New Roman" w:hAnsi="Times New Roman"/>
          <w:sz w:val="24"/>
          <w:szCs w:val="24"/>
        </w:rPr>
        <w:t>п</w:t>
      </w:r>
      <w:r w:rsidR="006744FD" w:rsidRPr="00485718">
        <w:rPr>
          <w:rFonts w:ascii="Times New Roman" w:hAnsi="Times New Roman"/>
          <w:sz w:val="24"/>
          <w:szCs w:val="24"/>
        </w:rPr>
        <w:t xml:space="preserve">. </w:t>
      </w:r>
    </w:p>
    <w:p w:rsidR="006744FD" w:rsidRPr="004A2E34" w:rsidRDefault="004A2E34" w:rsidP="00AC672D">
      <w:pPr>
        <w:pStyle w:val="a3"/>
        <w:widowControl w:val="0"/>
        <w:numPr>
          <w:ilvl w:val="1"/>
          <w:numId w:val="12"/>
        </w:numPr>
        <w:autoSpaceDE w:val="0"/>
        <w:autoSpaceDN w:val="0"/>
        <w:adjustRightInd w:val="0"/>
        <w:spacing w:after="0"/>
        <w:ind w:left="0" w:firstLine="0"/>
        <w:jc w:val="both"/>
        <w:rPr>
          <w:rFonts w:ascii="Times New Roman" w:hAnsi="Times New Roman"/>
          <w:sz w:val="24"/>
          <w:szCs w:val="24"/>
        </w:rPr>
      </w:pPr>
      <w:r>
        <w:rPr>
          <w:rFonts w:ascii="Times New Roman" w:hAnsi="Times New Roman"/>
          <w:sz w:val="24"/>
          <w:szCs w:val="24"/>
        </w:rPr>
        <w:t xml:space="preserve"> </w:t>
      </w:r>
      <w:r w:rsidR="006744FD" w:rsidRPr="004A2E34">
        <w:rPr>
          <w:rFonts w:ascii="Times New Roman" w:hAnsi="Times New Roman"/>
          <w:sz w:val="24"/>
          <w:szCs w:val="24"/>
        </w:rPr>
        <w:t xml:space="preserve">На территории склада не разрешается устраивать свалки горючих отходов. </w:t>
      </w:r>
    </w:p>
    <w:p w:rsidR="006744FD" w:rsidRDefault="004A2E34" w:rsidP="00AC672D">
      <w:pPr>
        <w:pStyle w:val="a3"/>
        <w:widowControl w:val="0"/>
        <w:numPr>
          <w:ilvl w:val="1"/>
          <w:numId w:val="12"/>
        </w:numPr>
        <w:autoSpaceDE w:val="0"/>
        <w:autoSpaceDN w:val="0"/>
        <w:adjustRightInd w:val="0"/>
        <w:spacing w:after="0"/>
        <w:ind w:left="0" w:firstLine="0"/>
        <w:jc w:val="both"/>
        <w:rPr>
          <w:rFonts w:ascii="Times New Roman" w:hAnsi="Times New Roman"/>
          <w:sz w:val="24"/>
          <w:szCs w:val="24"/>
        </w:rPr>
      </w:pPr>
      <w:r>
        <w:rPr>
          <w:rFonts w:ascii="Times New Roman" w:hAnsi="Times New Roman"/>
          <w:sz w:val="24"/>
          <w:szCs w:val="24"/>
        </w:rPr>
        <w:t xml:space="preserve"> </w:t>
      </w:r>
      <w:r w:rsidR="006744FD" w:rsidRPr="00485718">
        <w:rPr>
          <w:rFonts w:ascii="Times New Roman" w:hAnsi="Times New Roman"/>
          <w:sz w:val="24"/>
          <w:szCs w:val="24"/>
        </w:rPr>
        <w:t xml:space="preserve">В помещении склада должны быть вывешены таблички с указанием категории помещения по </w:t>
      </w:r>
      <w:proofErr w:type="spellStart"/>
      <w:r w:rsidR="006744FD" w:rsidRPr="00485718">
        <w:rPr>
          <w:rFonts w:ascii="Times New Roman" w:hAnsi="Times New Roman"/>
          <w:sz w:val="24"/>
          <w:szCs w:val="24"/>
        </w:rPr>
        <w:t>взрывопожароопасности</w:t>
      </w:r>
      <w:proofErr w:type="spellEnd"/>
      <w:r w:rsidR="006744FD" w:rsidRPr="00485718">
        <w:rPr>
          <w:rFonts w:ascii="Times New Roman" w:hAnsi="Times New Roman"/>
          <w:sz w:val="24"/>
          <w:szCs w:val="24"/>
        </w:rPr>
        <w:t xml:space="preserve"> и классу </w:t>
      </w:r>
      <w:proofErr w:type="spellStart"/>
      <w:r w:rsidR="006744FD" w:rsidRPr="00485718">
        <w:rPr>
          <w:rFonts w:ascii="Times New Roman" w:hAnsi="Times New Roman"/>
          <w:sz w:val="24"/>
          <w:szCs w:val="24"/>
        </w:rPr>
        <w:t>пожаро</w:t>
      </w:r>
      <w:proofErr w:type="spellEnd"/>
      <w:r w:rsidR="006744FD" w:rsidRPr="00485718">
        <w:rPr>
          <w:rFonts w:ascii="Times New Roman" w:hAnsi="Times New Roman"/>
          <w:sz w:val="24"/>
          <w:szCs w:val="24"/>
        </w:rPr>
        <w:t xml:space="preserve">- или взрывоопасных зон. </w:t>
      </w:r>
    </w:p>
    <w:p w:rsidR="006744FD" w:rsidRDefault="004A2E34" w:rsidP="00AC672D">
      <w:pPr>
        <w:pStyle w:val="a3"/>
        <w:widowControl w:val="0"/>
        <w:numPr>
          <w:ilvl w:val="1"/>
          <w:numId w:val="12"/>
        </w:numPr>
        <w:autoSpaceDE w:val="0"/>
        <w:autoSpaceDN w:val="0"/>
        <w:adjustRightInd w:val="0"/>
        <w:spacing w:after="0"/>
        <w:ind w:left="0" w:firstLine="0"/>
        <w:jc w:val="both"/>
        <w:rPr>
          <w:rFonts w:ascii="Times New Roman" w:hAnsi="Times New Roman"/>
          <w:sz w:val="24"/>
          <w:szCs w:val="24"/>
        </w:rPr>
      </w:pPr>
      <w:r w:rsidRPr="004A2E34">
        <w:rPr>
          <w:rFonts w:ascii="Times New Roman" w:hAnsi="Times New Roman"/>
          <w:sz w:val="24"/>
          <w:szCs w:val="24"/>
        </w:rPr>
        <w:t xml:space="preserve"> </w:t>
      </w:r>
      <w:r w:rsidR="006744FD" w:rsidRPr="004A2E34">
        <w:rPr>
          <w:rFonts w:ascii="Times New Roman" w:hAnsi="Times New Roman"/>
          <w:sz w:val="24"/>
          <w:szCs w:val="24"/>
        </w:rPr>
        <w:t xml:space="preserve">В складских помещениях при </w:t>
      </w:r>
      <w:proofErr w:type="spellStart"/>
      <w:r w:rsidR="006744FD" w:rsidRPr="004A2E34">
        <w:rPr>
          <w:rFonts w:ascii="Times New Roman" w:hAnsi="Times New Roman"/>
          <w:sz w:val="24"/>
          <w:szCs w:val="24"/>
        </w:rPr>
        <w:t>бесстеллажном</w:t>
      </w:r>
      <w:proofErr w:type="spellEnd"/>
      <w:r w:rsidR="006744FD" w:rsidRPr="004A2E34">
        <w:rPr>
          <w:rFonts w:ascii="Times New Roman" w:hAnsi="Times New Roman"/>
          <w:sz w:val="24"/>
          <w:szCs w:val="24"/>
        </w:rPr>
        <w:t xml:space="preserve"> способе хранения материалы должны укладываться в штабели. Напротив дверных проемов складских помещений должны оставаться свободные проходы шириной, равной ширине дверей, но не менее 1 м. </w:t>
      </w:r>
    </w:p>
    <w:p w:rsidR="006744FD" w:rsidRDefault="004A2E34" w:rsidP="00AC672D">
      <w:pPr>
        <w:pStyle w:val="a3"/>
        <w:widowControl w:val="0"/>
        <w:numPr>
          <w:ilvl w:val="1"/>
          <w:numId w:val="12"/>
        </w:numPr>
        <w:autoSpaceDE w:val="0"/>
        <w:autoSpaceDN w:val="0"/>
        <w:adjustRightInd w:val="0"/>
        <w:spacing w:after="0"/>
        <w:ind w:left="0" w:firstLine="0"/>
        <w:jc w:val="both"/>
        <w:rPr>
          <w:rFonts w:ascii="Times New Roman" w:hAnsi="Times New Roman"/>
          <w:sz w:val="24"/>
          <w:szCs w:val="24"/>
        </w:rPr>
      </w:pPr>
      <w:r>
        <w:rPr>
          <w:rFonts w:ascii="Times New Roman" w:hAnsi="Times New Roman"/>
          <w:sz w:val="24"/>
          <w:szCs w:val="24"/>
        </w:rPr>
        <w:t xml:space="preserve">  </w:t>
      </w:r>
      <w:r w:rsidR="006744FD" w:rsidRPr="004A2E34">
        <w:rPr>
          <w:rFonts w:ascii="Times New Roman" w:hAnsi="Times New Roman"/>
          <w:sz w:val="24"/>
          <w:szCs w:val="24"/>
        </w:rPr>
        <w:t xml:space="preserve">Расстояние от светильников до хранящихся товаров должно быть не менее 0,5 м. </w:t>
      </w:r>
    </w:p>
    <w:p w:rsidR="006744FD" w:rsidRDefault="004A2E34" w:rsidP="00AC672D">
      <w:pPr>
        <w:pStyle w:val="a3"/>
        <w:widowControl w:val="0"/>
        <w:numPr>
          <w:ilvl w:val="1"/>
          <w:numId w:val="12"/>
        </w:numPr>
        <w:autoSpaceDE w:val="0"/>
        <w:autoSpaceDN w:val="0"/>
        <w:adjustRightInd w:val="0"/>
        <w:spacing w:after="0"/>
        <w:ind w:left="0" w:firstLine="0"/>
        <w:jc w:val="both"/>
        <w:rPr>
          <w:rFonts w:ascii="Times New Roman" w:hAnsi="Times New Roman"/>
          <w:sz w:val="24"/>
          <w:szCs w:val="24"/>
        </w:rPr>
      </w:pPr>
      <w:r>
        <w:rPr>
          <w:rFonts w:ascii="Times New Roman" w:hAnsi="Times New Roman"/>
          <w:sz w:val="24"/>
          <w:szCs w:val="24"/>
        </w:rPr>
        <w:t xml:space="preserve">  </w:t>
      </w:r>
      <w:r w:rsidR="006744FD" w:rsidRPr="004A2E34">
        <w:rPr>
          <w:rFonts w:ascii="Times New Roman" w:hAnsi="Times New Roman"/>
          <w:sz w:val="24"/>
          <w:szCs w:val="24"/>
        </w:rPr>
        <w:t xml:space="preserve">Баллоны с </w:t>
      </w:r>
      <w:r>
        <w:rPr>
          <w:rFonts w:ascii="Times New Roman" w:hAnsi="Times New Roman"/>
          <w:sz w:val="24"/>
          <w:szCs w:val="24"/>
        </w:rPr>
        <w:t xml:space="preserve">горючими </w:t>
      </w:r>
      <w:r w:rsidR="006744FD" w:rsidRPr="004A2E34">
        <w:rPr>
          <w:rFonts w:ascii="Times New Roman" w:hAnsi="Times New Roman"/>
          <w:sz w:val="24"/>
          <w:szCs w:val="24"/>
        </w:rPr>
        <w:t xml:space="preserve">газами, емкости (бутылки, бутыли, другая тара) с ЛВЖ и ГЖ, а также аэрозольные упаковки должны быть защищены от солнечного и иного теплового воздействия. </w:t>
      </w:r>
    </w:p>
    <w:p w:rsidR="004A2E34" w:rsidRDefault="004A2E34" w:rsidP="00AC672D">
      <w:pPr>
        <w:pStyle w:val="a3"/>
        <w:widowControl w:val="0"/>
        <w:numPr>
          <w:ilvl w:val="1"/>
          <w:numId w:val="12"/>
        </w:numPr>
        <w:autoSpaceDE w:val="0"/>
        <w:autoSpaceDN w:val="0"/>
        <w:adjustRightInd w:val="0"/>
        <w:spacing w:after="0"/>
        <w:ind w:left="0" w:firstLine="0"/>
        <w:jc w:val="both"/>
        <w:rPr>
          <w:rFonts w:ascii="Times New Roman" w:hAnsi="Times New Roman"/>
          <w:sz w:val="24"/>
          <w:szCs w:val="24"/>
        </w:rPr>
      </w:pPr>
      <w:r>
        <w:rPr>
          <w:rFonts w:ascii="Times New Roman" w:hAnsi="Times New Roman"/>
          <w:sz w:val="24"/>
          <w:szCs w:val="24"/>
        </w:rPr>
        <w:t xml:space="preserve">  На открытых площадках или под навесами хранение аэрозольных упаковок допускается только в негорючих контейнерах.</w:t>
      </w:r>
    </w:p>
    <w:p w:rsidR="006744FD" w:rsidRDefault="004A2E34" w:rsidP="00AC672D">
      <w:pPr>
        <w:pStyle w:val="a3"/>
        <w:widowControl w:val="0"/>
        <w:numPr>
          <w:ilvl w:val="1"/>
          <w:numId w:val="12"/>
        </w:numPr>
        <w:autoSpaceDE w:val="0"/>
        <w:autoSpaceDN w:val="0"/>
        <w:adjustRightInd w:val="0"/>
        <w:spacing w:after="0"/>
        <w:ind w:left="0" w:firstLine="0"/>
        <w:jc w:val="both"/>
        <w:rPr>
          <w:rFonts w:ascii="Times New Roman" w:hAnsi="Times New Roman"/>
          <w:sz w:val="24"/>
          <w:szCs w:val="24"/>
        </w:rPr>
      </w:pPr>
      <w:r>
        <w:rPr>
          <w:rFonts w:ascii="Times New Roman" w:hAnsi="Times New Roman"/>
          <w:sz w:val="24"/>
          <w:szCs w:val="24"/>
        </w:rPr>
        <w:t xml:space="preserve"> </w:t>
      </w:r>
      <w:r w:rsidR="006744FD" w:rsidRPr="004A2E34">
        <w:rPr>
          <w:rFonts w:ascii="Times New Roman" w:hAnsi="Times New Roman"/>
          <w:sz w:val="24"/>
          <w:szCs w:val="24"/>
        </w:rPr>
        <w:t xml:space="preserve">Не разрешается загромождать проходы, выходы, коридоры, тамбуры складского помещения. </w:t>
      </w:r>
    </w:p>
    <w:p w:rsidR="00F93B01" w:rsidRPr="00F93B01" w:rsidRDefault="00F93B01" w:rsidP="00AC672D">
      <w:pPr>
        <w:pStyle w:val="a3"/>
        <w:numPr>
          <w:ilvl w:val="1"/>
          <w:numId w:val="12"/>
        </w:numPr>
        <w:spacing w:after="0"/>
        <w:ind w:left="0" w:firstLine="0"/>
        <w:rPr>
          <w:rFonts w:ascii="Times New Roman" w:hAnsi="Times New Roman"/>
          <w:sz w:val="24"/>
          <w:szCs w:val="24"/>
        </w:rPr>
      </w:pPr>
      <w:r w:rsidRPr="00F93B01">
        <w:rPr>
          <w:rFonts w:ascii="Times New Roman" w:hAnsi="Times New Roman"/>
          <w:sz w:val="24"/>
          <w:szCs w:val="24"/>
        </w:rPr>
        <w:t>При хранении горючих материалов на открытой площадке площадь одной секции (штабеля) не должна превышать 300 кв. метров, а противопожарные расстояния между штабелями должны быть не менее 6 метров.</w:t>
      </w:r>
    </w:p>
    <w:p w:rsidR="006744FD" w:rsidRPr="00F93B01" w:rsidRDefault="006744FD" w:rsidP="00AC672D">
      <w:pPr>
        <w:pStyle w:val="a3"/>
        <w:widowControl w:val="0"/>
        <w:numPr>
          <w:ilvl w:val="1"/>
          <w:numId w:val="12"/>
        </w:numPr>
        <w:autoSpaceDE w:val="0"/>
        <w:autoSpaceDN w:val="0"/>
        <w:adjustRightInd w:val="0"/>
        <w:spacing w:after="0"/>
        <w:ind w:left="0" w:firstLine="0"/>
        <w:jc w:val="both"/>
        <w:rPr>
          <w:rFonts w:ascii="Times New Roman" w:hAnsi="Times New Roman"/>
          <w:sz w:val="24"/>
          <w:szCs w:val="24"/>
        </w:rPr>
      </w:pPr>
      <w:r w:rsidRPr="00F93B01">
        <w:rPr>
          <w:rFonts w:ascii="Times New Roman" w:hAnsi="Times New Roman"/>
          <w:sz w:val="24"/>
          <w:szCs w:val="24"/>
        </w:rPr>
        <w:t xml:space="preserve">В помещениях, предназначенных для хранения товарно-материальных ценностей, не допускается устройство бытовок, комнат для приема пищи и других подсобных служб. </w:t>
      </w:r>
    </w:p>
    <w:p w:rsidR="006744FD" w:rsidRDefault="006744FD" w:rsidP="00AC672D">
      <w:pPr>
        <w:pStyle w:val="a3"/>
        <w:widowControl w:val="0"/>
        <w:numPr>
          <w:ilvl w:val="1"/>
          <w:numId w:val="12"/>
        </w:numPr>
        <w:autoSpaceDE w:val="0"/>
        <w:autoSpaceDN w:val="0"/>
        <w:adjustRightInd w:val="0"/>
        <w:spacing w:after="0"/>
        <w:ind w:left="0" w:firstLine="0"/>
        <w:jc w:val="both"/>
        <w:rPr>
          <w:rFonts w:ascii="Times New Roman" w:hAnsi="Times New Roman"/>
          <w:sz w:val="24"/>
          <w:szCs w:val="24"/>
        </w:rPr>
      </w:pPr>
      <w:r w:rsidRPr="004A2E34">
        <w:rPr>
          <w:rFonts w:ascii="Times New Roman" w:hAnsi="Times New Roman"/>
          <w:sz w:val="24"/>
          <w:szCs w:val="24"/>
        </w:rPr>
        <w:t xml:space="preserve">Установка в складах бытовых электронагревательных приборов запрещается. </w:t>
      </w:r>
    </w:p>
    <w:p w:rsidR="006744FD" w:rsidRPr="00F93B01" w:rsidRDefault="006744FD" w:rsidP="00AC672D">
      <w:pPr>
        <w:pStyle w:val="a3"/>
        <w:widowControl w:val="0"/>
        <w:numPr>
          <w:ilvl w:val="1"/>
          <w:numId w:val="12"/>
        </w:numPr>
        <w:autoSpaceDE w:val="0"/>
        <w:autoSpaceDN w:val="0"/>
        <w:adjustRightInd w:val="0"/>
        <w:spacing w:after="0"/>
        <w:ind w:left="0" w:firstLine="0"/>
        <w:jc w:val="both"/>
        <w:rPr>
          <w:rFonts w:ascii="Times New Roman" w:hAnsi="Times New Roman"/>
          <w:sz w:val="24"/>
          <w:szCs w:val="24"/>
        </w:rPr>
      </w:pPr>
      <w:r w:rsidRPr="00F93B01">
        <w:rPr>
          <w:rFonts w:ascii="Times New Roman" w:hAnsi="Times New Roman"/>
          <w:sz w:val="24"/>
          <w:szCs w:val="24"/>
        </w:rPr>
        <w:t xml:space="preserve">В складских и вспомогательных помещениях запрещается: </w:t>
      </w:r>
    </w:p>
    <w:p w:rsidR="006744FD" w:rsidRDefault="006744FD" w:rsidP="00AC672D">
      <w:pPr>
        <w:pStyle w:val="a3"/>
        <w:widowControl w:val="0"/>
        <w:numPr>
          <w:ilvl w:val="0"/>
          <w:numId w:val="13"/>
        </w:numPr>
        <w:autoSpaceDE w:val="0"/>
        <w:autoSpaceDN w:val="0"/>
        <w:adjustRightInd w:val="0"/>
        <w:spacing w:after="0"/>
        <w:ind w:left="0" w:firstLine="0"/>
        <w:jc w:val="both"/>
        <w:rPr>
          <w:rFonts w:ascii="Times New Roman" w:hAnsi="Times New Roman"/>
          <w:sz w:val="24"/>
          <w:szCs w:val="24"/>
        </w:rPr>
      </w:pPr>
      <w:r w:rsidRPr="00F93B01">
        <w:rPr>
          <w:rFonts w:ascii="Times New Roman" w:hAnsi="Times New Roman"/>
          <w:sz w:val="24"/>
          <w:szCs w:val="24"/>
        </w:rPr>
        <w:lastRenderedPageBreak/>
        <w:t xml:space="preserve">убирать помещения, протирать оборудование и стирать спецодежду с применением бензина, керосина и других легковоспламеняющихся жидкостей (ЛВЖ) и горючих жидкостей (ГЖ); </w:t>
      </w:r>
    </w:p>
    <w:p w:rsidR="00F93B01" w:rsidRPr="00F93B01" w:rsidRDefault="00F93B01" w:rsidP="00AC672D">
      <w:pPr>
        <w:pStyle w:val="a3"/>
        <w:widowControl w:val="0"/>
        <w:numPr>
          <w:ilvl w:val="0"/>
          <w:numId w:val="13"/>
        </w:numPr>
        <w:autoSpaceDE w:val="0"/>
        <w:autoSpaceDN w:val="0"/>
        <w:adjustRightInd w:val="0"/>
        <w:spacing w:after="0"/>
        <w:ind w:left="0" w:firstLine="0"/>
        <w:jc w:val="both"/>
        <w:rPr>
          <w:rFonts w:ascii="Times New Roman" w:hAnsi="Times New Roman"/>
          <w:sz w:val="24"/>
          <w:szCs w:val="24"/>
        </w:rPr>
      </w:pPr>
      <w:r w:rsidRPr="00162D22">
        <w:rPr>
          <w:rFonts w:ascii="Times New Roman" w:eastAsia="Times New Roman" w:hAnsi="Times New Roman" w:cs="Times New Roman"/>
          <w:sz w:val="24"/>
          <w:szCs w:val="24"/>
        </w:rPr>
        <w:t>Запрещается в помещениях складов применять дежурное освещение, использовать газовые плиты и электронагревательные приборы.</w:t>
      </w:r>
    </w:p>
    <w:p w:rsidR="00F93B01" w:rsidRPr="00F93B01" w:rsidRDefault="00F93B01" w:rsidP="00AC672D">
      <w:pPr>
        <w:pStyle w:val="a3"/>
        <w:widowControl w:val="0"/>
        <w:numPr>
          <w:ilvl w:val="0"/>
          <w:numId w:val="13"/>
        </w:numPr>
        <w:autoSpaceDE w:val="0"/>
        <w:autoSpaceDN w:val="0"/>
        <w:adjustRightInd w:val="0"/>
        <w:spacing w:after="0"/>
        <w:ind w:left="0" w:firstLine="0"/>
        <w:jc w:val="both"/>
        <w:rPr>
          <w:rFonts w:ascii="Times New Roman" w:hAnsi="Times New Roman"/>
          <w:sz w:val="24"/>
          <w:szCs w:val="24"/>
        </w:rPr>
      </w:pPr>
      <w:r w:rsidRPr="00162D22">
        <w:rPr>
          <w:rFonts w:ascii="Times New Roman" w:eastAsia="Times New Roman" w:hAnsi="Times New Roman" w:cs="Times New Roman"/>
          <w:sz w:val="24"/>
          <w:szCs w:val="24"/>
        </w:rPr>
        <w:t>Оборудование складов по окончании рабочего дня должно обесточиваться. Аппараты, предназначенные для отключения электроснабжения склада, должны располагаться вне складского помещения на стене из негорючих материалов или отдельно стоящей опоре.</w:t>
      </w:r>
    </w:p>
    <w:p w:rsidR="006744FD" w:rsidRDefault="007B0533" w:rsidP="00AC672D">
      <w:pPr>
        <w:pStyle w:val="a3"/>
        <w:widowControl w:val="0"/>
        <w:numPr>
          <w:ilvl w:val="0"/>
          <w:numId w:val="13"/>
        </w:numPr>
        <w:autoSpaceDE w:val="0"/>
        <w:autoSpaceDN w:val="0"/>
        <w:adjustRightInd w:val="0"/>
        <w:spacing w:after="0"/>
        <w:ind w:left="0" w:firstLine="0"/>
        <w:jc w:val="both"/>
        <w:rPr>
          <w:rFonts w:ascii="Times New Roman" w:hAnsi="Times New Roman"/>
          <w:sz w:val="24"/>
          <w:szCs w:val="24"/>
        </w:rPr>
      </w:pPr>
      <w:r>
        <w:rPr>
          <w:rFonts w:ascii="Times New Roman" w:hAnsi="Times New Roman"/>
          <w:sz w:val="24"/>
          <w:szCs w:val="24"/>
        </w:rPr>
        <w:t>О</w:t>
      </w:r>
      <w:r w:rsidR="006744FD" w:rsidRPr="00F93B01">
        <w:rPr>
          <w:rFonts w:ascii="Times New Roman" w:hAnsi="Times New Roman"/>
          <w:sz w:val="24"/>
          <w:szCs w:val="24"/>
        </w:rPr>
        <w:t xml:space="preserve">тогревать замерзшие трубы различных систем паяльными лампами и любыми другими способами с применением открытого огня. </w:t>
      </w:r>
    </w:p>
    <w:p w:rsidR="006744FD" w:rsidRDefault="006744FD" w:rsidP="00AC672D">
      <w:pPr>
        <w:pStyle w:val="a3"/>
        <w:widowControl w:val="0"/>
        <w:numPr>
          <w:ilvl w:val="1"/>
          <w:numId w:val="12"/>
        </w:numPr>
        <w:autoSpaceDE w:val="0"/>
        <w:autoSpaceDN w:val="0"/>
        <w:adjustRightInd w:val="0"/>
        <w:spacing w:after="0"/>
        <w:ind w:left="0" w:firstLine="0"/>
        <w:jc w:val="both"/>
        <w:rPr>
          <w:rFonts w:ascii="Times New Roman" w:hAnsi="Times New Roman"/>
          <w:sz w:val="24"/>
          <w:szCs w:val="24"/>
        </w:rPr>
      </w:pPr>
      <w:bookmarkStart w:id="0" w:name="page31"/>
      <w:bookmarkEnd w:id="0"/>
      <w:r w:rsidRPr="00F93B01">
        <w:rPr>
          <w:rFonts w:ascii="Times New Roman" w:hAnsi="Times New Roman"/>
          <w:sz w:val="24"/>
          <w:szCs w:val="24"/>
        </w:rPr>
        <w:t xml:space="preserve">Складские помещения должны содержаться в чистоте. Уборка помещений от горючих производственных отходов должна производиться по мере их накопления и обязательно в конце работы каждой рабочей смены. </w:t>
      </w:r>
    </w:p>
    <w:p w:rsidR="006744FD" w:rsidRPr="00F93B01" w:rsidRDefault="006744FD" w:rsidP="00AC672D">
      <w:pPr>
        <w:pStyle w:val="a3"/>
        <w:widowControl w:val="0"/>
        <w:numPr>
          <w:ilvl w:val="1"/>
          <w:numId w:val="12"/>
        </w:numPr>
        <w:autoSpaceDE w:val="0"/>
        <w:autoSpaceDN w:val="0"/>
        <w:adjustRightInd w:val="0"/>
        <w:spacing w:after="0"/>
        <w:ind w:left="0" w:firstLine="0"/>
        <w:jc w:val="both"/>
        <w:rPr>
          <w:rFonts w:ascii="Times New Roman" w:hAnsi="Times New Roman"/>
          <w:sz w:val="24"/>
          <w:szCs w:val="24"/>
        </w:rPr>
      </w:pPr>
      <w:r w:rsidRPr="00F93B01">
        <w:rPr>
          <w:rFonts w:ascii="Times New Roman" w:hAnsi="Times New Roman"/>
          <w:sz w:val="24"/>
          <w:szCs w:val="24"/>
        </w:rPr>
        <w:t xml:space="preserve">У входа в склад и вспомогательные помещения должны быть вывешены таблички с указанием ответственных лиц за пожарную безопасность, а на видном месте в помещении — инструкции по пожарной безопасности. </w:t>
      </w:r>
    </w:p>
    <w:p w:rsidR="00363FEF" w:rsidRPr="00363FEF" w:rsidRDefault="006744FD" w:rsidP="00AC672D">
      <w:pPr>
        <w:pStyle w:val="a3"/>
        <w:widowControl w:val="0"/>
        <w:numPr>
          <w:ilvl w:val="1"/>
          <w:numId w:val="12"/>
        </w:numPr>
        <w:overflowPunct w:val="0"/>
        <w:autoSpaceDE w:val="0"/>
        <w:autoSpaceDN w:val="0"/>
        <w:adjustRightInd w:val="0"/>
        <w:spacing w:after="0"/>
        <w:ind w:left="0" w:firstLine="0"/>
        <w:jc w:val="both"/>
        <w:rPr>
          <w:rFonts w:ascii="Times New Roman" w:hAnsi="Times New Roman"/>
          <w:sz w:val="24"/>
          <w:szCs w:val="24"/>
        </w:rPr>
      </w:pPr>
      <w:r w:rsidRPr="00363FEF">
        <w:rPr>
          <w:rFonts w:ascii="Times New Roman" w:hAnsi="Times New Roman"/>
          <w:sz w:val="24"/>
          <w:szCs w:val="24"/>
        </w:rPr>
        <w:t>Во всех складских и вспомогательных помещениях должны быть вывешены таблички с указанием номера телефона вызова пожарной охраны.</w:t>
      </w:r>
    </w:p>
    <w:p w:rsidR="006744FD" w:rsidRPr="00363FEF" w:rsidRDefault="006744FD" w:rsidP="00AC672D">
      <w:pPr>
        <w:widowControl w:val="0"/>
        <w:numPr>
          <w:ilvl w:val="1"/>
          <w:numId w:val="12"/>
        </w:numPr>
        <w:tabs>
          <w:tab w:val="num" w:pos="462"/>
        </w:tabs>
        <w:overflowPunct w:val="0"/>
        <w:autoSpaceDE w:val="0"/>
        <w:autoSpaceDN w:val="0"/>
        <w:adjustRightInd w:val="0"/>
        <w:spacing w:after="0"/>
        <w:ind w:left="0" w:firstLine="0"/>
        <w:jc w:val="both"/>
        <w:rPr>
          <w:rFonts w:ascii="Times New Roman" w:hAnsi="Times New Roman"/>
          <w:sz w:val="24"/>
          <w:szCs w:val="24"/>
        </w:rPr>
      </w:pPr>
      <w:r w:rsidRPr="00363FEF">
        <w:rPr>
          <w:rFonts w:ascii="Times New Roman" w:hAnsi="Times New Roman"/>
          <w:sz w:val="24"/>
          <w:szCs w:val="24"/>
        </w:rPr>
        <w:t xml:space="preserve">Нарушения огнезащитных покрытий (штукатурки, специальных красок, лаков, обмазок и т.п.) строительных конструкций, горючих отделочных и теплоизоляционных материалов, металлических опор оборудования должны немедленно устраняться. </w:t>
      </w:r>
      <w:r w:rsidR="00363FEF">
        <w:rPr>
          <w:rFonts w:ascii="Times New Roman" w:hAnsi="Times New Roman"/>
          <w:sz w:val="24"/>
          <w:szCs w:val="24"/>
        </w:rPr>
        <w:t xml:space="preserve"> </w:t>
      </w:r>
    </w:p>
    <w:p w:rsidR="006744FD" w:rsidRPr="00363FEF" w:rsidRDefault="00363FEF" w:rsidP="00AC672D">
      <w:pPr>
        <w:pStyle w:val="a3"/>
        <w:widowControl w:val="0"/>
        <w:numPr>
          <w:ilvl w:val="1"/>
          <w:numId w:val="14"/>
        </w:numPr>
        <w:overflowPunct w:val="0"/>
        <w:autoSpaceDE w:val="0"/>
        <w:autoSpaceDN w:val="0"/>
        <w:adjustRightInd w:val="0"/>
        <w:spacing w:after="0"/>
        <w:ind w:left="0" w:firstLine="0"/>
        <w:jc w:val="both"/>
        <w:rPr>
          <w:rFonts w:ascii="Times New Roman" w:hAnsi="Times New Roman"/>
          <w:sz w:val="24"/>
          <w:szCs w:val="24"/>
        </w:rPr>
      </w:pPr>
      <w:r>
        <w:rPr>
          <w:rFonts w:ascii="Times New Roman" w:hAnsi="Times New Roman"/>
          <w:sz w:val="24"/>
          <w:szCs w:val="24"/>
        </w:rPr>
        <w:t xml:space="preserve">   </w:t>
      </w:r>
      <w:r w:rsidR="006744FD" w:rsidRPr="00363FEF">
        <w:rPr>
          <w:rFonts w:ascii="Times New Roman" w:hAnsi="Times New Roman"/>
          <w:sz w:val="24"/>
          <w:szCs w:val="24"/>
        </w:rPr>
        <w:t xml:space="preserve">При эксплуатации эвакуационных путей и выходов должно быть обеспечено соблюдение проектных решений и требований нормативных документов по пожарной безопасности (в том числе по освещенности, количеству, размерам и объемно-планировочным решениям эвакуационных путей и выходов, а также по наличию на путях эвакуации знаков пожарной безопасности). </w:t>
      </w:r>
    </w:p>
    <w:p w:rsidR="006744FD" w:rsidRPr="003278A2" w:rsidRDefault="006744FD" w:rsidP="00AC672D">
      <w:pPr>
        <w:widowControl w:val="0"/>
        <w:numPr>
          <w:ilvl w:val="1"/>
          <w:numId w:val="12"/>
        </w:numPr>
        <w:overflowPunct w:val="0"/>
        <w:autoSpaceDE w:val="0"/>
        <w:autoSpaceDN w:val="0"/>
        <w:adjustRightInd w:val="0"/>
        <w:spacing w:after="0"/>
        <w:ind w:left="0" w:firstLine="0"/>
        <w:jc w:val="both"/>
        <w:rPr>
          <w:rFonts w:ascii="Times New Roman" w:hAnsi="Times New Roman"/>
          <w:sz w:val="24"/>
          <w:szCs w:val="24"/>
        </w:rPr>
      </w:pPr>
      <w:r w:rsidRPr="003278A2">
        <w:rPr>
          <w:rFonts w:ascii="Times New Roman" w:hAnsi="Times New Roman"/>
          <w:sz w:val="24"/>
          <w:szCs w:val="24"/>
        </w:rPr>
        <w:t>Двери на путях эвакуации должны открываться свободно и по напр</w:t>
      </w:r>
      <w:r w:rsidR="00363FEF">
        <w:rPr>
          <w:rFonts w:ascii="Times New Roman" w:hAnsi="Times New Roman"/>
          <w:sz w:val="24"/>
          <w:szCs w:val="24"/>
        </w:rPr>
        <w:t>авлению выхода из здания, за ис</w:t>
      </w:r>
      <w:r w:rsidRPr="003278A2">
        <w:rPr>
          <w:rFonts w:ascii="Times New Roman" w:hAnsi="Times New Roman"/>
          <w:sz w:val="24"/>
          <w:szCs w:val="24"/>
        </w:rPr>
        <w:t xml:space="preserve">ключением дверей, открывание которых не нормируется требованиями нормативных документов по пожарной безопасности. Запоры на дверях эвакуационных выходов должны обеспечивать людям, находящимся внутри здания (сооружения), возможность свободного открывания запоров изнутри без ключа. </w:t>
      </w:r>
    </w:p>
    <w:p w:rsidR="006744FD" w:rsidRDefault="006744FD" w:rsidP="00AC672D">
      <w:pPr>
        <w:widowControl w:val="0"/>
        <w:numPr>
          <w:ilvl w:val="1"/>
          <w:numId w:val="12"/>
        </w:numPr>
        <w:overflowPunct w:val="0"/>
        <w:autoSpaceDE w:val="0"/>
        <w:autoSpaceDN w:val="0"/>
        <w:adjustRightInd w:val="0"/>
        <w:spacing w:after="0"/>
        <w:ind w:left="0" w:firstLine="0"/>
        <w:jc w:val="both"/>
        <w:rPr>
          <w:rFonts w:ascii="Times New Roman" w:hAnsi="Times New Roman"/>
          <w:sz w:val="24"/>
          <w:szCs w:val="24"/>
        </w:rPr>
      </w:pPr>
      <w:r w:rsidRPr="003278A2">
        <w:rPr>
          <w:rFonts w:ascii="Times New Roman" w:hAnsi="Times New Roman"/>
          <w:sz w:val="24"/>
          <w:szCs w:val="24"/>
        </w:rPr>
        <w:t xml:space="preserve">При эксплуатации эвакуационных путей и выходов запрещается: </w:t>
      </w:r>
    </w:p>
    <w:p w:rsidR="006744FD" w:rsidRDefault="00363FEF" w:rsidP="00AC672D">
      <w:pPr>
        <w:pStyle w:val="a3"/>
        <w:widowControl w:val="0"/>
        <w:numPr>
          <w:ilvl w:val="0"/>
          <w:numId w:val="15"/>
        </w:numPr>
        <w:overflowPunct w:val="0"/>
        <w:autoSpaceDE w:val="0"/>
        <w:autoSpaceDN w:val="0"/>
        <w:adjustRightInd w:val="0"/>
        <w:spacing w:after="0"/>
        <w:ind w:left="0" w:firstLine="0"/>
        <w:rPr>
          <w:rFonts w:ascii="Times New Roman" w:hAnsi="Times New Roman"/>
          <w:sz w:val="24"/>
          <w:szCs w:val="24"/>
        </w:rPr>
      </w:pPr>
      <w:r>
        <w:rPr>
          <w:rFonts w:ascii="Times New Roman" w:hAnsi="Times New Roman"/>
          <w:sz w:val="24"/>
          <w:szCs w:val="24"/>
        </w:rPr>
        <w:t xml:space="preserve"> </w:t>
      </w:r>
      <w:r w:rsidRPr="00162D22">
        <w:rPr>
          <w:rFonts w:ascii="Times New Roman" w:eastAsia="Times New Roman" w:hAnsi="Times New Roman" w:cs="Times New Roman"/>
          <w:sz w:val="24"/>
          <w:szCs w:val="24"/>
        </w:rPr>
        <w:t>устраивать на путях эвакуации пороги (за исключением порогов в дверных проемах), устанавливать раздвижные и подъемно-опускные двери и ворота без возможности вручную открыть их изнутри и заблокировать в открытом состоянии, вращающиеся двери и турникеты, а также другие устройства, препятствующие свободной эвакуации людей, при отсутствии иных (дублирующих) путей эвакуации либо при отсутствии технических решений, позволяющих вручную открыть и заблокировать в открытом состоянии указанные устройства. Допускается в дополнение к ручному способу применение автоматического или дистанционного способа открывания и блокирования устройств;</w:t>
      </w:r>
      <w:r w:rsidRPr="00162D22">
        <w:rPr>
          <w:rFonts w:ascii="Times New Roman" w:eastAsia="Times New Roman" w:hAnsi="Times New Roman" w:cs="Times New Roman"/>
          <w:sz w:val="24"/>
          <w:szCs w:val="24"/>
        </w:rPr>
        <w:br/>
      </w:r>
    </w:p>
    <w:p w:rsidR="00363FEF" w:rsidRPr="00363FEF" w:rsidRDefault="00363FEF" w:rsidP="00AC672D">
      <w:pPr>
        <w:pStyle w:val="a3"/>
        <w:widowControl w:val="0"/>
        <w:numPr>
          <w:ilvl w:val="0"/>
          <w:numId w:val="15"/>
        </w:numPr>
        <w:overflowPunct w:val="0"/>
        <w:autoSpaceDE w:val="0"/>
        <w:autoSpaceDN w:val="0"/>
        <w:adjustRightInd w:val="0"/>
        <w:spacing w:after="0"/>
        <w:ind w:left="0" w:firstLine="0"/>
        <w:jc w:val="both"/>
        <w:rPr>
          <w:rFonts w:ascii="Times New Roman" w:hAnsi="Times New Roman"/>
          <w:sz w:val="24"/>
          <w:szCs w:val="24"/>
        </w:rPr>
      </w:pPr>
      <w:r w:rsidRPr="00162D22">
        <w:rPr>
          <w:rFonts w:ascii="Times New Roman" w:eastAsia="Times New Roman" w:hAnsi="Times New Roman" w:cs="Times New Roman"/>
          <w:sz w:val="24"/>
          <w:szCs w:val="24"/>
        </w:rPr>
        <w:t>размещать (устанавливать) на путях эвакуации и эвакуационных выходах (в том числе в проходах, коридорах, тамбурах, на галереях, в лифтовых холлах, на лестничных площадках, маршах лестниц, в дверных проемах, эвакуационных люках) различные материалы, изделия, оборудование, производственные отходы, мусор и другие предметы, а также блокировать двери эвакуационных выходов;</w:t>
      </w:r>
    </w:p>
    <w:p w:rsidR="0021045B" w:rsidRPr="0021045B" w:rsidRDefault="0021045B" w:rsidP="00AC672D">
      <w:pPr>
        <w:pStyle w:val="a3"/>
        <w:widowControl w:val="0"/>
        <w:numPr>
          <w:ilvl w:val="0"/>
          <w:numId w:val="15"/>
        </w:numPr>
        <w:overflowPunct w:val="0"/>
        <w:autoSpaceDE w:val="0"/>
        <w:autoSpaceDN w:val="0"/>
        <w:adjustRightInd w:val="0"/>
        <w:spacing w:after="0"/>
        <w:ind w:left="0" w:firstLine="0"/>
        <w:jc w:val="both"/>
        <w:rPr>
          <w:rFonts w:ascii="Times New Roman" w:hAnsi="Times New Roman"/>
          <w:sz w:val="24"/>
          <w:szCs w:val="24"/>
        </w:rPr>
      </w:pPr>
      <w:r w:rsidRPr="00162D22">
        <w:rPr>
          <w:rFonts w:ascii="Times New Roman" w:eastAsia="Times New Roman" w:hAnsi="Times New Roman" w:cs="Times New Roman"/>
          <w:sz w:val="24"/>
          <w:szCs w:val="24"/>
        </w:rPr>
        <w:lastRenderedPageBreak/>
        <w:t>изменять направление открывания дверей, за исключением дверей, открывание которых не нормируется или к которым предъявляются иные требования в соответствии с нормативными правовыми актами.</w:t>
      </w:r>
    </w:p>
    <w:p w:rsidR="0021045B" w:rsidRPr="0021045B" w:rsidRDefault="0021045B" w:rsidP="00AC672D">
      <w:pPr>
        <w:pStyle w:val="a3"/>
        <w:numPr>
          <w:ilvl w:val="0"/>
          <w:numId w:val="15"/>
        </w:numPr>
        <w:spacing w:after="0"/>
        <w:ind w:left="0" w:firstLine="0"/>
        <w:rPr>
          <w:rFonts w:ascii="Times New Roman" w:eastAsia="Times New Roman" w:hAnsi="Times New Roman" w:cs="Times New Roman"/>
          <w:sz w:val="24"/>
          <w:szCs w:val="24"/>
        </w:rPr>
      </w:pPr>
      <w:r w:rsidRPr="0021045B">
        <w:rPr>
          <w:rFonts w:ascii="Times New Roman" w:eastAsia="Times New Roman" w:hAnsi="Times New Roman" w:cs="Times New Roman"/>
          <w:sz w:val="24"/>
          <w:szCs w:val="24"/>
        </w:rPr>
        <w:t>устраивать в тамбурах выходов (за исключением квартир и индивидуальных жилых домов) сушилки и вешалки для одежды, гардеробы, а также хранить (в том числе временно) инвентарь и м</w:t>
      </w:r>
      <w:r w:rsidR="00A228E8">
        <w:rPr>
          <w:rFonts w:ascii="Times New Roman" w:eastAsia="Times New Roman" w:hAnsi="Times New Roman" w:cs="Times New Roman"/>
          <w:sz w:val="24"/>
          <w:szCs w:val="24"/>
        </w:rPr>
        <w:t>атериалы;</w:t>
      </w:r>
    </w:p>
    <w:p w:rsidR="0021045B" w:rsidRDefault="0021045B" w:rsidP="00AC672D">
      <w:pPr>
        <w:pStyle w:val="a3"/>
        <w:numPr>
          <w:ilvl w:val="0"/>
          <w:numId w:val="15"/>
        </w:numPr>
        <w:spacing w:after="0"/>
        <w:ind w:left="0" w:firstLine="0"/>
        <w:rPr>
          <w:rFonts w:ascii="Times New Roman" w:eastAsia="Times New Roman" w:hAnsi="Times New Roman" w:cs="Times New Roman"/>
          <w:sz w:val="24"/>
          <w:szCs w:val="24"/>
        </w:rPr>
      </w:pPr>
      <w:r w:rsidRPr="0021045B">
        <w:rPr>
          <w:rFonts w:ascii="Times New Roman" w:eastAsia="Times New Roman" w:hAnsi="Times New Roman" w:cs="Times New Roman"/>
          <w:sz w:val="24"/>
          <w:szCs w:val="24"/>
        </w:rPr>
        <w:t>фиксировать самозакрывающиеся двери лестничных клеток, коридоров, холлов и тамбуров в открытом положении (если для этих целей не используются устройства, автоматически срабатывающие п</w:t>
      </w:r>
      <w:r>
        <w:rPr>
          <w:rFonts w:ascii="Times New Roman" w:eastAsia="Times New Roman" w:hAnsi="Times New Roman" w:cs="Times New Roman"/>
          <w:sz w:val="24"/>
          <w:szCs w:val="24"/>
        </w:rPr>
        <w:t>ри пожаре), а также снимать их;</w:t>
      </w:r>
    </w:p>
    <w:p w:rsidR="006744FD" w:rsidRPr="00A228E8" w:rsidRDefault="006744FD" w:rsidP="00AC672D">
      <w:pPr>
        <w:pStyle w:val="a3"/>
        <w:numPr>
          <w:ilvl w:val="1"/>
          <w:numId w:val="12"/>
        </w:numPr>
        <w:spacing w:after="0"/>
        <w:ind w:left="0" w:firstLine="0"/>
        <w:rPr>
          <w:rFonts w:ascii="Times New Roman" w:eastAsia="Times New Roman" w:hAnsi="Times New Roman" w:cs="Times New Roman"/>
          <w:sz w:val="24"/>
          <w:szCs w:val="24"/>
        </w:rPr>
      </w:pPr>
      <w:r w:rsidRPr="0021045B">
        <w:rPr>
          <w:rFonts w:ascii="Times New Roman" w:hAnsi="Times New Roman"/>
          <w:sz w:val="24"/>
          <w:szCs w:val="24"/>
        </w:rPr>
        <w:t xml:space="preserve">Все складские помещения должны быть укомплектованы необходимыми средствами пожаротушения. </w:t>
      </w:r>
      <w:r w:rsidR="0021045B">
        <w:rPr>
          <w:rFonts w:ascii="Times New Roman" w:hAnsi="Times New Roman"/>
          <w:sz w:val="24"/>
          <w:szCs w:val="24"/>
        </w:rPr>
        <w:t xml:space="preserve"> </w:t>
      </w:r>
    </w:p>
    <w:p w:rsidR="00A228E8" w:rsidRDefault="00A228E8" w:rsidP="00A228E8">
      <w:pPr>
        <w:pStyle w:val="a3"/>
        <w:numPr>
          <w:ilvl w:val="1"/>
          <w:numId w:val="12"/>
        </w:numPr>
        <w:spacing w:after="0"/>
        <w:rPr>
          <w:rFonts w:ascii="Times New Roman" w:eastAsia="Times New Roman" w:hAnsi="Times New Roman" w:cs="Times New Roman"/>
          <w:sz w:val="24"/>
          <w:szCs w:val="24"/>
        </w:rPr>
      </w:pPr>
      <w:r w:rsidRPr="00A228E8">
        <w:rPr>
          <w:rFonts w:ascii="Times New Roman" w:eastAsia="Times New Roman" w:hAnsi="Times New Roman" w:cs="Times New Roman"/>
          <w:sz w:val="24"/>
          <w:szCs w:val="24"/>
        </w:rPr>
        <w:t>Курение разрешается только в специально отведенных и оборудованных местах. В этих местах должны быть вывешены таблички с надписью: "Место для курения".</w:t>
      </w:r>
    </w:p>
    <w:p w:rsidR="00A228E8" w:rsidRDefault="00A228E8" w:rsidP="00A228E8">
      <w:pPr>
        <w:pStyle w:val="a3"/>
        <w:numPr>
          <w:ilvl w:val="1"/>
          <w:numId w:val="12"/>
        </w:numPr>
        <w:spacing w:after="0"/>
        <w:rPr>
          <w:rFonts w:ascii="Times New Roman" w:eastAsia="Times New Roman" w:hAnsi="Times New Roman" w:cs="Times New Roman"/>
          <w:sz w:val="24"/>
          <w:szCs w:val="24"/>
        </w:rPr>
      </w:pPr>
      <w:r w:rsidRPr="00A228E8">
        <w:rPr>
          <w:rFonts w:ascii="Times New Roman" w:eastAsia="Times New Roman" w:hAnsi="Times New Roman" w:cs="Times New Roman"/>
          <w:sz w:val="24"/>
          <w:szCs w:val="24"/>
        </w:rPr>
        <w:t>Ко всем зданиям и складам должен быть обеспечен свободный подъезд пожарной техники</w:t>
      </w:r>
      <w:r>
        <w:rPr>
          <w:rFonts w:ascii="Times New Roman" w:eastAsia="Times New Roman" w:hAnsi="Times New Roman" w:cs="Times New Roman"/>
          <w:sz w:val="24"/>
          <w:szCs w:val="24"/>
        </w:rPr>
        <w:t>.</w:t>
      </w:r>
    </w:p>
    <w:p w:rsidR="00A228E8" w:rsidRDefault="00A228E8" w:rsidP="00A228E8">
      <w:pPr>
        <w:pStyle w:val="a3"/>
        <w:numPr>
          <w:ilvl w:val="1"/>
          <w:numId w:val="12"/>
        </w:numPr>
        <w:spacing w:after="0"/>
        <w:rPr>
          <w:rFonts w:ascii="Times New Roman" w:eastAsia="Times New Roman" w:hAnsi="Times New Roman" w:cs="Times New Roman"/>
          <w:sz w:val="24"/>
          <w:szCs w:val="24"/>
        </w:rPr>
      </w:pPr>
      <w:r w:rsidRPr="00A228E8">
        <w:rPr>
          <w:rFonts w:ascii="Times New Roman" w:eastAsia="Times New Roman" w:hAnsi="Times New Roman" w:cs="Times New Roman"/>
          <w:sz w:val="24"/>
          <w:szCs w:val="24"/>
        </w:rPr>
        <w:t>Запрещается загромождать материалами и оборудованием проезды вокруг зданий, складов и площадок для хранения материалов, оборудования</w:t>
      </w:r>
      <w:r>
        <w:rPr>
          <w:rFonts w:ascii="Times New Roman" w:eastAsia="Times New Roman" w:hAnsi="Times New Roman" w:cs="Times New Roman"/>
          <w:sz w:val="24"/>
          <w:szCs w:val="24"/>
        </w:rPr>
        <w:t>.</w:t>
      </w:r>
    </w:p>
    <w:p w:rsidR="00A228E8" w:rsidRPr="00A228E8" w:rsidRDefault="00A228E8" w:rsidP="00A228E8">
      <w:pPr>
        <w:pStyle w:val="a3"/>
        <w:numPr>
          <w:ilvl w:val="1"/>
          <w:numId w:val="12"/>
        </w:numPr>
        <w:spacing w:after="0"/>
        <w:rPr>
          <w:rFonts w:ascii="Times New Roman" w:eastAsia="Times New Roman" w:hAnsi="Times New Roman" w:cs="Times New Roman"/>
          <w:sz w:val="24"/>
          <w:szCs w:val="24"/>
        </w:rPr>
      </w:pPr>
      <w:r w:rsidRPr="00A228E8">
        <w:rPr>
          <w:rFonts w:ascii="Times New Roman" w:eastAsia="Times New Roman" w:hAnsi="Times New Roman" w:cs="Times New Roman"/>
          <w:sz w:val="24"/>
          <w:szCs w:val="24"/>
        </w:rPr>
        <w:t>Вся территория должна иметь освещение в соответствии с действующими нормами.</w:t>
      </w:r>
    </w:p>
    <w:p w:rsidR="00A228E8" w:rsidRDefault="00A228E8" w:rsidP="00A228E8">
      <w:pPr>
        <w:pStyle w:val="a3"/>
        <w:numPr>
          <w:ilvl w:val="1"/>
          <w:numId w:val="12"/>
        </w:numPr>
        <w:spacing w:after="0"/>
        <w:rPr>
          <w:rFonts w:ascii="Times New Roman" w:eastAsia="Times New Roman" w:hAnsi="Times New Roman" w:cs="Times New Roman"/>
          <w:sz w:val="24"/>
          <w:szCs w:val="24"/>
        </w:rPr>
      </w:pPr>
      <w:r w:rsidRPr="00A228E8">
        <w:rPr>
          <w:rFonts w:ascii="Times New Roman" w:eastAsia="Times New Roman" w:hAnsi="Times New Roman" w:cs="Times New Roman"/>
          <w:sz w:val="24"/>
          <w:szCs w:val="24"/>
        </w:rPr>
        <w:t>Хранение оборудования и других материалов вплотную к зданиям не разрешается.</w:t>
      </w:r>
    </w:p>
    <w:p w:rsidR="00A228E8" w:rsidRPr="00A228E8" w:rsidRDefault="00A228E8" w:rsidP="00A228E8">
      <w:pPr>
        <w:pStyle w:val="a3"/>
        <w:numPr>
          <w:ilvl w:val="1"/>
          <w:numId w:val="12"/>
        </w:numPr>
        <w:rPr>
          <w:rFonts w:ascii="Times New Roman" w:eastAsia="Times New Roman" w:hAnsi="Times New Roman" w:cs="Times New Roman"/>
          <w:sz w:val="24"/>
          <w:szCs w:val="24"/>
        </w:rPr>
      </w:pPr>
      <w:r w:rsidRPr="00A228E8">
        <w:rPr>
          <w:rFonts w:ascii="Times New Roman" w:eastAsia="Times New Roman" w:hAnsi="Times New Roman" w:cs="Times New Roman"/>
          <w:sz w:val="24"/>
          <w:szCs w:val="24"/>
        </w:rPr>
        <w:t>Запрещается сжигание мусора и отходов на территории склада.</w:t>
      </w:r>
    </w:p>
    <w:p w:rsidR="00A228E8" w:rsidRPr="0021045B" w:rsidRDefault="00A228E8" w:rsidP="00A228E8">
      <w:pPr>
        <w:pStyle w:val="a3"/>
        <w:spacing w:after="0"/>
        <w:ind w:left="360"/>
        <w:rPr>
          <w:rFonts w:ascii="Times New Roman" w:eastAsia="Times New Roman" w:hAnsi="Times New Roman" w:cs="Times New Roman"/>
          <w:sz w:val="24"/>
          <w:szCs w:val="24"/>
        </w:rPr>
      </w:pPr>
    </w:p>
    <w:p w:rsidR="0021045B" w:rsidRDefault="0021045B" w:rsidP="00AC672D">
      <w:pPr>
        <w:spacing w:after="0"/>
      </w:pPr>
      <w:r>
        <w:rPr>
          <w:rFonts w:ascii="Times New Roman" w:hAnsi="Times New Roman"/>
          <w:b/>
          <w:sz w:val="24"/>
          <w:szCs w:val="24"/>
        </w:rPr>
        <w:t xml:space="preserve"> </w:t>
      </w:r>
    </w:p>
    <w:p w:rsidR="0021045B" w:rsidRPr="00A23D13" w:rsidRDefault="0021045B" w:rsidP="00B72056">
      <w:pPr>
        <w:pStyle w:val="a3"/>
        <w:numPr>
          <w:ilvl w:val="0"/>
          <w:numId w:val="12"/>
        </w:numPr>
        <w:shd w:val="clear" w:color="auto" w:fill="FFFFFF"/>
        <w:spacing w:after="0"/>
        <w:ind w:left="0" w:firstLine="0"/>
        <w:jc w:val="center"/>
        <w:textAlignment w:val="baseline"/>
        <w:outlineLvl w:val="1"/>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ОБЯЗАННОСТИ  И ДЕЙСТВИЯ РАБОТНИКОВ  ПРИ ВОЗНИКНОВЕНИИ ПОЖАРА</w:t>
      </w:r>
    </w:p>
    <w:p w:rsidR="0021045B" w:rsidRDefault="0021045B" w:rsidP="00AC672D">
      <w:pPr>
        <w:shd w:val="clear" w:color="auto" w:fill="FFFFFF"/>
        <w:spacing w:after="0"/>
        <w:jc w:val="center"/>
        <w:textAlignment w:val="baseline"/>
        <w:outlineLvl w:val="1"/>
        <w:rPr>
          <w:rFonts w:ascii="Times New Roman" w:eastAsia="Times New Roman" w:hAnsi="Times New Roman" w:cs="Times New Roman"/>
          <w:b/>
          <w:color w:val="000000"/>
          <w:sz w:val="24"/>
          <w:szCs w:val="24"/>
        </w:rPr>
      </w:pPr>
    </w:p>
    <w:p w:rsidR="0021045B" w:rsidRDefault="0021045B" w:rsidP="00B72056">
      <w:pPr>
        <w:shd w:val="clear" w:color="auto" w:fill="FFFFFF"/>
        <w:spacing w:after="0"/>
        <w:jc w:val="both"/>
        <w:textAlignment w:val="baseline"/>
        <w:outlineLvl w:val="1"/>
        <w:rPr>
          <w:rFonts w:ascii="Times New Roman" w:eastAsia="Times New Roman" w:hAnsi="Times New Roman" w:cs="Times New Roman"/>
          <w:b/>
          <w:color w:val="000000"/>
          <w:sz w:val="24"/>
          <w:szCs w:val="24"/>
        </w:rPr>
      </w:pPr>
      <w:r w:rsidRPr="0021045B">
        <w:rPr>
          <w:sz w:val="24"/>
          <w:szCs w:val="24"/>
        </w:rPr>
        <w:t>3.1.</w:t>
      </w:r>
      <w:r>
        <w:t xml:space="preserve">  </w:t>
      </w:r>
      <w:r>
        <w:rPr>
          <w:rFonts w:ascii="Times New Roman" w:eastAsia="Times New Roman" w:hAnsi="Times New Roman" w:cs="Times New Roman"/>
          <w:color w:val="000000"/>
          <w:sz w:val="24"/>
          <w:szCs w:val="24"/>
        </w:rPr>
        <w:t xml:space="preserve">При обнаружении (задымление, запах горения или тления различных материалов, повышение температуры и т.п.) пожара в помещении </w:t>
      </w:r>
      <w:r w:rsidRPr="00CB1B19">
        <w:rPr>
          <w:rFonts w:ascii="Times New Roman" w:eastAsia="Times New Roman" w:hAnsi="Times New Roman" w:cs="Times New Roman"/>
          <w:b/>
          <w:color w:val="000000"/>
          <w:sz w:val="24"/>
          <w:szCs w:val="24"/>
        </w:rPr>
        <w:t>каждый сотрудник, обнаруживший пожар обязан:</w:t>
      </w:r>
    </w:p>
    <w:p w:rsidR="0021045B" w:rsidRDefault="0021045B" w:rsidP="00B72056">
      <w:pPr>
        <w:shd w:val="clear" w:color="auto" w:fill="FFFFFF"/>
        <w:spacing w:after="0"/>
        <w:jc w:val="both"/>
        <w:textAlignment w:val="baseline"/>
        <w:outlineLvl w:val="1"/>
        <w:rPr>
          <w:rFonts w:ascii="Times New Roman" w:eastAsia="Times New Roman" w:hAnsi="Times New Roman" w:cs="Times New Roman"/>
          <w:color w:val="000000"/>
          <w:sz w:val="24"/>
          <w:szCs w:val="24"/>
        </w:rPr>
      </w:pPr>
      <w:r w:rsidRPr="00CB1B19">
        <w:rPr>
          <w:rFonts w:ascii="Times New Roman" w:eastAsia="Times New Roman" w:hAnsi="Times New Roman" w:cs="Times New Roman"/>
          <w:color w:val="000000"/>
          <w:sz w:val="24"/>
          <w:szCs w:val="24"/>
        </w:rPr>
        <w:t>- прекратить работу</w:t>
      </w:r>
      <w:r>
        <w:rPr>
          <w:rFonts w:ascii="Times New Roman" w:eastAsia="Times New Roman" w:hAnsi="Times New Roman" w:cs="Times New Roman"/>
          <w:color w:val="000000"/>
          <w:sz w:val="24"/>
          <w:szCs w:val="24"/>
        </w:rPr>
        <w:t xml:space="preserve">, немедленно сообщить о пожаре по телефону 01,112 или 2-10-31 </w:t>
      </w:r>
      <w:proofErr w:type="gramStart"/>
      <w:r>
        <w:rPr>
          <w:rFonts w:ascii="Times New Roman" w:eastAsia="Times New Roman" w:hAnsi="Times New Roman" w:cs="Times New Roman"/>
          <w:color w:val="000000"/>
          <w:sz w:val="24"/>
          <w:szCs w:val="24"/>
        </w:rPr>
        <w:t xml:space="preserve">( </w:t>
      </w:r>
      <w:proofErr w:type="gramEnd"/>
      <w:r>
        <w:rPr>
          <w:rFonts w:ascii="Times New Roman" w:eastAsia="Times New Roman" w:hAnsi="Times New Roman" w:cs="Times New Roman"/>
          <w:color w:val="000000"/>
          <w:sz w:val="24"/>
          <w:szCs w:val="24"/>
        </w:rPr>
        <w:t>при этом необходимо назвать адрес объекта, место возникновения пожара, а также сообщить свою фамилию);</w:t>
      </w:r>
    </w:p>
    <w:p w:rsidR="0021045B" w:rsidRDefault="0021045B" w:rsidP="00B72056">
      <w:pPr>
        <w:shd w:val="clear" w:color="auto" w:fill="FFFFFF"/>
        <w:spacing w:after="0"/>
        <w:jc w:val="both"/>
        <w:textAlignment w:val="baseline"/>
        <w:outlineLvl w:val="1"/>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сообщить о пожаре руководителю Учреждения </w:t>
      </w:r>
      <w:proofErr w:type="gramStart"/>
      <w:r>
        <w:rPr>
          <w:rFonts w:ascii="Times New Roman" w:eastAsia="Times New Roman" w:hAnsi="Times New Roman" w:cs="Times New Roman"/>
          <w:color w:val="000000"/>
          <w:sz w:val="24"/>
          <w:szCs w:val="24"/>
        </w:rPr>
        <w:t xml:space="preserve">( </w:t>
      </w:r>
      <w:proofErr w:type="gramEnd"/>
      <w:r>
        <w:rPr>
          <w:rFonts w:ascii="Times New Roman" w:eastAsia="Times New Roman" w:hAnsi="Times New Roman" w:cs="Times New Roman"/>
          <w:color w:val="000000"/>
          <w:sz w:val="24"/>
          <w:szCs w:val="24"/>
        </w:rPr>
        <w:t>руководителю структурного подразделения, ответственному дежурному);</w:t>
      </w:r>
    </w:p>
    <w:p w:rsidR="0021045B" w:rsidRDefault="0021045B" w:rsidP="00B72056">
      <w:pPr>
        <w:shd w:val="clear" w:color="auto" w:fill="FFFFFF"/>
        <w:spacing w:after="0"/>
        <w:jc w:val="both"/>
        <w:textAlignment w:val="baseline"/>
        <w:outlineLvl w:val="1"/>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по возможности обесточить помещение;</w:t>
      </w:r>
    </w:p>
    <w:p w:rsidR="0021045B" w:rsidRDefault="0021045B" w:rsidP="00B72056">
      <w:pPr>
        <w:shd w:val="clear" w:color="auto" w:fill="FFFFFF"/>
        <w:spacing w:after="0"/>
        <w:jc w:val="both"/>
        <w:textAlignment w:val="baseline"/>
        <w:outlineLvl w:val="1"/>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принять меры для эвакуации персонала  и тушения пожара </w:t>
      </w:r>
      <w:proofErr w:type="gramStart"/>
      <w:r>
        <w:rPr>
          <w:rFonts w:ascii="Times New Roman" w:eastAsia="Times New Roman" w:hAnsi="Times New Roman" w:cs="Times New Roman"/>
          <w:color w:val="000000"/>
          <w:sz w:val="24"/>
          <w:szCs w:val="24"/>
        </w:rPr>
        <w:t xml:space="preserve">( </w:t>
      </w:r>
      <w:proofErr w:type="gramEnd"/>
      <w:r>
        <w:rPr>
          <w:rFonts w:ascii="Times New Roman" w:eastAsia="Times New Roman" w:hAnsi="Times New Roman" w:cs="Times New Roman"/>
          <w:color w:val="000000"/>
          <w:sz w:val="24"/>
          <w:szCs w:val="24"/>
        </w:rPr>
        <w:t>с обязательным применением средств индивидуальной защиты);</w:t>
      </w:r>
    </w:p>
    <w:p w:rsidR="00AC672D" w:rsidRDefault="0021045B" w:rsidP="00B72056">
      <w:pPr>
        <w:shd w:val="clear" w:color="auto" w:fill="FFFFFF"/>
        <w:spacing w:after="0"/>
        <w:jc w:val="both"/>
        <w:textAlignment w:val="baseline"/>
        <w:outlineLvl w:val="1"/>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при необходимости оказать пострадавшему первую медицинскую помощь, вызвать «скорую медицинскую помощь» на место происшествия.</w:t>
      </w:r>
    </w:p>
    <w:p w:rsidR="0021045B" w:rsidRDefault="00AC672D" w:rsidP="00B72056">
      <w:pPr>
        <w:shd w:val="clear" w:color="auto" w:fill="FFFFFF"/>
        <w:spacing w:after="0"/>
        <w:jc w:val="both"/>
        <w:textAlignment w:val="baseline"/>
        <w:outlineLvl w:val="1"/>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3.2.  </w:t>
      </w:r>
      <w:r w:rsidR="0021045B">
        <w:rPr>
          <w:rFonts w:ascii="Times New Roman" w:eastAsia="Times New Roman" w:hAnsi="Times New Roman" w:cs="Times New Roman"/>
          <w:color w:val="000000"/>
          <w:sz w:val="24"/>
          <w:szCs w:val="24"/>
        </w:rPr>
        <w:t xml:space="preserve">До прибытия пожарных подразделений руководителем тушения пожара является директор Учреждения ( заместитель директора, начальник подразделения, ответственный дежурный), после прибытия подразделения территориальной пожарной службы </w:t>
      </w:r>
      <w:proofErr w:type="gramStart"/>
      <w:r w:rsidR="0021045B">
        <w:rPr>
          <w:rFonts w:ascii="Times New Roman" w:eastAsia="Times New Roman" w:hAnsi="Times New Roman" w:cs="Times New Roman"/>
          <w:color w:val="000000"/>
          <w:sz w:val="24"/>
          <w:szCs w:val="24"/>
        </w:rPr>
        <w:t>–р</w:t>
      </w:r>
      <w:proofErr w:type="gramEnd"/>
      <w:r w:rsidR="0021045B">
        <w:rPr>
          <w:rFonts w:ascii="Times New Roman" w:eastAsia="Times New Roman" w:hAnsi="Times New Roman" w:cs="Times New Roman"/>
          <w:color w:val="000000"/>
          <w:sz w:val="24"/>
          <w:szCs w:val="24"/>
        </w:rPr>
        <w:t>уководитель территориального пожарного подразделения.</w:t>
      </w:r>
    </w:p>
    <w:p w:rsidR="0021045B" w:rsidRDefault="00AC672D" w:rsidP="00B72056">
      <w:pPr>
        <w:shd w:val="clear" w:color="auto" w:fill="FFFFFF"/>
        <w:spacing w:after="0"/>
        <w:jc w:val="both"/>
        <w:textAlignment w:val="baseline"/>
        <w:outlineLvl w:val="1"/>
        <w:rPr>
          <w:rFonts w:ascii="Times New Roman" w:eastAsia="Times New Roman" w:hAnsi="Times New Roman" w:cs="Times New Roman"/>
          <w:b/>
          <w:color w:val="000000"/>
          <w:sz w:val="24"/>
          <w:szCs w:val="24"/>
        </w:rPr>
      </w:pPr>
      <w:r>
        <w:rPr>
          <w:rFonts w:ascii="Times New Roman" w:eastAsia="Times New Roman" w:hAnsi="Times New Roman" w:cs="Times New Roman"/>
          <w:color w:val="000000"/>
          <w:sz w:val="24"/>
          <w:szCs w:val="24"/>
        </w:rPr>
        <w:t xml:space="preserve">3.3. </w:t>
      </w:r>
      <w:r w:rsidR="0021045B" w:rsidRPr="00D479B2">
        <w:rPr>
          <w:rFonts w:ascii="Times New Roman" w:eastAsia="Times New Roman" w:hAnsi="Times New Roman" w:cs="Times New Roman"/>
          <w:b/>
          <w:color w:val="000000"/>
          <w:sz w:val="24"/>
          <w:szCs w:val="24"/>
        </w:rPr>
        <w:t>До прибытия пожарных подразделений работники обязаны выполнять указания руководителя тушения пожара вплоть до полной ликвидации пожара.</w:t>
      </w:r>
    </w:p>
    <w:p w:rsidR="0021045B" w:rsidRDefault="00AC672D" w:rsidP="00B72056">
      <w:pPr>
        <w:shd w:val="clear" w:color="auto" w:fill="FFFFFF"/>
        <w:spacing w:after="0"/>
        <w:jc w:val="both"/>
        <w:textAlignment w:val="baseline"/>
        <w:outlineLvl w:val="1"/>
        <w:rPr>
          <w:rFonts w:ascii="Times New Roman" w:eastAsia="Times New Roman" w:hAnsi="Times New Roman" w:cs="Times New Roman"/>
          <w:color w:val="000000"/>
          <w:sz w:val="24"/>
          <w:szCs w:val="24"/>
        </w:rPr>
      </w:pPr>
      <w:r w:rsidRPr="00AC672D">
        <w:rPr>
          <w:rFonts w:ascii="Times New Roman" w:eastAsia="Times New Roman" w:hAnsi="Times New Roman" w:cs="Times New Roman"/>
          <w:color w:val="000000"/>
          <w:sz w:val="24"/>
          <w:szCs w:val="24"/>
        </w:rPr>
        <w:t>3.4.</w:t>
      </w:r>
      <w:r>
        <w:rPr>
          <w:rFonts w:ascii="Times New Roman" w:eastAsia="Times New Roman" w:hAnsi="Times New Roman" w:cs="Times New Roman"/>
          <w:b/>
          <w:color w:val="000000"/>
          <w:sz w:val="24"/>
          <w:szCs w:val="24"/>
        </w:rPr>
        <w:t xml:space="preserve"> </w:t>
      </w:r>
      <w:r w:rsidR="0021045B" w:rsidRPr="00D479B2">
        <w:rPr>
          <w:rFonts w:ascii="Times New Roman" w:eastAsia="Times New Roman" w:hAnsi="Times New Roman" w:cs="Times New Roman"/>
          <w:b/>
          <w:color w:val="000000"/>
          <w:sz w:val="24"/>
          <w:szCs w:val="24"/>
        </w:rPr>
        <w:t>Краткие правила пользования первичными средствами пожаротушения.</w:t>
      </w:r>
      <w:r w:rsidR="0021045B">
        <w:rPr>
          <w:rFonts w:ascii="Times New Roman" w:eastAsia="Times New Roman" w:hAnsi="Times New Roman" w:cs="Times New Roman"/>
          <w:b/>
          <w:color w:val="000000"/>
          <w:sz w:val="24"/>
          <w:szCs w:val="24"/>
        </w:rPr>
        <w:t xml:space="preserve"> </w:t>
      </w:r>
      <w:r w:rsidR="0021045B">
        <w:rPr>
          <w:rFonts w:ascii="Times New Roman" w:eastAsia="Times New Roman" w:hAnsi="Times New Roman" w:cs="Times New Roman"/>
          <w:color w:val="000000"/>
          <w:sz w:val="24"/>
          <w:szCs w:val="24"/>
        </w:rPr>
        <w:t xml:space="preserve">Здания, сооружения и помещения Учреждения должны обеспечиваются первичными средствами </w:t>
      </w:r>
      <w:r w:rsidR="0021045B">
        <w:rPr>
          <w:rFonts w:ascii="Times New Roman" w:eastAsia="Times New Roman" w:hAnsi="Times New Roman" w:cs="Times New Roman"/>
          <w:color w:val="000000"/>
          <w:sz w:val="24"/>
          <w:szCs w:val="24"/>
        </w:rPr>
        <w:lastRenderedPageBreak/>
        <w:t>пожаротушения, которые предназначены для применения в начальной стадии пожара или возгорания, К таким  средствам относятся специальные ёмкости с водой и песком, лопаты, вёдра, ломы, багры, асбестовые полотна, пожарные краны, огнетушители.</w:t>
      </w:r>
    </w:p>
    <w:p w:rsidR="0021045B" w:rsidRDefault="00AC672D" w:rsidP="00B72056">
      <w:pPr>
        <w:shd w:val="clear" w:color="auto" w:fill="FFFFFF"/>
        <w:spacing w:after="0"/>
        <w:jc w:val="both"/>
        <w:textAlignment w:val="baseline"/>
        <w:outlineLvl w:val="1"/>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3.5. </w:t>
      </w:r>
      <w:r w:rsidR="0021045B">
        <w:rPr>
          <w:rFonts w:ascii="Times New Roman" w:eastAsia="Times New Roman" w:hAnsi="Times New Roman" w:cs="Times New Roman"/>
          <w:color w:val="000000"/>
          <w:sz w:val="24"/>
          <w:szCs w:val="24"/>
        </w:rPr>
        <w:t>по виду применяемого огнетушащего вещества (ОТВ0 огнетушители бывают:</w:t>
      </w:r>
    </w:p>
    <w:p w:rsidR="0021045B" w:rsidRDefault="0021045B" w:rsidP="00B72056">
      <w:pPr>
        <w:shd w:val="clear" w:color="auto" w:fill="FFFFFF"/>
        <w:spacing w:after="0"/>
        <w:jc w:val="both"/>
        <w:textAlignment w:val="baseline"/>
        <w:outlineLvl w:val="1"/>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водные (ОВ);</w:t>
      </w:r>
    </w:p>
    <w:p w:rsidR="0021045B" w:rsidRDefault="0021045B" w:rsidP="00B72056">
      <w:pPr>
        <w:shd w:val="clear" w:color="auto" w:fill="FFFFFF"/>
        <w:spacing w:after="0"/>
        <w:jc w:val="both"/>
        <w:textAlignment w:val="baseline"/>
        <w:outlineLvl w:val="1"/>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воздушно-пенные (ОВП);</w:t>
      </w:r>
    </w:p>
    <w:p w:rsidR="0021045B" w:rsidRDefault="0021045B" w:rsidP="00B72056">
      <w:pPr>
        <w:shd w:val="clear" w:color="auto" w:fill="FFFFFF"/>
        <w:spacing w:after="0"/>
        <w:jc w:val="both"/>
        <w:textAlignment w:val="baseline"/>
        <w:outlineLvl w:val="1"/>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порошковые (ОП);</w:t>
      </w:r>
    </w:p>
    <w:p w:rsidR="0021045B" w:rsidRDefault="0021045B" w:rsidP="00B72056">
      <w:pPr>
        <w:shd w:val="clear" w:color="auto" w:fill="FFFFFF"/>
        <w:spacing w:after="0"/>
        <w:jc w:val="both"/>
        <w:textAlignment w:val="baseline"/>
        <w:outlineLvl w:val="1"/>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газовые, в том числе углекислотные (ОУ) и </w:t>
      </w:r>
      <w:proofErr w:type="spellStart"/>
      <w:r>
        <w:rPr>
          <w:rFonts w:ascii="Times New Roman" w:eastAsia="Times New Roman" w:hAnsi="Times New Roman" w:cs="Times New Roman"/>
          <w:color w:val="000000"/>
          <w:sz w:val="24"/>
          <w:szCs w:val="24"/>
        </w:rPr>
        <w:t>хладоновые</w:t>
      </w:r>
      <w:proofErr w:type="spellEnd"/>
      <w:r>
        <w:rPr>
          <w:rFonts w:ascii="Times New Roman" w:eastAsia="Times New Roman" w:hAnsi="Times New Roman" w:cs="Times New Roman"/>
          <w:color w:val="000000"/>
          <w:sz w:val="24"/>
          <w:szCs w:val="24"/>
        </w:rPr>
        <w:t xml:space="preserve"> (ОХ).</w:t>
      </w:r>
    </w:p>
    <w:p w:rsidR="0021045B" w:rsidRDefault="00AC672D" w:rsidP="00B72056">
      <w:pPr>
        <w:shd w:val="clear" w:color="auto" w:fill="FFFFFF"/>
        <w:spacing w:after="0"/>
        <w:jc w:val="both"/>
        <w:textAlignment w:val="baseline"/>
        <w:outlineLvl w:val="1"/>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3.6. </w:t>
      </w:r>
      <w:r w:rsidR="0021045B">
        <w:rPr>
          <w:rFonts w:ascii="Times New Roman" w:eastAsia="Times New Roman" w:hAnsi="Times New Roman" w:cs="Times New Roman"/>
          <w:color w:val="000000"/>
          <w:sz w:val="24"/>
          <w:szCs w:val="24"/>
        </w:rPr>
        <w:t>Наиболее универсальными по области применения и по рабочему диапазону температур являются порошковые огнетушители, которыми можно успешно тушить почти все классы пожаров, в том числе и электрооборудование, находящееся под напряжением до 1000В.</w:t>
      </w:r>
    </w:p>
    <w:p w:rsidR="0021045B" w:rsidRDefault="00AC672D" w:rsidP="00B72056">
      <w:pPr>
        <w:shd w:val="clear" w:color="auto" w:fill="FFFFFF"/>
        <w:spacing w:after="0"/>
        <w:jc w:val="both"/>
        <w:textAlignment w:val="baseline"/>
        <w:outlineLvl w:val="1"/>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3.7. </w:t>
      </w:r>
      <w:r w:rsidR="0021045B">
        <w:rPr>
          <w:rFonts w:ascii="Times New Roman" w:eastAsia="Times New Roman" w:hAnsi="Times New Roman" w:cs="Times New Roman"/>
          <w:color w:val="000000"/>
          <w:sz w:val="24"/>
          <w:szCs w:val="24"/>
        </w:rPr>
        <w:t xml:space="preserve">Порошковые огнетушители предназначены для тушения нефтепродуктов, электроустановок, находящиеся под напряжением до 1000 В., ценных материалов и загораний на автомобильном транспорте. Для проведения в действие порошкового огнетушителе ОП-10 необходимо нажать на пусковой рычаг и направить струю порошка на очаг горения через выкидную насадку. </w:t>
      </w:r>
    </w:p>
    <w:p w:rsidR="0021045B" w:rsidRPr="00EF1BA6" w:rsidRDefault="00AC672D" w:rsidP="00B72056">
      <w:pPr>
        <w:shd w:val="clear" w:color="auto" w:fill="FFFFFF"/>
        <w:spacing w:after="0"/>
        <w:jc w:val="both"/>
        <w:textAlignment w:val="baseline"/>
        <w:outlineLvl w:val="1"/>
        <w:rPr>
          <w:rFonts w:ascii="Times New Roman" w:eastAsia="Times New Roman" w:hAnsi="Times New Roman" w:cs="Times New Roman"/>
          <w:b/>
          <w:color w:val="000000"/>
          <w:sz w:val="24"/>
          <w:szCs w:val="24"/>
        </w:rPr>
      </w:pPr>
      <w:r>
        <w:rPr>
          <w:rFonts w:ascii="Times New Roman" w:eastAsia="Times New Roman" w:hAnsi="Times New Roman" w:cs="Times New Roman"/>
          <w:color w:val="000000"/>
          <w:sz w:val="24"/>
          <w:szCs w:val="24"/>
        </w:rPr>
        <w:t xml:space="preserve">3.8. </w:t>
      </w:r>
      <w:proofErr w:type="gramStart"/>
      <w:r w:rsidR="0021045B">
        <w:rPr>
          <w:rFonts w:ascii="Times New Roman" w:eastAsia="Times New Roman" w:hAnsi="Times New Roman" w:cs="Times New Roman"/>
          <w:color w:val="000000"/>
          <w:sz w:val="24"/>
          <w:szCs w:val="24"/>
        </w:rPr>
        <w:t xml:space="preserve">Углекислотные огнетушители предназначены для тушения загораний различных веществ, за исключением тех, горение которых происходит без доступа воздуха, а также электроустановок, находящихся под напряжением до 380 В. Для приведения в действие углекислотных огнетушителей ОУ-2, ОУ-5, ОУ-8 необходимо раструб направить на горящий предмет,  </w:t>
      </w:r>
      <w:r w:rsidR="0021045B" w:rsidRPr="00EF1BA6">
        <w:rPr>
          <w:rFonts w:ascii="Times New Roman" w:hAnsi="Times New Roman" w:cs="Times New Roman"/>
          <w:sz w:val="24"/>
          <w:szCs w:val="24"/>
        </w:rPr>
        <w:t>последующие действия зависят от модели: у вентильных устройств нужно полностью повернуть маховик влево, в запорно-пусковом ОУ – нажать на рычаг</w:t>
      </w:r>
      <w:proofErr w:type="gramEnd"/>
      <w:r w:rsidR="0021045B" w:rsidRPr="00EF1BA6">
        <w:rPr>
          <w:rFonts w:ascii="Times New Roman" w:hAnsi="Times New Roman" w:cs="Times New Roman"/>
          <w:sz w:val="24"/>
          <w:szCs w:val="24"/>
        </w:rPr>
        <w:t xml:space="preserve">, у передвижного агрегата – </w:t>
      </w:r>
      <w:r w:rsidR="0021045B">
        <w:rPr>
          <w:rFonts w:ascii="Times New Roman" w:hAnsi="Times New Roman" w:cs="Times New Roman"/>
          <w:sz w:val="24"/>
          <w:szCs w:val="24"/>
        </w:rPr>
        <w:t>повернуть ручку на 180 градусов. Переворачивать огнетушитель не требуется, держать по возможности вертикально. Во избежание обмораживания нельзя касаться металлической части раструба оголёнными частями теля.</w:t>
      </w:r>
    </w:p>
    <w:p w:rsidR="0021045B" w:rsidRPr="00AC672D" w:rsidRDefault="00AC672D" w:rsidP="00B72056">
      <w:pPr>
        <w:spacing w:after="0"/>
        <w:jc w:val="both"/>
        <w:rPr>
          <w:rFonts w:ascii="Times New Roman" w:eastAsia="Times New Roman" w:hAnsi="Times New Roman" w:cs="Times New Roman"/>
          <w:color w:val="000000"/>
          <w:sz w:val="24"/>
          <w:szCs w:val="24"/>
        </w:rPr>
      </w:pPr>
      <w:r w:rsidRPr="00AC672D">
        <w:rPr>
          <w:rFonts w:ascii="Times New Roman" w:eastAsia="Times New Roman" w:hAnsi="Times New Roman" w:cs="Times New Roman"/>
          <w:color w:val="000000"/>
          <w:sz w:val="24"/>
          <w:szCs w:val="24"/>
        </w:rPr>
        <w:t>3.9.</w:t>
      </w:r>
      <w:r>
        <w:rPr>
          <w:rFonts w:ascii="Times New Roman" w:eastAsia="Times New Roman" w:hAnsi="Times New Roman" w:cs="Times New Roman"/>
          <w:b/>
          <w:color w:val="000000"/>
          <w:sz w:val="24"/>
          <w:szCs w:val="24"/>
        </w:rPr>
        <w:t xml:space="preserve"> </w:t>
      </w:r>
      <w:r w:rsidR="0021045B" w:rsidRPr="00AC672D">
        <w:rPr>
          <w:rFonts w:ascii="Times New Roman" w:eastAsia="Times New Roman" w:hAnsi="Times New Roman" w:cs="Times New Roman"/>
          <w:b/>
          <w:color w:val="000000"/>
          <w:sz w:val="24"/>
          <w:szCs w:val="24"/>
        </w:rPr>
        <w:t xml:space="preserve">Внутренние пожарные краны </w:t>
      </w:r>
      <w:r w:rsidR="0021045B" w:rsidRPr="00AC672D">
        <w:rPr>
          <w:rFonts w:ascii="Times New Roman" w:eastAsia="Times New Roman" w:hAnsi="Times New Roman" w:cs="Times New Roman"/>
          <w:color w:val="000000"/>
          <w:sz w:val="24"/>
          <w:szCs w:val="24"/>
        </w:rPr>
        <w:t xml:space="preserve">предназначены для тушения водой твёрдых сгораемых материалов и горючих жидкостей и для охлаждения ближайших резервуаров. Внутренний пожарный кран вводится в работу двумя работниками. Один прокладывает рукав и держит наготове пожарный ствол для подачи воды в очаг горения, второй проверяет подсоединение пожарного рукава к штуцеру внутреннего крана и открывает  вентиль для поступления воды в пожарный рукав. </w:t>
      </w:r>
    </w:p>
    <w:p w:rsidR="0021045B" w:rsidRPr="00AC672D" w:rsidRDefault="00AC672D" w:rsidP="00B72056">
      <w:pPr>
        <w:spacing w:after="0"/>
        <w:jc w:val="both"/>
        <w:rPr>
          <w:rFonts w:ascii="Times New Roman" w:eastAsia="Times New Roman" w:hAnsi="Times New Roman" w:cs="Times New Roman"/>
          <w:sz w:val="24"/>
          <w:szCs w:val="24"/>
        </w:rPr>
      </w:pPr>
      <w:r w:rsidRPr="00AC672D">
        <w:rPr>
          <w:rFonts w:ascii="Times New Roman" w:eastAsia="Times New Roman" w:hAnsi="Times New Roman" w:cs="Times New Roman"/>
          <w:color w:val="000000"/>
          <w:sz w:val="24"/>
          <w:szCs w:val="24"/>
        </w:rPr>
        <w:t>3.10.</w:t>
      </w:r>
      <w:r>
        <w:rPr>
          <w:rFonts w:ascii="Times New Roman" w:eastAsia="Times New Roman" w:hAnsi="Times New Roman" w:cs="Times New Roman"/>
          <w:b/>
          <w:color w:val="000000"/>
          <w:sz w:val="24"/>
          <w:szCs w:val="24"/>
        </w:rPr>
        <w:t xml:space="preserve"> </w:t>
      </w:r>
      <w:r w:rsidR="0021045B" w:rsidRPr="00AC672D">
        <w:rPr>
          <w:rFonts w:ascii="Times New Roman" w:eastAsia="Times New Roman" w:hAnsi="Times New Roman" w:cs="Times New Roman"/>
          <w:b/>
          <w:color w:val="000000"/>
          <w:sz w:val="24"/>
          <w:szCs w:val="24"/>
        </w:rPr>
        <w:t xml:space="preserve">Асбестовое полотно, войлок (кошма) </w:t>
      </w:r>
      <w:r w:rsidR="0021045B" w:rsidRPr="00AC672D">
        <w:rPr>
          <w:rFonts w:ascii="Times New Roman" w:eastAsia="Times New Roman" w:hAnsi="Times New Roman" w:cs="Times New Roman"/>
          <w:color w:val="000000"/>
          <w:sz w:val="24"/>
          <w:szCs w:val="24"/>
        </w:rPr>
        <w:t xml:space="preserve">используются для тушения небольших очагов горения любых веществ. Очаг горения накрывается асбестовым или войлочным полотном с целью прекращения к нему доступа воздуха. </w:t>
      </w:r>
    </w:p>
    <w:p w:rsidR="0021045B" w:rsidRPr="00AC672D" w:rsidRDefault="00AC672D" w:rsidP="00B72056">
      <w:pPr>
        <w:spacing w:after="0"/>
        <w:jc w:val="both"/>
        <w:rPr>
          <w:rFonts w:ascii="Times New Roman" w:eastAsia="Times New Roman" w:hAnsi="Times New Roman" w:cs="Times New Roman"/>
          <w:sz w:val="24"/>
          <w:szCs w:val="24"/>
        </w:rPr>
      </w:pPr>
      <w:r w:rsidRPr="00AC672D">
        <w:rPr>
          <w:rFonts w:ascii="Times New Roman" w:eastAsia="Times New Roman" w:hAnsi="Times New Roman" w:cs="Times New Roman"/>
          <w:sz w:val="24"/>
          <w:szCs w:val="24"/>
        </w:rPr>
        <w:t>3.11.</w:t>
      </w:r>
      <w:r>
        <w:rPr>
          <w:rFonts w:ascii="Times New Roman" w:eastAsia="Times New Roman" w:hAnsi="Times New Roman" w:cs="Times New Roman"/>
          <w:b/>
          <w:sz w:val="24"/>
          <w:szCs w:val="24"/>
        </w:rPr>
        <w:t xml:space="preserve"> </w:t>
      </w:r>
      <w:r w:rsidR="0021045B" w:rsidRPr="00AC672D">
        <w:rPr>
          <w:rFonts w:ascii="Times New Roman" w:eastAsia="Times New Roman" w:hAnsi="Times New Roman" w:cs="Times New Roman"/>
          <w:b/>
          <w:sz w:val="24"/>
          <w:szCs w:val="24"/>
        </w:rPr>
        <w:t>Песок</w:t>
      </w:r>
      <w:r w:rsidR="0021045B" w:rsidRPr="00AC672D">
        <w:rPr>
          <w:rFonts w:ascii="Times New Roman" w:eastAsia="Times New Roman" w:hAnsi="Times New Roman" w:cs="Times New Roman"/>
          <w:sz w:val="24"/>
          <w:szCs w:val="24"/>
        </w:rPr>
        <w:t xml:space="preserve"> применяется для механического сбивания пламени и изоляции горящего, или тлеющего материала от окружающего воздуха. Подаётся песок в очаг пожара лопатой или совком.</w:t>
      </w:r>
    </w:p>
    <w:p w:rsidR="0021045B" w:rsidRPr="00AC672D" w:rsidRDefault="00AC672D" w:rsidP="00B72056">
      <w:pPr>
        <w:spacing w:after="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3.12. </w:t>
      </w:r>
      <w:r w:rsidR="0021045B" w:rsidRPr="00AC672D">
        <w:rPr>
          <w:rFonts w:ascii="Times New Roman" w:eastAsia="Times New Roman" w:hAnsi="Times New Roman" w:cs="Times New Roman"/>
          <w:sz w:val="24"/>
          <w:szCs w:val="24"/>
        </w:rPr>
        <w:t>Использовать первичные средства пожаротушения для хозяйственных нужд, не связанных с тушением пожаров, не допускается.</w:t>
      </w:r>
    </w:p>
    <w:p w:rsidR="0021045B" w:rsidRPr="00DC7A9A" w:rsidRDefault="0021045B" w:rsidP="00B72056">
      <w:pPr>
        <w:pStyle w:val="a3"/>
        <w:spacing w:after="0"/>
        <w:ind w:left="0"/>
        <w:jc w:val="both"/>
        <w:rPr>
          <w:rFonts w:ascii="Times New Roman" w:eastAsia="Times New Roman" w:hAnsi="Times New Roman" w:cs="Times New Roman"/>
          <w:b/>
          <w:sz w:val="24"/>
          <w:szCs w:val="24"/>
        </w:rPr>
      </w:pPr>
      <w:r w:rsidRPr="00DC7A9A">
        <w:rPr>
          <w:rFonts w:ascii="Times New Roman" w:eastAsia="Times New Roman" w:hAnsi="Times New Roman" w:cs="Times New Roman"/>
          <w:b/>
          <w:sz w:val="24"/>
          <w:szCs w:val="24"/>
          <w:shd w:val="clear" w:color="auto" w:fill="FFFFFF"/>
        </w:rPr>
        <w:t xml:space="preserve"> </w:t>
      </w:r>
    </w:p>
    <w:p w:rsidR="0021045B" w:rsidRDefault="0021045B" w:rsidP="00B72056">
      <w:pPr>
        <w:pStyle w:val="a3"/>
        <w:spacing w:after="0"/>
        <w:ind w:left="0"/>
        <w:jc w:val="both"/>
        <w:rPr>
          <w:rFonts w:ascii="Times New Roman" w:eastAsia="Times New Roman" w:hAnsi="Times New Roman" w:cs="Times New Roman"/>
          <w:color w:val="000000"/>
          <w:sz w:val="21"/>
          <w:szCs w:val="21"/>
        </w:rPr>
      </w:pPr>
      <w:r w:rsidRPr="005F102A">
        <w:rPr>
          <w:rFonts w:ascii="Times New Roman" w:eastAsia="Times New Roman" w:hAnsi="Times New Roman" w:cs="Times New Roman"/>
          <w:sz w:val="24"/>
          <w:szCs w:val="24"/>
        </w:rPr>
        <w:t>     </w:t>
      </w:r>
      <w:r w:rsidRPr="005F102A">
        <w:rPr>
          <w:rFonts w:ascii="Times New Roman" w:eastAsia="Times New Roman" w:hAnsi="Times New Roman" w:cs="Times New Roman"/>
          <w:sz w:val="24"/>
          <w:szCs w:val="24"/>
        </w:rPr>
        <w:br/>
      </w:r>
      <w:r w:rsidRPr="00F64332">
        <w:rPr>
          <w:rFonts w:ascii="Times New Roman" w:eastAsia="Times New Roman" w:hAnsi="Times New Roman" w:cs="Times New Roman"/>
          <w:color w:val="000000"/>
          <w:sz w:val="21"/>
          <w:szCs w:val="21"/>
        </w:rPr>
        <w:t>Ответственный за пожарную безопасность</w:t>
      </w:r>
    </w:p>
    <w:p w:rsidR="0021045B" w:rsidRPr="005F102A" w:rsidRDefault="0021045B" w:rsidP="00AC672D">
      <w:pPr>
        <w:pStyle w:val="a3"/>
        <w:spacing w:after="0" w:line="240" w:lineRule="auto"/>
        <w:ind w:left="0"/>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1"/>
          <w:szCs w:val="21"/>
        </w:rPr>
        <w:t xml:space="preserve">заместитель директора                                    </w:t>
      </w:r>
      <w:r w:rsidR="00214186" w:rsidRPr="00214186">
        <w:rPr>
          <w:rFonts w:ascii="Times New Roman" w:eastAsia="Times New Roman" w:hAnsi="Times New Roman" w:cs="Times New Roman"/>
          <w:color w:val="000000"/>
          <w:sz w:val="21"/>
          <w:szCs w:val="21"/>
        </w:rPr>
        <w:t xml:space="preserve">                                </w:t>
      </w:r>
      <w:bookmarkStart w:id="1" w:name="_GoBack"/>
      <w:bookmarkEnd w:id="1"/>
      <w:r>
        <w:rPr>
          <w:rFonts w:ascii="Times New Roman" w:eastAsia="Times New Roman" w:hAnsi="Times New Roman" w:cs="Times New Roman"/>
          <w:color w:val="000000"/>
          <w:sz w:val="21"/>
          <w:szCs w:val="21"/>
        </w:rPr>
        <w:t xml:space="preserve">  _______________________  Упорова С.В.</w:t>
      </w:r>
    </w:p>
    <w:tbl>
      <w:tblPr>
        <w:tblW w:w="9505" w:type="dxa"/>
        <w:tblInd w:w="149" w:type="dxa"/>
        <w:tblCellMar>
          <w:left w:w="0" w:type="dxa"/>
          <w:right w:w="0" w:type="dxa"/>
        </w:tblCellMar>
        <w:tblLook w:val="04A0" w:firstRow="1" w:lastRow="0" w:firstColumn="1" w:lastColumn="0" w:noHBand="0" w:noVBand="1"/>
      </w:tblPr>
      <w:tblGrid>
        <w:gridCol w:w="5729"/>
        <w:gridCol w:w="3776"/>
      </w:tblGrid>
      <w:tr w:rsidR="0021045B" w:rsidRPr="00F64332" w:rsidTr="00E20E88">
        <w:tc>
          <w:tcPr>
            <w:tcW w:w="5729" w:type="dxa"/>
            <w:tcBorders>
              <w:top w:val="nil"/>
              <w:left w:val="nil"/>
              <w:bottom w:val="nil"/>
              <w:right w:val="nil"/>
            </w:tcBorders>
            <w:tcMar>
              <w:top w:w="0" w:type="dxa"/>
              <w:left w:w="149" w:type="dxa"/>
              <w:bottom w:w="0" w:type="dxa"/>
              <w:right w:w="149" w:type="dxa"/>
            </w:tcMar>
            <w:hideMark/>
          </w:tcPr>
          <w:p w:rsidR="0021045B" w:rsidRPr="00F64332" w:rsidRDefault="0021045B" w:rsidP="00AC672D">
            <w:pPr>
              <w:spacing w:after="0" w:line="240" w:lineRule="auto"/>
              <w:jc w:val="center"/>
              <w:textAlignment w:val="baseline"/>
              <w:rPr>
                <w:rFonts w:ascii="Times New Roman" w:eastAsia="Times New Roman" w:hAnsi="Times New Roman" w:cs="Times New Roman"/>
                <w:color w:val="000000"/>
                <w:sz w:val="21"/>
                <w:szCs w:val="21"/>
              </w:rPr>
            </w:pPr>
          </w:p>
        </w:tc>
        <w:tc>
          <w:tcPr>
            <w:tcW w:w="3776" w:type="dxa"/>
            <w:tcBorders>
              <w:top w:val="nil"/>
              <w:left w:val="nil"/>
              <w:bottom w:val="nil"/>
              <w:right w:val="nil"/>
            </w:tcBorders>
            <w:tcMar>
              <w:top w:w="0" w:type="dxa"/>
              <w:left w:w="149" w:type="dxa"/>
              <w:bottom w:w="0" w:type="dxa"/>
              <w:right w:w="149" w:type="dxa"/>
            </w:tcMar>
            <w:hideMark/>
          </w:tcPr>
          <w:p w:rsidR="0021045B" w:rsidRPr="00F64332" w:rsidRDefault="0021045B" w:rsidP="00AC672D">
            <w:pPr>
              <w:spacing w:after="0" w:line="240" w:lineRule="auto"/>
              <w:textAlignment w:val="baseline"/>
              <w:rPr>
                <w:rFonts w:ascii="Times New Roman" w:eastAsia="Times New Roman" w:hAnsi="Times New Roman" w:cs="Times New Roman"/>
                <w:color w:val="000000"/>
                <w:sz w:val="21"/>
                <w:szCs w:val="21"/>
              </w:rPr>
            </w:pPr>
          </w:p>
        </w:tc>
      </w:tr>
    </w:tbl>
    <w:p w:rsidR="0021045B" w:rsidRPr="009E0E9A" w:rsidRDefault="0021045B" w:rsidP="00AC672D">
      <w:pPr>
        <w:pStyle w:val="a3"/>
        <w:shd w:val="clear" w:color="auto" w:fill="FFFFFF"/>
        <w:spacing w:after="0" w:line="240" w:lineRule="auto"/>
        <w:ind w:left="0" w:firstLine="284"/>
        <w:jc w:val="both"/>
        <w:textAlignment w:val="baseline"/>
        <w:outlineLvl w:val="1"/>
        <w:rPr>
          <w:rFonts w:ascii="Times New Roman" w:eastAsia="Times New Roman" w:hAnsi="Times New Roman" w:cs="Times New Roman"/>
          <w:color w:val="000000"/>
          <w:sz w:val="24"/>
          <w:szCs w:val="24"/>
        </w:rPr>
      </w:pPr>
    </w:p>
    <w:p w:rsidR="0021045B" w:rsidRDefault="0021045B" w:rsidP="00AC672D">
      <w:pPr>
        <w:spacing w:after="0"/>
      </w:pPr>
    </w:p>
    <w:p w:rsidR="005F3C49" w:rsidRPr="0021045B" w:rsidRDefault="005F3C49" w:rsidP="00AC672D">
      <w:pPr>
        <w:spacing w:after="0"/>
        <w:ind w:firstLine="708"/>
      </w:pPr>
    </w:p>
    <w:sectPr w:rsidR="005F3C49" w:rsidRPr="0021045B" w:rsidSect="00214186">
      <w:pgSz w:w="11906" w:h="16838"/>
      <w:pgMar w:top="1134" w:right="850" w:bottom="851"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CC"/>
    <w:family w:val="swiss"/>
    <w:pitch w:val="variable"/>
    <w:sig w:usb0="E10022FF" w:usb1="C000E47F" w:usb2="00000029" w:usb3="00000000" w:csb0="000001D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47E"/>
    <w:multiLevelType w:val="hybridMultilevel"/>
    <w:tmpl w:val="0000422D"/>
    <w:lvl w:ilvl="0" w:tplc="000054DC">
      <w:start w:val="1"/>
      <w:numFmt w:val="decimal"/>
      <w:lvlText w:val="%1"/>
      <w:lvlJc w:val="left"/>
      <w:pPr>
        <w:tabs>
          <w:tab w:val="num" w:pos="720"/>
        </w:tabs>
        <w:ind w:left="720" w:hanging="360"/>
      </w:pPr>
    </w:lvl>
    <w:lvl w:ilvl="1" w:tplc="0000368E">
      <w:start w:val="10"/>
      <w:numFmt w:val="decimal"/>
      <w:lvlText w:val="2.%2"/>
      <w:lvlJc w:val="left"/>
      <w:pPr>
        <w:tabs>
          <w:tab w:val="num" w:pos="502"/>
        </w:tabs>
        <w:ind w:left="502"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0000D66"/>
    <w:multiLevelType w:val="hybridMultilevel"/>
    <w:tmpl w:val="00007983"/>
    <w:lvl w:ilvl="0" w:tplc="000075EF">
      <w:start w:val="14"/>
      <w:numFmt w:val="decimal"/>
      <w:lvlText w:val="2.%1"/>
      <w:lvlJc w:val="left"/>
      <w:pPr>
        <w:tabs>
          <w:tab w:val="num" w:pos="720"/>
        </w:tabs>
        <w:ind w:left="720" w:hanging="360"/>
      </w:pPr>
    </w:lvl>
    <w:lvl w:ilvl="1" w:tplc="00004657">
      <w:start w:val="1"/>
      <w:numFmt w:val="decimal"/>
      <w:lvlText w:val="%2"/>
      <w:lvlJc w:val="left"/>
      <w:pPr>
        <w:tabs>
          <w:tab w:val="num" w:pos="1440"/>
        </w:tabs>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00001916"/>
    <w:multiLevelType w:val="hybridMultilevel"/>
    <w:tmpl w:val="00006172"/>
    <w:lvl w:ilvl="0" w:tplc="00006B72">
      <w:start w:val="1"/>
      <w:numFmt w:val="decimal"/>
      <w:lvlText w:val="3.%1"/>
      <w:lvlJc w:val="left"/>
      <w:pPr>
        <w:tabs>
          <w:tab w:val="num" w:pos="720"/>
        </w:tabs>
        <w:ind w:left="720" w:hanging="360"/>
      </w:pPr>
    </w:lvl>
    <w:lvl w:ilvl="1" w:tplc="000032E6">
      <w:start w:val="2"/>
      <w:numFmt w:val="decimal"/>
      <w:lvlText w:val="3.%2"/>
      <w:lvlJc w:val="left"/>
      <w:pPr>
        <w:tabs>
          <w:tab w:val="num" w:pos="1440"/>
        </w:tabs>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nsid w:val="00002C49"/>
    <w:multiLevelType w:val="hybridMultilevel"/>
    <w:tmpl w:val="00003C61"/>
    <w:lvl w:ilvl="0" w:tplc="00002FFF">
      <w:start w:val="1"/>
      <w:numFmt w:val="bullet"/>
      <w:lvlText w:val=""/>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nsid w:val="00003CD6"/>
    <w:multiLevelType w:val="hybridMultilevel"/>
    <w:tmpl w:val="00000FBF"/>
    <w:lvl w:ilvl="0" w:tplc="00002F14">
      <w:start w:val="1"/>
      <w:numFmt w:val="decimal"/>
      <w:lvlText w:val="2.%1"/>
      <w:lvlJc w:val="left"/>
      <w:pPr>
        <w:tabs>
          <w:tab w:val="num" w:pos="720"/>
        </w:tabs>
        <w:ind w:left="720" w:hanging="360"/>
      </w:pPr>
    </w:lvl>
    <w:lvl w:ilvl="1" w:tplc="00006AD6">
      <w:start w:val="2"/>
      <w:numFmt w:val="decimal"/>
      <w:lvlText w:val="2.%2"/>
      <w:lvlJc w:val="left"/>
      <w:pPr>
        <w:tabs>
          <w:tab w:val="num" w:pos="1440"/>
        </w:tabs>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nsid w:val="0000401D"/>
    <w:multiLevelType w:val="hybridMultilevel"/>
    <w:tmpl w:val="000071F0"/>
    <w:lvl w:ilvl="0" w:tplc="00000384">
      <w:start w:val="1"/>
      <w:numFmt w:val="decimal"/>
      <w:lvlText w:val="3.6.%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nsid w:val="00006C69"/>
    <w:multiLevelType w:val="hybridMultilevel"/>
    <w:tmpl w:val="0000288F"/>
    <w:lvl w:ilvl="0" w:tplc="00003A61">
      <w:start w:val="1"/>
      <w:numFmt w:val="bullet"/>
      <w:lvlText w:val=""/>
      <w:lvlJc w:val="left"/>
      <w:pPr>
        <w:tabs>
          <w:tab w:val="num" w:pos="720"/>
        </w:tabs>
        <w:ind w:left="720" w:hanging="360"/>
      </w:pPr>
    </w:lvl>
    <w:lvl w:ilvl="1" w:tplc="000022CD">
      <w:start w:val="15"/>
      <w:numFmt w:val="decimal"/>
      <w:lvlText w:val="2.%2"/>
      <w:lvlJc w:val="left"/>
      <w:pPr>
        <w:tabs>
          <w:tab w:val="num" w:pos="1440"/>
        </w:tabs>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nsid w:val="00007DD1"/>
    <w:multiLevelType w:val="hybridMultilevel"/>
    <w:tmpl w:val="0000261E"/>
    <w:lvl w:ilvl="0" w:tplc="00005E9D">
      <w:start w:val="1"/>
      <w:numFmt w:val="bullet"/>
      <w:lvlText w:val=""/>
      <w:lvlJc w:val="left"/>
      <w:pPr>
        <w:tabs>
          <w:tab w:val="num" w:pos="720"/>
        </w:tabs>
        <w:ind w:left="720" w:hanging="360"/>
      </w:pPr>
    </w:lvl>
    <w:lvl w:ilvl="1" w:tplc="0000489C">
      <w:start w:val="23"/>
      <w:numFmt w:val="decimal"/>
      <w:lvlText w:val="2.%2"/>
      <w:lvlJc w:val="left"/>
      <w:pPr>
        <w:tabs>
          <w:tab w:val="num" w:pos="1440"/>
        </w:tabs>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nsid w:val="00007F4F"/>
    <w:multiLevelType w:val="hybridMultilevel"/>
    <w:tmpl w:val="0000494A"/>
    <w:lvl w:ilvl="0" w:tplc="00000677">
      <w:start w:val="8"/>
      <w:numFmt w:val="decimal"/>
      <w:lvlText w:val="3.%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nsid w:val="19A15C1C"/>
    <w:multiLevelType w:val="multilevel"/>
    <w:tmpl w:val="2F485258"/>
    <w:lvl w:ilvl="0">
      <w:start w:val="1"/>
      <w:numFmt w:val="decimal"/>
      <w:lvlText w:val="%1."/>
      <w:lvlJc w:val="left"/>
      <w:pPr>
        <w:ind w:left="360" w:hanging="360"/>
      </w:pPr>
      <w:rPr>
        <w:rFonts w:hint="default"/>
      </w:rPr>
    </w:lvl>
    <w:lvl w:ilvl="1">
      <w:start w:val="1"/>
      <w:numFmt w:val="decimal"/>
      <w:isLgl/>
      <w:lvlText w:val="%1.%2"/>
      <w:lvlJc w:val="left"/>
      <w:pPr>
        <w:ind w:left="562" w:hanging="420"/>
      </w:pPr>
      <w:rPr>
        <w:rFonts w:hint="default"/>
        <w:b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nsid w:val="2951350A"/>
    <w:multiLevelType w:val="hybridMultilevel"/>
    <w:tmpl w:val="0E484C8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2A216769"/>
    <w:multiLevelType w:val="multilevel"/>
    <w:tmpl w:val="EADA5BFA"/>
    <w:lvl w:ilvl="0">
      <w:start w:val="2"/>
      <w:numFmt w:val="decimal"/>
      <w:lvlText w:val="%1."/>
      <w:lvlJc w:val="left"/>
      <w:pPr>
        <w:ind w:left="480" w:hanging="480"/>
      </w:pPr>
      <w:rPr>
        <w:rFonts w:hint="default"/>
      </w:rPr>
    </w:lvl>
    <w:lvl w:ilvl="1">
      <w:start w:val="17"/>
      <w:numFmt w:val="decimal"/>
      <w:lvlText w:val="%1.%2."/>
      <w:lvlJc w:val="left"/>
      <w:pPr>
        <w:ind w:left="532" w:hanging="480"/>
      </w:pPr>
      <w:rPr>
        <w:rFonts w:hint="default"/>
      </w:rPr>
    </w:lvl>
    <w:lvl w:ilvl="2">
      <w:start w:val="1"/>
      <w:numFmt w:val="decimal"/>
      <w:lvlText w:val="%1.%2.%3."/>
      <w:lvlJc w:val="left"/>
      <w:pPr>
        <w:ind w:left="824" w:hanging="720"/>
      </w:pPr>
      <w:rPr>
        <w:rFonts w:hint="default"/>
      </w:rPr>
    </w:lvl>
    <w:lvl w:ilvl="3">
      <w:start w:val="1"/>
      <w:numFmt w:val="decimal"/>
      <w:lvlText w:val="%1.%2.%3.%4."/>
      <w:lvlJc w:val="left"/>
      <w:pPr>
        <w:ind w:left="876" w:hanging="720"/>
      </w:pPr>
      <w:rPr>
        <w:rFonts w:hint="default"/>
      </w:rPr>
    </w:lvl>
    <w:lvl w:ilvl="4">
      <w:start w:val="1"/>
      <w:numFmt w:val="decimal"/>
      <w:lvlText w:val="%1.%2.%3.%4.%5."/>
      <w:lvlJc w:val="left"/>
      <w:pPr>
        <w:ind w:left="1288" w:hanging="1080"/>
      </w:pPr>
      <w:rPr>
        <w:rFonts w:hint="default"/>
      </w:rPr>
    </w:lvl>
    <w:lvl w:ilvl="5">
      <w:start w:val="1"/>
      <w:numFmt w:val="decimal"/>
      <w:lvlText w:val="%1.%2.%3.%4.%5.%6."/>
      <w:lvlJc w:val="left"/>
      <w:pPr>
        <w:ind w:left="1340" w:hanging="1080"/>
      </w:pPr>
      <w:rPr>
        <w:rFonts w:hint="default"/>
      </w:rPr>
    </w:lvl>
    <w:lvl w:ilvl="6">
      <w:start w:val="1"/>
      <w:numFmt w:val="decimal"/>
      <w:lvlText w:val="%1.%2.%3.%4.%5.%6.%7."/>
      <w:lvlJc w:val="left"/>
      <w:pPr>
        <w:ind w:left="1752" w:hanging="1440"/>
      </w:pPr>
      <w:rPr>
        <w:rFonts w:hint="default"/>
      </w:rPr>
    </w:lvl>
    <w:lvl w:ilvl="7">
      <w:start w:val="1"/>
      <w:numFmt w:val="decimal"/>
      <w:lvlText w:val="%1.%2.%3.%4.%5.%6.%7.%8."/>
      <w:lvlJc w:val="left"/>
      <w:pPr>
        <w:ind w:left="1804" w:hanging="1440"/>
      </w:pPr>
      <w:rPr>
        <w:rFonts w:hint="default"/>
      </w:rPr>
    </w:lvl>
    <w:lvl w:ilvl="8">
      <w:start w:val="1"/>
      <w:numFmt w:val="decimal"/>
      <w:lvlText w:val="%1.%2.%3.%4.%5.%6.%7.%8.%9."/>
      <w:lvlJc w:val="left"/>
      <w:pPr>
        <w:ind w:left="2216" w:hanging="1800"/>
      </w:pPr>
      <w:rPr>
        <w:rFonts w:hint="default"/>
      </w:rPr>
    </w:lvl>
  </w:abstractNum>
  <w:abstractNum w:abstractNumId="12">
    <w:nsid w:val="47793606"/>
    <w:multiLevelType w:val="hybridMultilevel"/>
    <w:tmpl w:val="946ED26E"/>
    <w:lvl w:ilvl="0" w:tplc="04190001">
      <w:start w:val="1"/>
      <w:numFmt w:val="bullet"/>
      <w:lvlText w:val=""/>
      <w:lvlJc w:val="left"/>
      <w:pPr>
        <w:ind w:left="1180" w:hanging="360"/>
      </w:pPr>
      <w:rPr>
        <w:rFonts w:ascii="Symbol" w:hAnsi="Symbol" w:hint="default"/>
      </w:rPr>
    </w:lvl>
    <w:lvl w:ilvl="1" w:tplc="04190003" w:tentative="1">
      <w:start w:val="1"/>
      <w:numFmt w:val="bullet"/>
      <w:lvlText w:val="o"/>
      <w:lvlJc w:val="left"/>
      <w:pPr>
        <w:ind w:left="1900" w:hanging="360"/>
      </w:pPr>
      <w:rPr>
        <w:rFonts w:ascii="Courier New" w:hAnsi="Courier New" w:cs="Courier New" w:hint="default"/>
      </w:rPr>
    </w:lvl>
    <w:lvl w:ilvl="2" w:tplc="04190005" w:tentative="1">
      <w:start w:val="1"/>
      <w:numFmt w:val="bullet"/>
      <w:lvlText w:val=""/>
      <w:lvlJc w:val="left"/>
      <w:pPr>
        <w:ind w:left="2620" w:hanging="360"/>
      </w:pPr>
      <w:rPr>
        <w:rFonts w:ascii="Wingdings" w:hAnsi="Wingdings" w:hint="default"/>
      </w:rPr>
    </w:lvl>
    <w:lvl w:ilvl="3" w:tplc="04190001" w:tentative="1">
      <w:start w:val="1"/>
      <w:numFmt w:val="bullet"/>
      <w:lvlText w:val=""/>
      <w:lvlJc w:val="left"/>
      <w:pPr>
        <w:ind w:left="3340" w:hanging="360"/>
      </w:pPr>
      <w:rPr>
        <w:rFonts w:ascii="Symbol" w:hAnsi="Symbol" w:hint="default"/>
      </w:rPr>
    </w:lvl>
    <w:lvl w:ilvl="4" w:tplc="04190003" w:tentative="1">
      <w:start w:val="1"/>
      <w:numFmt w:val="bullet"/>
      <w:lvlText w:val="o"/>
      <w:lvlJc w:val="left"/>
      <w:pPr>
        <w:ind w:left="4060" w:hanging="360"/>
      </w:pPr>
      <w:rPr>
        <w:rFonts w:ascii="Courier New" w:hAnsi="Courier New" w:cs="Courier New" w:hint="default"/>
      </w:rPr>
    </w:lvl>
    <w:lvl w:ilvl="5" w:tplc="04190005" w:tentative="1">
      <w:start w:val="1"/>
      <w:numFmt w:val="bullet"/>
      <w:lvlText w:val=""/>
      <w:lvlJc w:val="left"/>
      <w:pPr>
        <w:ind w:left="4780" w:hanging="360"/>
      </w:pPr>
      <w:rPr>
        <w:rFonts w:ascii="Wingdings" w:hAnsi="Wingdings" w:hint="default"/>
      </w:rPr>
    </w:lvl>
    <w:lvl w:ilvl="6" w:tplc="04190001" w:tentative="1">
      <w:start w:val="1"/>
      <w:numFmt w:val="bullet"/>
      <w:lvlText w:val=""/>
      <w:lvlJc w:val="left"/>
      <w:pPr>
        <w:ind w:left="5500" w:hanging="360"/>
      </w:pPr>
      <w:rPr>
        <w:rFonts w:ascii="Symbol" w:hAnsi="Symbol" w:hint="default"/>
      </w:rPr>
    </w:lvl>
    <w:lvl w:ilvl="7" w:tplc="04190003" w:tentative="1">
      <w:start w:val="1"/>
      <w:numFmt w:val="bullet"/>
      <w:lvlText w:val="o"/>
      <w:lvlJc w:val="left"/>
      <w:pPr>
        <w:ind w:left="6220" w:hanging="360"/>
      </w:pPr>
      <w:rPr>
        <w:rFonts w:ascii="Courier New" w:hAnsi="Courier New" w:cs="Courier New" w:hint="default"/>
      </w:rPr>
    </w:lvl>
    <w:lvl w:ilvl="8" w:tplc="04190005" w:tentative="1">
      <w:start w:val="1"/>
      <w:numFmt w:val="bullet"/>
      <w:lvlText w:val=""/>
      <w:lvlJc w:val="left"/>
      <w:pPr>
        <w:ind w:left="6940" w:hanging="360"/>
      </w:pPr>
      <w:rPr>
        <w:rFonts w:ascii="Wingdings" w:hAnsi="Wingdings" w:hint="default"/>
      </w:rPr>
    </w:lvl>
  </w:abstractNum>
  <w:abstractNum w:abstractNumId="13">
    <w:nsid w:val="52A661D3"/>
    <w:multiLevelType w:val="hybridMultilevel"/>
    <w:tmpl w:val="340E872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6D4D60BD"/>
    <w:multiLevelType w:val="multilevel"/>
    <w:tmpl w:val="0F54595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9"/>
  </w:num>
  <w:num w:numId="2">
    <w:abstractNumId w:val="4"/>
  </w:num>
  <w:num w:numId="3">
    <w:abstractNumId w:val="0"/>
  </w:num>
  <w:num w:numId="4">
    <w:abstractNumId w:val="1"/>
  </w:num>
  <w:num w:numId="5">
    <w:abstractNumId w:val="3"/>
  </w:num>
  <w:num w:numId="6">
    <w:abstractNumId w:val="6"/>
  </w:num>
  <w:num w:numId="7">
    <w:abstractNumId w:val="7"/>
  </w:num>
  <w:num w:numId="8">
    <w:abstractNumId w:val="2"/>
  </w:num>
  <w:num w:numId="9">
    <w:abstractNumId w:val="5"/>
  </w:num>
  <w:num w:numId="10">
    <w:abstractNumId w:val="8"/>
  </w:num>
  <w:num w:numId="11">
    <w:abstractNumId w:val="13"/>
  </w:num>
  <w:num w:numId="12">
    <w:abstractNumId w:val="14"/>
  </w:num>
  <w:num w:numId="13">
    <w:abstractNumId w:val="10"/>
  </w:num>
  <w:num w:numId="14">
    <w:abstractNumId w:val="11"/>
  </w:num>
  <w:num w:numId="1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90A2C"/>
    <w:rsid w:val="0021045B"/>
    <w:rsid w:val="00214186"/>
    <w:rsid w:val="00363FEF"/>
    <w:rsid w:val="003665DD"/>
    <w:rsid w:val="00485718"/>
    <w:rsid w:val="00490A2C"/>
    <w:rsid w:val="004A2E34"/>
    <w:rsid w:val="005F3C49"/>
    <w:rsid w:val="006744FD"/>
    <w:rsid w:val="007B0533"/>
    <w:rsid w:val="007E662D"/>
    <w:rsid w:val="00A228E8"/>
    <w:rsid w:val="00AC672D"/>
    <w:rsid w:val="00B72056"/>
    <w:rsid w:val="00C65DAF"/>
    <w:rsid w:val="00F93B0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65DAF"/>
    <w:pPr>
      <w:spacing w:after="200" w:line="276" w:lineRule="auto"/>
    </w:pPr>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C65DAF"/>
    <w:pPr>
      <w:ind w:left="720"/>
      <w:contextualSpacing/>
    </w:pPr>
  </w:style>
  <w:style w:type="character" w:styleId="a4">
    <w:name w:val="Strong"/>
    <w:basedOn w:val="a0"/>
    <w:uiPriority w:val="22"/>
    <w:qFormat/>
    <w:rsid w:val="006744FD"/>
    <w:rPr>
      <w:b/>
      <w:bCs/>
    </w:rPr>
  </w:style>
  <w:style w:type="paragraph" w:styleId="a5">
    <w:name w:val="Balloon Text"/>
    <w:basedOn w:val="a"/>
    <w:link w:val="a6"/>
    <w:uiPriority w:val="99"/>
    <w:semiHidden/>
    <w:unhideWhenUsed/>
    <w:rsid w:val="00A228E8"/>
    <w:pPr>
      <w:spacing w:after="0" w:line="240" w:lineRule="auto"/>
    </w:pPr>
    <w:rPr>
      <w:rFonts w:ascii="Segoe UI" w:hAnsi="Segoe UI" w:cs="Segoe UI"/>
      <w:sz w:val="18"/>
      <w:szCs w:val="18"/>
    </w:rPr>
  </w:style>
  <w:style w:type="character" w:customStyle="1" w:styleId="a6">
    <w:name w:val="Текст выноски Знак"/>
    <w:basedOn w:val="a0"/>
    <w:link w:val="a5"/>
    <w:uiPriority w:val="99"/>
    <w:semiHidden/>
    <w:rsid w:val="00A228E8"/>
    <w:rPr>
      <w:rFonts w:ascii="Segoe UI" w:eastAsiaTheme="minorEastAsia" w:hAnsi="Segoe UI" w:cs="Segoe UI"/>
      <w:sz w:val="18"/>
      <w:szCs w:val="18"/>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65DAF"/>
    <w:pPr>
      <w:spacing w:after="200" w:line="276" w:lineRule="auto"/>
    </w:pPr>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C65DAF"/>
    <w:pPr>
      <w:ind w:left="720"/>
      <w:contextualSpacing/>
    </w:pPr>
  </w:style>
  <w:style w:type="character" w:styleId="a4">
    <w:name w:val="Strong"/>
    <w:basedOn w:val="a0"/>
    <w:uiPriority w:val="22"/>
    <w:qFormat/>
    <w:rsid w:val="006744FD"/>
    <w:rPr>
      <w:b/>
      <w:bCs/>
    </w:rPr>
  </w:style>
  <w:style w:type="paragraph" w:styleId="a5">
    <w:name w:val="Balloon Text"/>
    <w:basedOn w:val="a"/>
    <w:link w:val="a6"/>
    <w:uiPriority w:val="99"/>
    <w:semiHidden/>
    <w:unhideWhenUsed/>
    <w:rsid w:val="00A228E8"/>
    <w:pPr>
      <w:spacing w:after="0" w:line="240" w:lineRule="auto"/>
    </w:pPr>
    <w:rPr>
      <w:rFonts w:ascii="Segoe UI" w:hAnsi="Segoe UI" w:cs="Segoe UI"/>
      <w:sz w:val="18"/>
      <w:szCs w:val="18"/>
    </w:rPr>
  </w:style>
  <w:style w:type="character" w:customStyle="1" w:styleId="a6">
    <w:name w:val="Текст выноски Знак"/>
    <w:basedOn w:val="a0"/>
    <w:link w:val="a5"/>
    <w:uiPriority w:val="99"/>
    <w:semiHidden/>
    <w:rsid w:val="00A228E8"/>
    <w:rPr>
      <w:rFonts w:ascii="Segoe UI" w:eastAsiaTheme="minorEastAsia"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docs.cntd.ru/document/902079274"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69</TotalTime>
  <Pages>5</Pages>
  <Words>2143</Words>
  <Characters>12220</Characters>
  <Application>Microsoft Office Word</Application>
  <DocSecurity>0</DocSecurity>
  <Lines>101</Lines>
  <Paragraphs>28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14335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Ирина</dc:creator>
  <cp:keywords/>
  <dc:description/>
  <cp:lastModifiedBy>321</cp:lastModifiedBy>
  <cp:revision>6</cp:revision>
  <cp:lastPrinted>2019-04-17T10:09:00Z</cp:lastPrinted>
  <dcterms:created xsi:type="dcterms:W3CDTF">2019-04-17T08:36:00Z</dcterms:created>
  <dcterms:modified xsi:type="dcterms:W3CDTF">2020-04-06T17:40:00Z</dcterms:modified>
</cp:coreProperties>
</file>