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3B0E" w:rsidRDefault="007C3B0E" w:rsidP="007C3B0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B79DB">
        <w:rPr>
          <w:b/>
          <w:sz w:val="28"/>
          <w:szCs w:val="28"/>
        </w:rPr>
        <w:t xml:space="preserve">О внесении изменений </w:t>
      </w:r>
      <w:r w:rsidRPr="00C125B4">
        <w:rPr>
          <w:b/>
          <w:sz w:val="28"/>
          <w:szCs w:val="28"/>
        </w:rPr>
        <w:t xml:space="preserve">в Административный регламент </w:t>
      </w:r>
      <w:r w:rsidRPr="002B74C8">
        <w:rPr>
          <w:b/>
          <w:sz w:val="28"/>
          <w:szCs w:val="28"/>
        </w:rPr>
        <w:t>по предоставлению государственной услуги «Назначение</w:t>
      </w:r>
      <w:r>
        <w:rPr>
          <w:b/>
          <w:sz w:val="28"/>
          <w:szCs w:val="28"/>
        </w:rPr>
        <w:t xml:space="preserve"> и выплата</w:t>
      </w:r>
      <w:r w:rsidRPr="002B74C8">
        <w:rPr>
          <w:b/>
          <w:sz w:val="28"/>
          <w:szCs w:val="28"/>
        </w:rPr>
        <w:t xml:space="preserve"> пособия члену семьи умершего участника ликвидации последствий катастрофы на Чернобыльской атомной электростанции»</w:t>
      </w:r>
      <w:r>
        <w:rPr>
          <w:b/>
          <w:sz w:val="28"/>
          <w:szCs w:val="28"/>
        </w:rPr>
        <w:t>,</w:t>
      </w:r>
      <w:r w:rsidRPr="00C125B4">
        <w:t xml:space="preserve"> </w:t>
      </w:r>
      <w:r w:rsidRPr="00C125B4">
        <w:rPr>
          <w:b/>
          <w:sz w:val="28"/>
          <w:szCs w:val="28"/>
        </w:rPr>
        <w:t>утвержденный приказом Министерства социальной политики Свердловской области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>от 04.12.2015 № 691</w:t>
      </w:r>
    </w:p>
    <w:p w:rsidR="007C3B0E" w:rsidRDefault="007C3B0E" w:rsidP="007C3B0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C3B0E" w:rsidRPr="009F6CC1" w:rsidRDefault="007C3B0E" w:rsidP="007C3B0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C3B0E" w:rsidRPr="009F6CC1" w:rsidRDefault="007C3B0E" w:rsidP="007C3B0E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года № 210-ФЗ </w:t>
      </w:r>
      <w:r w:rsidRPr="009F6CC1">
        <w:rPr>
          <w:b w:val="0"/>
        </w:rPr>
        <w:br/>
        <w:t xml:space="preserve">«Об организации предоставления государственных и муниципальных услуг», постановления Правительства Свердловской области от 16.11.2011 </w:t>
      </w:r>
      <w:r w:rsidRPr="009F6CC1">
        <w:rPr>
          <w:b w:val="0"/>
        </w:rPr>
        <w:br/>
        <w:t>№ 1576-ПП «</w:t>
      </w:r>
      <w:r w:rsidRPr="009F6CC1">
        <w:rPr>
          <w:b w:val="0"/>
          <w:iCs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>
        <w:rPr>
          <w:b w:val="0"/>
          <w:iCs/>
        </w:rPr>
        <w:t>,</w:t>
      </w:r>
      <w:r w:rsidRPr="009F6CC1">
        <w:rPr>
          <w:b w:val="0"/>
          <w:iCs/>
        </w:rPr>
        <w:t xml:space="preserve"> </w:t>
      </w:r>
      <w:r w:rsidRPr="00C125B4">
        <w:rPr>
          <w:b w:val="0"/>
          <w:iCs/>
        </w:rPr>
        <w:t>постановления Правительства Свердловской области от 21.11.2012 № 1305-ПП «Об утверждении Положения об особенностях подачи и рассмотрения жалоб на решения и действия (бездействие</w:t>
      </w:r>
      <w:proofErr w:type="gramEnd"/>
      <w:r w:rsidRPr="00C125B4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</w:p>
    <w:p w:rsidR="007C3B0E" w:rsidRPr="009F6CC1" w:rsidRDefault="007C3B0E" w:rsidP="007C3B0E">
      <w:pPr>
        <w:pStyle w:val="ConsPlusTitle"/>
        <w:jc w:val="both"/>
        <w:outlineLvl w:val="0"/>
      </w:pPr>
      <w:r w:rsidRPr="009F6CC1">
        <w:t>ПРИКАЗЫВАЮ:</w:t>
      </w:r>
    </w:p>
    <w:p w:rsidR="007C3B0E" w:rsidRDefault="007C3B0E" w:rsidP="007C3B0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1. </w:t>
      </w:r>
      <w:proofErr w:type="gramStart"/>
      <w:r w:rsidRP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Внести в Административный регламент по предоставлению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государственной услуги «Назначение и выплата пособия члену семьи умершего участника ликвидации последствий катастрофы на Чернобыльской атомной электростанции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»</w:t>
      </w:r>
      <w:r w:rsidRPr="00C125B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 утвержденный приказом Министерства социальной политики Свердловской области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2B74C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от 04.12.2015 № 691 «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Об утверждении </w:t>
      </w:r>
      <w:r w:rsidRPr="002B74C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Административного регламента по предоставлению государственной услуги «Назначение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 выплата</w:t>
      </w:r>
      <w:r w:rsidRPr="002B74C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пособия члену семьи умершего участника ликвидации последствий катастрофы на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Pr="002B74C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Чернобыльской атомной электростанции»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(«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Официальный интернет-портал правовой информации</w:t>
      </w:r>
      <w:proofErr w:type="gramEnd"/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Свердловской области» (www.pravo.gov66.ru), 2015, 14 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декабря, № 6582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 изменениями, внесенными </w:t>
      </w:r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приказ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ами</w:t>
      </w:r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Министерства социальной политики Свердловской области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18.05.2016 № 200 и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 10.08.2016 № 446 (далее – 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приказ </w:t>
      </w:r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Министерства социальной политики Свердловской области от 04.12.2015 №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691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), 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е изменени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  <w:proofErr w:type="gramEnd"/>
    </w:p>
    <w:p w:rsidR="007C3B0E" w:rsidRDefault="007C3B0E" w:rsidP="007C3B0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 </w:t>
      </w:r>
      <w:r w:rsidRPr="00F721A7">
        <w:rPr>
          <w:rFonts w:ascii="Times New Roman" w:eastAsiaTheme="minorHAnsi" w:hAnsi="Times New Roman" w:cs="Times New Roman"/>
          <w:sz w:val="28"/>
          <w:szCs w:val="28"/>
          <w:lang w:eastAsia="en-US"/>
        </w:rPr>
        <w:t>в абзаце седьмом пункта 6 цифры «620075» заменить цифрами «620014»;</w:t>
      </w:r>
    </w:p>
    <w:p w:rsidR="007C3B0E" w:rsidRPr="00F721A7" w:rsidRDefault="007C3B0E" w:rsidP="007C3B0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2) </w:t>
      </w:r>
      <w:r w:rsidRPr="00F721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наименование подраздела «Сроки предоставления государственной услуги, приостановления предоставления государственной услуги, выдачи документов, являющихся результатом предоставления государственной услуги»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раздела 2 </w:t>
      </w:r>
      <w:r w:rsidRPr="00F721A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изложить в следующей редакции: </w:t>
      </w:r>
    </w:p>
    <w:p w:rsidR="007C3B0E" w:rsidRDefault="007C3B0E" w:rsidP="007C3B0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721A7">
        <w:rPr>
          <w:rFonts w:ascii="Times New Roman" w:eastAsiaTheme="minorHAnsi" w:hAnsi="Times New Roman" w:cs="Times New Roman"/>
          <w:sz w:val="28"/>
          <w:szCs w:val="28"/>
          <w:lang w:eastAsia="en-US"/>
        </w:rPr>
        <w:t>«Срок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услуги, срок выдачи документов, являющихся результатом предоставления государственной услуги»;</w:t>
      </w:r>
    </w:p>
    <w:p w:rsidR="007C3B0E" w:rsidRDefault="007C3B0E" w:rsidP="007C3B0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3) пункт 15 </w:t>
      </w:r>
      <w:r w:rsidRPr="003329A4"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следующей редакции: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«Срок предоставления государственной услуги составляет не более 16 рабочих дней с даты поступления заявления и документов, необходимых для предоставления государственной услуги, в управление социальной политики»;</w:t>
      </w:r>
    </w:p>
    <w:p w:rsidR="007C3B0E" w:rsidRDefault="007C3B0E" w:rsidP="007C3B0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4) в абзаце двадцать первом пункта 18 знак «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;»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заменить знаком «.»;</w:t>
      </w:r>
    </w:p>
    <w:p w:rsidR="007C3B0E" w:rsidRDefault="007C3B0E" w:rsidP="007C3B0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5) в абзаце первом пункта 28 слово «Основанием» заменить словом «Основаниями»;</w:t>
      </w:r>
    </w:p>
    <w:p w:rsidR="007C3B0E" w:rsidRDefault="007C3B0E" w:rsidP="007C3B0E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6) в подпункте 4 части первой пункта 41 знак «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.»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заменить знаком «;»;</w:t>
      </w:r>
    </w:p>
    <w:p w:rsidR="007C3B0E" w:rsidRDefault="007C3B0E" w:rsidP="007C3B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7) приложение № 3 к Административному регламенту изложить в новой редакции (прилагается);</w:t>
      </w:r>
    </w:p>
    <w:p w:rsidR="007C3B0E" w:rsidRPr="006D2313" w:rsidRDefault="007C3B0E" w:rsidP="007C3B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8) пункт 81 </w:t>
      </w:r>
      <w:r w:rsidRPr="006D2313">
        <w:rPr>
          <w:rFonts w:eastAsiaTheme="minorHAnsi"/>
          <w:sz w:val="28"/>
          <w:szCs w:val="28"/>
          <w:lang w:eastAsia="en-US"/>
        </w:rPr>
        <w:t>дополнить подпунктом 4 следующего содержания:</w:t>
      </w:r>
    </w:p>
    <w:p w:rsidR="007C3B0E" w:rsidRDefault="007C3B0E" w:rsidP="007C3B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D2313">
        <w:rPr>
          <w:rFonts w:eastAsiaTheme="minorHAnsi"/>
          <w:sz w:val="28"/>
          <w:szCs w:val="28"/>
          <w:lang w:eastAsia="en-US"/>
        </w:rPr>
        <w:t>«4) если по результатам рассмотрения жалобы решения и действия (бездействие) органов, предоставляющих государственные услуги, их</w:t>
      </w:r>
      <w:r>
        <w:rPr>
          <w:rFonts w:eastAsiaTheme="minorHAnsi"/>
          <w:sz w:val="28"/>
          <w:szCs w:val="28"/>
          <w:lang w:eastAsia="en-US"/>
        </w:rPr>
        <w:t> </w:t>
      </w:r>
      <w:r w:rsidRPr="006D2313">
        <w:rPr>
          <w:rFonts w:eastAsiaTheme="minorHAnsi"/>
          <w:sz w:val="28"/>
          <w:szCs w:val="28"/>
          <w:lang w:eastAsia="en-US"/>
        </w:rPr>
        <w:t>должностных лиц и государственных служащих, принятые (осуществленные) в</w:t>
      </w:r>
      <w:r>
        <w:rPr>
          <w:rFonts w:eastAsiaTheme="minorHAnsi"/>
          <w:sz w:val="28"/>
          <w:szCs w:val="28"/>
          <w:lang w:eastAsia="en-US"/>
        </w:rPr>
        <w:t> </w:t>
      </w:r>
      <w:r w:rsidRPr="006D2313">
        <w:rPr>
          <w:rFonts w:eastAsiaTheme="minorHAnsi"/>
          <w:sz w:val="28"/>
          <w:szCs w:val="28"/>
          <w:lang w:eastAsia="en-US"/>
        </w:rPr>
        <w:t>ходе предоставления государственной услуги, признаны правомерными</w:t>
      </w:r>
      <w:proofErr w:type="gramStart"/>
      <w:r w:rsidRPr="006D2313">
        <w:rPr>
          <w:rFonts w:eastAsiaTheme="minorHAnsi"/>
          <w:sz w:val="28"/>
          <w:szCs w:val="28"/>
          <w:lang w:eastAsia="en-US"/>
        </w:rPr>
        <w:t>.»</w:t>
      </w:r>
      <w:r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7C3B0E" w:rsidRPr="000F1172" w:rsidRDefault="007C3B0E" w:rsidP="007C3B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9) </w:t>
      </w:r>
      <w:r w:rsidRPr="000F1172">
        <w:rPr>
          <w:rFonts w:eastAsiaTheme="minorHAnsi"/>
          <w:sz w:val="28"/>
          <w:szCs w:val="28"/>
          <w:lang w:eastAsia="en-US"/>
        </w:rPr>
        <w:t xml:space="preserve"> пункт 8</w:t>
      </w:r>
      <w:r>
        <w:rPr>
          <w:rFonts w:eastAsiaTheme="minorHAnsi"/>
          <w:sz w:val="28"/>
          <w:szCs w:val="28"/>
          <w:lang w:eastAsia="en-US"/>
        </w:rPr>
        <w:t>6</w:t>
      </w:r>
      <w:r w:rsidRPr="000F1172">
        <w:rPr>
          <w:rFonts w:eastAsiaTheme="minorHAnsi"/>
          <w:sz w:val="28"/>
          <w:szCs w:val="28"/>
          <w:lang w:eastAsia="en-US"/>
        </w:rPr>
        <w:t xml:space="preserve"> изложить в следующей редакции:</w:t>
      </w:r>
    </w:p>
    <w:p w:rsidR="007C3B0E" w:rsidRPr="00E9023E" w:rsidRDefault="007C3B0E" w:rsidP="007C3B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1172">
        <w:rPr>
          <w:rFonts w:eastAsiaTheme="minorHAnsi"/>
          <w:sz w:val="28"/>
          <w:szCs w:val="28"/>
          <w:lang w:eastAsia="en-US"/>
        </w:rPr>
        <w:t>«8</w:t>
      </w:r>
      <w:r>
        <w:rPr>
          <w:rFonts w:eastAsiaTheme="minorHAnsi"/>
          <w:sz w:val="28"/>
          <w:szCs w:val="28"/>
          <w:lang w:eastAsia="en-US"/>
        </w:rPr>
        <w:t>6</w:t>
      </w:r>
      <w:r w:rsidRPr="000F1172">
        <w:rPr>
          <w:rFonts w:eastAsiaTheme="minorHAnsi"/>
          <w:sz w:val="28"/>
          <w:szCs w:val="28"/>
          <w:lang w:eastAsia="en-US"/>
        </w:rPr>
        <w:t>. Ответ по результатам рассмотрения жалобы направляется заявителю не</w:t>
      </w:r>
      <w:r>
        <w:rPr>
          <w:rFonts w:eastAsiaTheme="minorHAnsi"/>
          <w:sz w:val="28"/>
          <w:szCs w:val="28"/>
          <w:lang w:eastAsia="en-US"/>
        </w:rPr>
        <w:t> </w:t>
      </w:r>
      <w:r w:rsidRPr="000F1172">
        <w:rPr>
          <w:rFonts w:eastAsiaTheme="minorHAnsi"/>
          <w:sz w:val="28"/>
          <w:szCs w:val="28"/>
          <w:lang w:eastAsia="en-US"/>
        </w:rPr>
        <w:t>позднее дня, следующего за днем принятия решения, в письменной форме и</w:t>
      </w:r>
      <w:r>
        <w:rPr>
          <w:rFonts w:eastAsiaTheme="minorHAnsi"/>
          <w:sz w:val="28"/>
          <w:szCs w:val="28"/>
          <w:lang w:eastAsia="en-US"/>
        </w:rPr>
        <w:t> </w:t>
      </w:r>
      <w:bookmarkStart w:id="0" w:name="_GoBack"/>
      <w:bookmarkEnd w:id="0"/>
      <w:r w:rsidRPr="000F1172">
        <w:rPr>
          <w:rFonts w:eastAsiaTheme="minorHAnsi"/>
          <w:sz w:val="28"/>
          <w:szCs w:val="28"/>
          <w:lang w:eastAsia="en-US"/>
        </w:rPr>
        <w:t>по</w:t>
      </w:r>
      <w:r>
        <w:rPr>
          <w:rFonts w:eastAsiaTheme="minorHAnsi"/>
          <w:sz w:val="28"/>
          <w:szCs w:val="28"/>
          <w:lang w:eastAsia="en-US"/>
        </w:rPr>
        <w:t> </w:t>
      </w:r>
      <w:r w:rsidRPr="000F1172">
        <w:rPr>
          <w:rFonts w:eastAsiaTheme="minorHAnsi"/>
          <w:sz w:val="28"/>
          <w:szCs w:val="28"/>
          <w:lang w:eastAsia="en-US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</w:t>
      </w:r>
      <w:proofErr w:type="gramStart"/>
      <w:r w:rsidRPr="000F1172">
        <w:rPr>
          <w:rFonts w:eastAsiaTheme="minorHAnsi"/>
          <w:sz w:val="28"/>
          <w:szCs w:val="28"/>
          <w:lang w:eastAsia="en-US"/>
        </w:rPr>
        <w:t>.».</w:t>
      </w:r>
      <w:proofErr w:type="gramEnd"/>
    </w:p>
    <w:p w:rsidR="007C3B0E" w:rsidRPr="009F6CC1" w:rsidRDefault="007C3B0E" w:rsidP="007C3B0E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Pr="009F6CC1">
        <w:rPr>
          <w:b w:val="0"/>
        </w:rPr>
        <w:t>. Настоящий приказ разместить на «</w:t>
      </w:r>
      <w:proofErr w:type="gramStart"/>
      <w:r w:rsidRPr="009F6CC1">
        <w:rPr>
          <w:b w:val="0"/>
        </w:rPr>
        <w:t>Официальном</w:t>
      </w:r>
      <w:proofErr w:type="gramEnd"/>
      <w:r w:rsidRPr="009F6CC1">
        <w:rPr>
          <w:b w:val="0"/>
        </w:rPr>
        <w:t xml:space="preserve"> интернет-портале правовой информации Свердловской области» (www.pravo.gov66.ru). </w:t>
      </w:r>
    </w:p>
    <w:p w:rsidR="00F37DD1" w:rsidRPr="009F6CC1" w:rsidRDefault="00F37DD1" w:rsidP="00C611A8">
      <w:pPr>
        <w:pStyle w:val="ConsPlusTitle"/>
        <w:spacing w:line="233" w:lineRule="auto"/>
        <w:ind w:firstLine="709"/>
        <w:jc w:val="both"/>
        <w:outlineLvl w:val="0"/>
        <w:rPr>
          <w:b w:val="0"/>
        </w:rPr>
      </w:pPr>
    </w:p>
    <w:p w:rsidR="00F37DD1" w:rsidRPr="009F6CC1" w:rsidRDefault="00F37DD1" w:rsidP="003C00BE">
      <w:pPr>
        <w:pStyle w:val="ConsPlusTitle"/>
        <w:ind w:firstLine="709"/>
        <w:jc w:val="both"/>
        <w:outlineLvl w:val="0"/>
        <w:rPr>
          <w:b w:val="0"/>
        </w:rPr>
      </w:pPr>
    </w:p>
    <w:p w:rsidR="001A27FE" w:rsidRDefault="009D53A0" w:rsidP="009D53A0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>
        <w:rPr>
          <w:b w:val="0"/>
        </w:rPr>
        <w:t xml:space="preserve">Министр </w:t>
      </w:r>
      <w:r>
        <w:rPr>
          <w:b w:val="0"/>
        </w:rPr>
        <w:tab/>
        <w:t xml:space="preserve">А.В. </w:t>
      </w:r>
      <w:proofErr w:type="spellStart"/>
      <w:r>
        <w:rPr>
          <w:b w:val="0"/>
        </w:rPr>
        <w:t>Злоказов</w:t>
      </w:r>
      <w:proofErr w:type="spellEnd"/>
    </w:p>
    <w:p w:rsidR="001A27FE" w:rsidRPr="001A27FE" w:rsidRDefault="001A27FE" w:rsidP="001A27FE"/>
    <w:p w:rsidR="001A27FE" w:rsidRPr="001A27FE" w:rsidRDefault="001A27FE" w:rsidP="001A27FE"/>
    <w:p w:rsidR="001A27FE" w:rsidRPr="001A27FE" w:rsidRDefault="001A27FE" w:rsidP="001A27FE"/>
    <w:p w:rsidR="001A27FE" w:rsidRPr="001A27FE" w:rsidRDefault="001A27FE" w:rsidP="001A27FE"/>
    <w:p w:rsidR="001A27FE" w:rsidRPr="001A27FE" w:rsidRDefault="001A27FE" w:rsidP="001A27FE"/>
    <w:p w:rsidR="001A27FE" w:rsidRPr="001A27FE" w:rsidRDefault="001A27FE" w:rsidP="001A27FE"/>
    <w:p w:rsidR="001A27FE" w:rsidRPr="001A27FE" w:rsidRDefault="001A27FE" w:rsidP="001A27FE"/>
    <w:p w:rsidR="001A27FE" w:rsidRDefault="001A27FE" w:rsidP="001A27FE"/>
    <w:p w:rsidR="001A27FE" w:rsidRDefault="001A27FE" w:rsidP="001A27FE">
      <w:pPr>
        <w:tabs>
          <w:tab w:val="left" w:pos="1335"/>
        </w:tabs>
      </w:pPr>
      <w:r>
        <w:tab/>
      </w:r>
    </w:p>
    <w:p w:rsidR="001A27FE" w:rsidRDefault="001A27FE" w:rsidP="001A27FE"/>
    <w:p w:rsidR="007264EB" w:rsidRPr="001A27FE" w:rsidRDefault="007264EB" w:rsidP="001A27FE">
      <w:pPr>
        <w:sectPr w:rsidR="007264EB" w:rsidRPr="001A27FE" w:rsidSect="008D3574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0A3B9F" w:rsidRDefault="000A3B9F" w:rsidP="000A3B9F">
      <w:pPr>
        <w:tabs>
          <w:tab w:val="left" w:pos="9214"/>
        </w:tabs>
        <w:autoSpaceDE w:val="0"/>
        <w:autoSpaceDN w:val="0"/>
        <w:adjustRightInd w:val="0"/>
        <w:ind w:left="9214" w:right="-2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К приказу Министерства социальной политики Свердловской области </w:t>
      </w:r>
      <w:proofErr w:type="gramStart"/>
      <w:r>
        <w:rPr>
          <w:bCs/>
          <w:sz w:val="28"/>
          <w:szCs w:val="28"/>
        </w:rPr>
        <w:t>от</w:t>
      </w:r>
      <w:proofErr w:type="gramEnd"/>
      <w:r>
        <w:rPr>
          <w:bCs/>
          <w:sz w:val="28"/>
          <w:szCs w:val="28"/>
        </w:rPr>
        <w:t xml:space="preserve">______________ №_________ </w:t>
      </w:r>
    </w:p>
    <w:p w:rsidR="000A3B9F" w:rsidRDefault="000A3B9F" w:rsidP="000A3B9F">
      <w:pPr>
        <w:tabs>
          <w:tab w:val="left" w:pos="9214"/>
        </w:tabs>
        <w:autoSpaceDE w:val="0"/>
        <w:autoSpaceDN w:val="0"/>
        <w:adjustRightInd w:val="0"/>
        <w:ind w:left="9214" w:right="-2"/>
        <w:outlineLvl w:val="1"/>
        <w:rPr>
          <w:bCs/>
          <w:sz w:val="28"/>
          <w:szCs w:val="28"/>
        </w:rPr>
      </w:pPr>
    </w:p>
    <w:p w:rsidR="000A3B9F" w:rsidRPr="000A3B9F" w:rsidRDefault="000A3B9F" w:rsidP="000A3B9F">
      <w:pPr>
        <w:tabs>
          <w:tab w:val="left" w:pos="9214"/>
        </w:tabs>
        <w:autoSpaceDE w:val="0"/>
        <w:autoSpaceDN w:val="0"/>
        <w:adjustRightInd w:val="0"/>
        <w:ind w:left="9214" w:right="-2"/>
        <w:outlineLvl w:val="1"/>
        <w:rPr>
          <w:bCs/>
          <w:sz w:val="28"/>
          <w:szCs w:val="28"/>
        </w:rPr>
      </w:pPr>
      <w:r w:rsidRPr="000A3B9F">
        <w:rPr>
          <w:bCs/>
          <w:sz w:val="28"/>
          <w:szCs w:val="28"/>
        </w:rPr>
        <w:t>Приложение № 3</w:t>
      </w:r>
    </w:p>
    <w:p w:rsidR="000A3B9F" w:rsidRPr="000A3B9F" w:rsidRDefault="000A3B9F" w:rsidP="000A3B9F">
      <w:pPr>
        <w:tabs>
          <w:tab w:val="left" w:pos="9214"/>
        </w:tabs>
        <w:autoSpaceDE w:val="0"/>
        <w:autoSpaceDN w:val="0"/>
        <w:adjustRightInd w:val="0"/>
        <w:ind w:left="9214" w:rightChars="100" w:right="240"/>
        <w:rPr>
          <w:bCs/>
          <w:sz w:val="28"/>
          <w:szCs w:val="28"/>
        </w:rPr>
      </w:pPr>
      <w:r w:rsidRPr="000A3B9F">
        <w:rPr>
          <w:bCs/>
          <w:sz w:val="28"/>
          <w:szCs w:val="28"/>
        </w:rPr>
        <w:t xml:space="preserve">к </w:t>
      </w:r>
      <w:r w:rsidRPr="000A3B9F">
        <w:rPr>
          <w:sz w:val="28"/>
          <w:szCs w:val="28"/>
        </w:rPr>
        <w:t xml:space="preserve">Административному регламенту </w:t>
      </w:r>
      <w:r w:rsidRPr="000A3B9F">
        <w:rPr>
          <w:sz w:val="28"/>
          <w:szCs w:val="28"/>
        </w:rPr>
        <w:br/>
      </w:r>
      <w:r w:rsidRPr="000A3B9F">
        <w:rPr>
          <w:bCs/>
          <w:sz w:val="28"/>
          <w:szCs w:val="28"/>
        </w:rPr>
        <w:t xml:space="preserve">по предоставлению государственной услуги «Назначение </w:t>
      </w:r>
      <w:r w:rsidR="00A35663">
        <w:rPr>
          <w:bCs/>
          <w:sz w:val="28"/>
          <w:szCs w:val="28"/>
        </w:rPr>
        <w:t xml:space="preserve">и выплата </w:t>
      </w:r>
      <w:r w:rsidRPr="000A3B9F">
        <w:rPr>
          <w:bCs/>
          <w:sz w:val="28"/>
          <w:szCs w:val="28"/>
        </w:rPr>
        <w:t>пособия члену семьи умершего участника ликвидации последствий катастрофы на Чернобыльской атомной электростанции»</w:t>
      </w:r>
    </w:p>
    <w:p w:rsidR="000A3B9F" w:rsidRPr="000A3B9F" w:rsidRDefault="000A3B9F" w:rsidP="000A3B9F">
      <w:pPr>
        <w:tabs>
          <w:tab w:val="left" w:pos="9637"/>
        </w:tabs>
        <w:autoSpaceDE w:val="0"/>
        <w:autoSpaceDN w:val="0"/>
        <w:adjustRightInd w:val="0"/>
        <w:ind w:left="5103" w:right="-2"/>
        <w:rPr>
          <w:bCs/>
          <w:sz w:val="28"/>
          <w:szCs w:val="28"/>
        </w:rPr>
      </w:pPr>
    </w:p>
    <w:p w:rsidR="00915CCB" w:rsidRPr="00915CCB" w:rsidRDefault="00915CCB" w:rsidP="00915CCB">
      <w:pPr>
        <w:autoSpaceDE w:val="0"/>
        <w:autoSpaceDN w:val="0"/>
        <w:adjustRightInd w:val="0"/>
        <w:jc w:val="center"/>
        <w:rPr>
          <w:b/>
          <w:bCs/>
        </w:rPr>
      </w:pPr>
      <w:r w:rsidRPr="00915CCB">
        <w:rPr>
          <w:b/>
          <w:bCs/>
        </w:rPr>
        <w:t>БЛОК-СХЕМА ПРЕДОСТАВЛЕНИЯ ГОСУДАРСТВЕННОЙ УСЛУГИ</w:t>
      </w:r>
    </w:p>
    <w:p w:rsidR="00915CCB" w:rsidRPr="00915CCB" w:rsidRDefault="00915CCB" w:rsidP="00915CCB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6"/>
      </w:tblGrid>
      <w:tr w:rsidR="00915CCB" w:rsidRPr="00915CCB" w:rsidTr="005444FF">
        <w:tc>
          <w:tcPr>
            <w:tcW w:w="15276" w:type="dxa"/>
            <w:tcBorders>
              <w:righ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jc w:val="center"/>
            </w:pPr>
            <w:r w:rsidRPr="00915CCB">
              <w:t>Прием заявления и документов, необходимых для предоставления государственной услуги</w:t>
            </w:r>
          </w:p>
        </w:tc>
      </w:tr>
    </w:tbl>
    <w:p w:rsidR="00915CCB" w:rsidRPr="00915CCB" w:rsidRDefault="00A119F6" w:rsidP="005444FF">
      <w:pPr>
        <w:widowControl w:val="0"/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00E7D9" wp14:editId="63CB5163">
                <wp:simplePos x="0" y="0"/>
                <wp:positionH relativeFrom="column">
                  <wp:posOffset>8442960</wp:posOffset>
                </wp:positionH>
                <wp:positionV relativeFrom="paragraph">
                  <wp:posOffset>40005</wp:posOffset>
                </wp:positionV>
                <wp:extent cx="0" cy="158750"/>
                <wp:effectExtent l="95250" t="0" r="76200" b="508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548979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664.8pt;margin-top:3.15pt;width:0;height:12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FE2FD7" wp14:editId="777DFBA8">
                <wp:simplePos x="0" y="0"/>
                <wp:positionH relativeFrom="column">
                  <wp:posOffset>4766310</wp:posOffset>
                </wp:positionH>
                <wp:positionV relativeFrom="paragraph">
                  <wp:posOffset>40005</wp:posOffset>
                </wp:positionV>
                <wp:extent cx="1" cy="158750"/>
                <wp:effectExtent l="95250" t="0" r="76200" b="508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158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1CC0C946" id="Прямая со стрелкой 5" o:spid="_x0000_s1026" type="#_x0000_t32" style="position:absolute;margin-left:375.3pt;margin-top:3.15pt;width:0;height:12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" strokecolor="#4a7ebb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2C50D8" wp14:editId="3A264F34">
                <wp:simplePos x="0" y="0"/>
                <wp:positionH relativeFrom="column">
                  <wp:posOffset>1042035</wp:posOffset>
                </wp:positionH>
                <wp:positionV relativeFrom="paragraph">
                  <wp:posOffset>40005</wp:posOffset>
                </wp:positionV>
                <wp:extent cx="9525" cy="158750"/>
                <wp:effectExtent l="76200" t="0" r="66675" b="508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8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A0AC133" id="Прямая со стрелкой 4" o:spid="_x0000_s1026" type="#_x0000_t32" style="position:absolute;margin-left:82.05pt;margin-top:3.15pt;width:.75pt;height:1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" strokecolor="#4a7ebb">
                <v:stroke endarrow="open"/>
              </v:shape>
            </w:pict>
          </mc:Fallback>
        </mc:AlternateContent>
      </w:r>
      <w:r w:rsidR="00915CCB" w:rsidRPr="00915CCB">
        <w:t xml:space="preserve">                                                                                               </w:t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  <w:t xml:space="preserve">      </w:t>
      </w:r>
      <w:r w:rsidR="00915CCB" w:rsidRPr="00915CCB">
        <w:tab/>
        <w:t xml:space="preserve">    </w:t>
      </w:r>
      <w:r w:rsidR="00915CCB" w:rsidRPr="00915CCB">
        <w:tab/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67"/>
        <w:gridCol w:w="6095"/>
        <w:gridCol w:w="851"/>
        <w:gridCol w:w="3544"/>
      </w:tblGrid>
      <w:tr w:rsidR="00915CCB" w:rsidRPr="00915CCB" w:rsidTr="00915CCB">
        <w:tc>
          <w:tcPr>
            <w:tcW w:w="4219" w:type="dxa"/>
            <w:tcBorders>
              <w:righ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>Представлены все документы, необходимые для предоставления государственной услуги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09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>Документы, перечисленные в подпунктах 1 и 2 части первой пункта 23 Административного регламента, не представлены заявителем и не имеются в управлении социальной политики, в которое заявитель обратился</w:t>
            </w:r>
          </w:p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>за предоставлением государственной услуги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>Отказ в приеме заявления</w:t>
            </w:r>
          </w:p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 xml:space="preserve">и документов, </w:t>
            </w:r>
            <w:r w:rsidRPr="00915CCB">
              <w:rPr>
                <w:rFonts w:eastAsia="Calibri"/>
                <w:lang w:eastAsia="en-US"/>
              </w:rPr>
              <w:t>при выявлении оснований, предусмотренных пунктом 26 Административного регламента</w:t>
            </w:r>
          </w:p>
        </w:tc>
      </w:tr>
    </w:tbl>
    <w:p w:rsidR="00915CCB" w:rsidRPr="00915CCB" w:rsidRDefault="00A119F6" w:rsidP="00A119F6">
      <w:pPr>
        <w:widowControl w:val="0"/>
        <w:autoSpaceDE w:val="0"/>
        <w:autoSpaceDN w:val="0"/>
        <w:adjustRightInd w:val="0"/>
        <w:ind w:left="-426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B94479" wp14:editId="6084B3D7">
                <wp:simplePos x="0" y="0"/>
                <wp:positionH relativeFrom="column">
                  <wp:posOffset>1061085</wp:posOffset>
                </wp:positionH>
                <wp:positionV relativeFrom="paragraph">
                  <wp:posOffset>5080</wp:posOffset>
                </wp:positionV>
                <wp:extent cx="0" cy="1044575"/>
                <wp:effectExtent l="95250" t="0" r="57150" b="603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45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075B0C3" id="Прямая со стрелкой 11" o:spid="_x0000_s1026" type="#_x0000_t32" style="position:absolute;margin-left:83.55pt;margin-top:.4pt;width:0;height:8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" strokecolor="#4a7ebb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F42FCC" wp14:editId="7BDA8623">
                <wp:simplePos x="0" y="0"/>
                <wp:positionH relativeFrom="column">
                  <wp:posOffset>4794885</wp:posOffset>
                </wp:positionH>
                <wp:positionV relativeFrom="paragraph">
                  <wp:posOffset>5080</wp:posOffset>
                </wp:positionV>
                <wp:extent cx="0" cy="158750"/>
                <wp:effectExtent l="95250" t="0" r="76200" b="508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77A73FBD" id="Прямая со стрелкой 6" o:spid="_x0000_s1026" type="#_x0000_t32" style="position:absolute;margin-left:377.55pt;margin-top:.4pt;width:0;height:12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" strokecolor="#4a7ebb">
                <v:stroke endarrow="open"/>
              </v:shape>
            </w:pict>
          </mc:Fallback>
        </mc:AlternateContent>
      </w:r>
    </w:p>
    <w:tbl>
      <w:tblPr>
        <w:tblpPr w:leftFromText="180" w:rightFromText="180" w:vertAnchor="text" w:tblpX="482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915CCB" w:rsidRPr="00915CCB" w:rsidTr="0056285E">
        <w:tc>
          <w:tcPr>
            <w:tcW w:w="6096" w:type="dxa"/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>Формирование и направление межведомственного запроса в государственные органы, иные органы и организации, участвующие в предост</w:t>
            </w:r>
            <w:r>
              <w:t>авлении государственной услуги</w:t>
            </w:r>
          </w:p>
        </w:tc>
      </w:tr>
    </w:tbl>
    <w:p w:rsidR="00915CCB" w:rsidRPr="00915CCB" w:rsidRDefault="00A119F6" w:rsidP="005444FF">
      <w:pPr>
        <w:widowControl w:val="0"/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58F58A" wp14:editId="34D05652">
                <wp:simplePos x="0" y="0"/>
                <wp:positionH relativeFrom="column">
                  <wp:posOffset>4823460</wp:posOffset>
                </wp:positionH>
                <wp:positionV relativeFrom="paragraph">
                  <wp:posOffset>715645</wp:posOffset>
                </wp:positionV>
                <wp:extent cx="9525" cy="158750"/>
                <wp:effectExtent l="76200" t="0" r="66675" b="508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58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C2B04B0" id="Прямая со стрелкой 3" o:spid="_x0000_s1026" type="#_x0000_t32" style="position:absolute;margin-left:379.8pt;margin-top:56.35pt;width:.75pt;height:1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" strokecolor="#4579b8 [3044]">
                <v:stroke endarrow="open"/>
              </v:shape>
            </w:pict>
          </mc:Fallback>
        </mc:AlternateContent>
      </w:r>
      <w:r w:rsidR="00915CCB" w:rsidRPr="00915CCB">
        <w:br w:type="textWrapping" w:clear="all"/>
        <w:t xml:space="preserve">  </w:t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</w:r>
      <w:r w:rsidR="00915CCB" w:rsidRPr="00915CCB">
        <w:tab/>
        <w:t xml:space="preserve">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915CCB" w:rsidRPr="00915CCB" w:rsidTr="0056285E">
        <w:tc>
          <w:tcPr>
            <w:tcW w:w="10881" w:type="dxa"/>
            <w:shd w:val="clear" w:color="auto" w:fill="auto"/>
          </w:tcPr>
          <w:p w:rsidR="00915CCB" w:rsidRPr="00915CCB" w:rsidRDefault="00A119F6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78C618E" wp14:editId="1F874F4B">
                      <wp:simplePos x="0" y="0"/>
                      <wp:positionH relativeFrom="column">
                        <wp:posOffset>4823460</wp:posOffset>
                      </wp:positionH>
                      <wp:positionV relativeFrom="paragraph">
                        <wp:posOffset>175260</wp:posOffset>
                      </wp:positionV>
                      <wp:extent cx="0" cy="168275"/>
                      <wp:effectExtent l="95250" t="0" r="57150" b="60325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8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2ED3257" id="Прямая со стрелкой 8" o:spid="_x0000_s1026" type="#_x0000_t32" style="position:absolute;margin-left:379.8pt;margin-top:13.8pt;width:0;height:1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" strokecolor="#4a7ebb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F9A765" wp14:editId="18979B8B">
                      <wp:simplePos x="0" y="0"/>
                      <wp:positionH relativeFrom="column">
                        <wp:posOffset>1051560</wp:posOffset>
                      </wp:positionH>
                      <wp:positionV relativeFrom="paragraph">
                        <wp:posOffset>162560</wp:posOffset>
                      </wp:positionV>
                      <wp:extent cx="0" cy="180975"/>
                      <wp:effectExtent l="95250" t="0" r="57150" b="66675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C1E8803" id="Прямая со стрелкой 2" o:spid="_x0000_s1026" type="#_x0000_t32" style="position:absolute;margin-left:82.8pt;margin-top:12.8pt;width:0;height:14.25pt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" strokecolor="#4579b8 [3044]">
                      <v:stroke endarrow="open"/>
                    </v:shape>
                  </w:pict>
                </mc:Fallback>
              </mc:AlternateContent>
            </w:r>
            <w:r w:rsidR="00915CCB" w:rsidRPr="00915CCB">
              <w:t>Рассмотрение заявления и документов, необходимых для предоставления государственной услуги</w:t>
            </w:r>
          </w:p>
        </w:tc>
      </w:tr>
    </w:tbl>
    <w:p w:rsidR="00915CCB" w:rsidRPr="00915CCB" w:rsidRDefault="00915CCB" w:rsidP="005444F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5CCB">
        <w:tab/>
      </w:r>
      <w:r w:rsidRPr="00915CCB">
        <w:tab/>
      </w:r>
      <w:r w:rsidRPr="00915CCB">
        <w:tab/>
        <w:t xml:space="preserve">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67"/>
        <w:gridCol w:w="6095"/>
      </w:tblGrid>
      <w:tr w:rsidR="00915CCB" w:rsidRPr="00915CCB" w:rsidTr="0056285E">
        <w:tc>
          <w:tcPr>
            <w:tcW w:w="4219" w:type="dxa"/>
            <w:tcBorders>
              <w:righ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>Принятие решения о предоставлении государственной услуги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095" w:type="dxa"/>
            <w:tcBorders>
              <w:lef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>Принятие решения об отказе в предоставлении государственной услуги</w:t>
            </w:r>
          </w:p>
        </w:tc>
      </w:tr>
    </w:tbl>
    <w:p w:rsidR="00915CCB" w:rsidRPr="00915CCB" w:rsidRDefault="00A119F6" w:rsidP="005444F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36F2C6" wp14:editId="560C5026">
                <wp:simplePos x="0" y="0"/>
                <wp:positionH relativeFrom="column">
                  <wp:posOffset>4823460</wp:posOffset>
                </wp:positionH>
                <wp:positionV relativeFrom="paragraph">
                  <wp:posOffset>32385</wp:posOffset>
                </wp:positionV>
                <wp:extent cx="1" cy="158750"/>
                <wp:effectExtent l="95250" t="0" r="76200" b="508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158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0945E855" id="Прямая со стрелкой 10" o:spid="_x0000_s1026" type="#_x0000_t32" style="position:absolute;margin-left:379.8pt;margin-top:2.55pt;width:0;height:12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" strokecolor="#4a7ebb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6BA0D1" wp14:editId="090531B2">
                <wp:simplePos x="0" y="0"/>
                <wp:positionH relativeFrom="column">
                  <wp:posOffset>1042035</wp:posOffset>
                </wp:positionH>
                <wp:positionV relativeFrom="paragraph">
                  <wp:posOffset>32385</wp:posOffset>
                </wp:positionV>
                <wp:extent cx="0" cy="158750"/>
                <wp:effectExtent l="95250" t="0" r="76200" b="508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01040770" id="Прямая со стрелкой 9" o:spid="_x0000_s1026" type="#_x0000_t32" style="position:absolute;margin-left:82.05pt;margin-top:2.55pt;width:0;height:12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" strokecolor="#4a7ebb">
                <v:stroke endarrow="open"/>
              </v:shape>
            </w:pict>
          </mc:Fallback>
        </mc:AlternateContent>
      </w:r>
      <w:r w:rsidR="00915CCB" w:rsidRPr="00915CCB">
        <w:tab/>
      </w:r>
      <w:r w:rsidR="00915CCB" w:rsidRPr="00915CCB">
        <w:tab/>
      </w:r>
      <w:r w:rsidR="00915CCB" w:rsidRPr="00915CCB">
        <w:tab/>
        <w:t xml:space="preserve">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915CCB" w:rsidRPr="00915CCB" w:rsidTr="0056285E">
        <w:tc>
          <w:tcPr>
            <w:tcW w:w="10881" w:type="dxa"/>
            <w:tcBorders>
              <w:right w:val="single" w:sz="4" w:space="0" w:color="auto"/>
            </w:tcBorders>
            <w:shd w:val="clear" w:color="auto" w:fill="auto"/>
          </w:tcPr>
          <w:p w:rsidR="00915CCB" w:rsidRPr="00915CCB" w:rsidRDefault="00915CCB" w:rsidP="005444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15CCB">
              <w:t>Уведомление заявителя о принятом решении</w:t>
            </w:r>
          </w:p>
        </w:tc>
      </w:tr>
    </w:tbl>
    <w:p w:rsidR="00B43076" w:rsidRDefault="00B43076" w:rsidP="00915CCB">
      <w:pPr>
        <w:autoSpaceDE w:val="0"/>
        <w:autoSpaceDN w:val="0"/>
        <w:adjustRightInd w:val="0"/>
        <w:ind w:left="10065" w:right="-31"/>
        <w:outlineLvl w:val="1"/>
        <w:rPr>
          <w:bCs/>
          <w:sz w:val="28"/>
          <w:szCs w:val="28"/>
        </w:rPr>
        <w:sectPr w:rsidR="00B43076" w:rsidSect="001A27FE">
          <w:headerReference w:type="even" r:id="rId11"/>
          <w:headerReference w:type="default" r:id="rId12"/>
          <w:pgSz w:w="16838" w:h="11906" w:orient="landscape"/>
          <w:pgMar w:top="567" w:right="1134" w:bottom="426" w:left="1134" w:header="709" w:footer="709" w:gutter="0"/>
          <w:cols w:space="708"/>
          <w:docGrid w:linePitch="360"/>
        </w:sectPr>
      </w:pPr>
    </w:p>
    <w:p w:rsidR="00B43076" w:rsidRPr="00B43076" w:rsidRDefault="00B43076" w:rsidP="00B43076">
      <w:pPr>
        <w:jc w:val="center"/>
        <w:rPr>
          <w:b/>
          <w:sz w:val="28"/>
          <w:szCs w:val="28"/>
        </w:rPr>
      </w:pPr>
      <w:r w:rsidRPr="00B43076">
        <w:rPr>
          <w:b/>
          <w:sz w:val="28"/>
          <w:szCs w:val="28"/>
        </w:rPr>
        <w:lastRenderedPageBreak/>
        <w:t>ПОЯСНИТЕЛЬНАЯ ЗАПИСКА</w:t>
      </w:r>
    </w:p>
    <w:p w:rsidR="00B43076" w:rsidRPr="00B43076" w:rsidRDefault="00B43076" w:rsidP="00B43076">
      <w:pPr>
        <w:jc w:val="center"/>
        <w:rPr>
          <w:sz w:val="28"/>
          <w:szCs w:val="28"/>
        </w:rPr>
      </w:pPr>
      <w:r w:rsidRPr="00B43076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B43076" w:rsidRPr="00B43076" w:rsidRDefault="00B43076" w:rsidP="00B43076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43076">
        <w:rPr>
          <w:sz w:val="28"/>
          <w:szCs w:val="28"/>
        </w:rPr>
        <w:t xml:space="preserve">«О внесении изменений в </w:t>
      </w:r>
      <w:r w:rsidRPr="00B43076">
        <w:rPr>
          <w:rFonts w:eastAsiaTheme="minorHAnsi"/>
          <w:bCs/>
          <w:sz w:val="28"/>
          <w:szCs w:val="28"/>
          <w:lang w:eastAsia="en-US"/>
        </w:rPr>
        <w:t>Административный регламент по предоставлению государственной услуги «Назначение пособия члену семьи умершего участника ликвидации последствий катастрофы на Чернобыльской атомной электростанции», утвержденный приказом Министерства социальной политики Свердловской области от 04.12.2015 № 691</w:t>
      </w:r>
    </w:p>
    <w:p w:rsidR="00B43076" w:rsidRPr="00B43076" w:rsidRDefault="00B43076" w:rsidP="00B43076">
      <w:pPr>
        <w:jc w:val="center"/>
        <w:rPr>
          <w:sz w:val="28"/>
          <w:szCs w:val="28"/>
        </w:rPr>
      </w:pPr>
    </w:p>
    <w:p w:rsidR="00B43076" w:rsidRPr="00B43076" w:rsidRDefault="00B43076" w:rsidP="00B43076">
      <w:pPr>
        <w:numPr>
          <w:ilvl w:val="0"/>
          <w:numId w:val="49"/>
        </w:numPr>
        <w:ind w:left="0" w:firstLine="0"/>
        <w:contextualSpacing/>
        <w:jc w:val="center"/>
        <w:rPr>
          <w:b/>
          <w:sz w:val="28"/>
          <w:szCs w:val="28"/>
        </w:rPr>
      </w:pPr>
      <w:r w:rsidRPr="00B43076">
        <w:rPr>
          <w:b/>
          <w:sz w:val="28"/>
          <w:szCs w:val="28"/>
        </w:rPr>
        <w:t>Состояние законодательства в данной сфере</w:t>
      </w:r>
    </w:p>
    <w:p w:rsidR="00B43076" w:rsidRPr="00B43076" w:rsidRDefault="00B43076" w:rsidP="00B430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43076" w:rsidRPr="00B43076" w:rsidRDefault="00B43076" w:rsidP="00B430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43076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B43076" w:rsidRPr="00B43076" w:rsidRDefault="00B43076" w:rsidP="00B430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43076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B43076" w:rsidRPr="00B43076" w:rsidRDefault="00B43076" w:rsidP="00B430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43076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B43076" w:rsidRPr="00B43076" w:rsidRDefault="00B43076" w:rsidP="00B430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43076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B43076" w:rsidRPr="00B43076" w:rsidRDefault="00B43076" w:rsidP="00B4307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43076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21.11.2012 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B43076" w:rsidRPr="00B43076" w:rsidRDefault="00B43076" w:rsidP="00B43076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B43076" w:rsidRPr="00B43076" w:rsidRDefault="00B43076" w:rsidP="00B43076">
      <w:pPr>
        <w:numPr>
          <w:ilvl w:val="0"/>
          <w:numId w:val="49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8"/>
          <w:szCs w:val="28"/>
        </w:rPr>
      </w:pPr>
      <w:r w:rsidRPr="00B43076">
        <w:rPr>
          <w:b/>
          <w:sz w:val="28"/>
          <w:szCs w:val="28"/>
        </w:rPr>
        <w:t>Обоснование необходимости принятия проекта приказа</w:t>
      </w:r>
    </w:p>
    <w:p w:rsidR="00B43076" w:rsidRPr="00B43076" w:rsidRDefault="00B43076" w:rsidP="00B43076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8"/>
          <w:szCs w:val="28"/>
          <w:u w:val="single"/>
        </w:rPr>
      </w:pPr>
    </w:p>
    <w:p w:rsidR="00B43076" w:rsidRPr="00B43076" w:rsidRDefault="00B43076" w:rsidP="00B430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43076">
        <w:rPr>
          <w:sz w:val="28"/>
          <w:szCs w:val="28"/>
        </w:rPr>
        <w:t>Принятие проекта основывается на требованиях Федерального закона 27 июля 2010 года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технологий, включая использование единого портала государственных и муниципальных услуг (функций), портала государственных и муниципальных услуг (функций) Свердловской области.</w:t>
      </w:r>
      <w:proofErr w:type="gramEnd"/>
    </w:p>
    <w:p w:rsidR="00B43076" w:rsidRPr="00B43076" w:rsidRDefault="00B43076" w:rsidP="00B43076">
      <w:pPr>
        <w:widowControl w:val="0"/>
        <w:ind w:firstLine="540"/>
        <w:jc w:val="both"/>
        <w:rPr>
          <w:snapToGrid w:val="0"/>
          <w:sz w:val="28"/>
          <w:szCs w:val="28"/>
        </w:rPr>
      </w:pPr>
      <w:r w:rsidRPr="00B43076">
        <w:rPr>
          <w:rFonts w:eastAsiaTheme="minorHAnsi"/>
          <w:snapToGrid w:val="0"/>
          <w:sz w:val="28"/>
          <w:szCs w:val="28"/>
          <w:lang w:eastAsia="en-US"/>
        </w:rPr>
        <w:t>Пунктом 1 статьи 13 указанного Федерального закона установлено, что р</w:t>
      </w:r>
      <w:r w:rsidRPr="00B43076">
        <w:rPr>
          <w:snapToGrid w:val="0"/>
          <w:sz w:val="28"/>
          <w:szCs w:val="28"/>
        </w:rPr>
        <w:t>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B43076" w:rsidRPr="00B43076" w:rsidRDefault="00B43076" w:rsidP="00B43076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B43076">
        <w:rPr>
          <w:sz w:val="28"/>
          <w:szCs w:val="28"/>
        </w:rPr>
        <w:t xml:space="preserve"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</w:t>
      </w:r>
      <w:r w:rsidRPr="00B43076">
        <w:rPr>
          <w:sz w:val="28"/>
          <w:szCs w:val="28"/>
        </w:rPr>
        <w:lastRenderedPageBreak/>
        <w:t>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B43076" w:rsidRPr="00B43076" w:rsidRDefault="00B43076" w:rsidP="00B430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3076">
        <w:rPr>
          <w:sz w:val="28"/>
          <w:szCs w:val="28"/>
        </w:rPr>
        <w:t xml:space="preserve">Настоящий проект разработан в целях </w:t>
      </w:r>
      <w:proofErr w:type="gramStart"/>
      <w:r w:rsidRPr="00B43076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B43076">
        <w:rPr>
          <w:sz w:val="28"/>
          <w:szCs w:val="28"/>
        </w:rPr>
        <w:t xml:space="preserve"> по Свердловской области.</w:t>
      </w:r>
    </w:p>
    <w:p w:rsidR="00B43076" w:rsidRPr="00B43076" w:rsidRDefault="00B43076" w:rsidP="00B43076">
      <w:pPr>
        <w:jc w:val="center"/>
        <w:rPr>
          <w:b/>
          <w:sz w:val="28"/>
          <w:szCs w:val="28"/>
        </w:rPr>
      </w:pPr>
    </w:p>
    <w:p w:rsidR="00B43076" w:rsidRPr="00B43076" w:rsidRDefault="00B43076" w:rsidP="00B43076">
      <w:pPr>
        <w:jc w:val="center"/>
        <w:rPr>
          <w:b/>
          <w:sz w:val="28"/>
          <w:szCs w:val="28"/>
        </w:rPr>
      </w:pPr>
      <w:r w:rsidRPr="00B43076">
        <w:rPr>
          <w:b/>
          <w:sz w:val="28"/>
          <w:szCs w:val="28"/>
        </w:rPr>
        <w:t>3.</w:t>
      </w:r>
      <w:r w:rsidRPr="00B43076">
        <w:rPr>
          <w:sz w:val="28"/>
          <w:szCs w:val="28"/>
        </w:rPr>
        <w:t xml:space="preserve"> </w:t>
      </w:r>
      <w:r w:rsidRPr="00B43076">
        <w:rPr>
          <w:b/>
          <w:sz w:val="28"/>
          <w:szCs w:val="28"/>
        </w:rPr>
        <w:t>Прогноз социально-экономических и иных последствий принятия данного проекта</w:t>
      </w:r>
    </w:p>
    <w:p w:rsidR="00B43076" w:rsidRPr="00B43076" w:rsidRDefault="00B43076" w:rsidP="00B43076">
      <w:pPr>
        <w:ind w:firstLine="709"/>
        <w:jc w:val="center"/>
        <w:rPr>
          <w:b/>
          <w:sz w:val="28"/>
          <w:szCs w:val="28"/>
          <w:u w:val="single"/>
        </w:rPr>
      </w:pPr>
    </w:p>
    <w:p w:rsidR="00B43076" w:rsidRPr="00B43076" w:rsidRDefault="00B43076" w:rsidP="00B43076">
      <w:pPr>
        <w:tabs>
          <w:tab w:val="left" w:pos="851"/>
        </w:tabs>
        <w:ind w:firstLine="709"/>
        <w:jc w:val="both"/>
        <w:rPr>
          <w:bCs/>
          <w:iCs/>
          <w:sz w:val="28"/>
          <w:szCs w:val="28"/>
        </w:rPr>
      </w:pPr>
      <w:r w:rsidRPr="00B43076">
        <w:rPr>
          <w:sz w:val="28"/>
          <w:szCs w:val="28"/>
        </w:rPr>
        <w:t>Настоящий проект приказа не повлечет ущемления прав граждан на получение мер социальной поддержки, предусмотренных действующим законодательством</w:t>
      </w:r>
      <w:r w:rsidRPr="00B43076">
        <w:rPr>
          <w:bCs/>
          <w:iCs/>
          <w:sz w:val="28"/>
          <w:szCs w:val="28"/>
        </w:rPr>
        <w:t>.</w:t>
      </w:r>
    </w:p>
    <w:p w:rsidR="00B43076" w:rsidRPr="00B43076" w:rsidRDefault="00B43076" w:rsidP="00B43076">
      <w:pPr>
        <w:ind w:firstLine="709"/>
        <w:jc w:val="both"/>
        <w:rPr>
          <w:sz w:val="28"/>
          <w:szCs w:val="28"/>
        </w:rPr>
      </w:pPr>
    </w:p>
    <w:p w:rsidR="00B43076" w:rsidRPr="00B43076" w:rsidRDefault="00B43076" w:rsidP="00B4307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43076">
        <w:rPr>
          <w:b/>
          <w:sz w:val="28"/>
          <w:szCs w:val="28"/>
        </w:rPr>
        <w:t>4. Финансово-экономическое обоснование</w:t>
      </w:r>
    </w:p>
    <w:p w:rsidR="00B43076" w:rsidRPr="00B43076" w:rsidRDefault="00B43076" w:rsidP="00B4307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B43076" w:rsidRPr="00B43076" w:rsidRDefault="00B43076" w:rsidP="00B43076">
      <w:pPr>
        <w:ind w:right="-5" w:firstLine="709"/>
        <w:jc w:val="both"/>
        <w:rPr>
          <w:sz w:val="28"/>
          <w:szCs w:val="28"/>
        </w:rPr>
      </w:pPr>
      <w:r w:rsidRPr="00B43076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B43076" w:rsidRPr="00B43076" w:rsidRDefault="00B43076" w:rsidP="00B43076">
      <w:pPr>
        <w:ind w:right="-5" w:firstLine="709"/>
        <w:jc w:val="both"/>
        <w:rPr>
          <w:sz w:val="28"/>
          <w:szCs w:val="28"/>
        </w:rPr>
      </w:pPr>
    </w:p>
    <w:p w:rsidR="00B43076" w:rsidRPr="00B43076" w:rsidRDefault="00B43076" w:rsidP="00B43076">
      <w:pPr>
        <w:ind w:firstLine="709"/>
        <w:jc w:val="center"/>
        <w:rPr>
          <w:b/>
          <w:sz w:val="28"/>
          <w:szCs w:val="28"/>
        </w:rPr>
      </w:pPr>
      <w:r w:rsidRPr="00B43076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экспертизы.</w:t>
      </w:r>
    </w:p>
    <w:p w:rsidR="00B43076" w:rsidRPr="00B43076" w:rsidRDefault="00B43076" w:rsidP="00B43076">
      <w:pPr>
        <w:jc w:val="center"/>
        <w:rPr>
          <w:b/>
          <w:sz w:val="28"/>
          <w:szCs w:val="28"/>
        </w:rPr>
      </w:pPr>
    </w:p>
    <w:p w:rsidR="00B43076" w:rsidRPr="00B43076" w:rsidRDefault="00B43076" w:rsidP="00B43076">
      <w:pPr>
        <w:ind w:firstLine="709"/>
        <w:jc w:val="both"/>
        <w:rPr>
          <w:sz w:val="28"/>
          <w:szCs w:val="28"/>
        </w:rPr>
      </w:pPr>
      <w:r w:rsidRPr="00B43076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B43076" w:rsidRPr="00B43076" w:rsidRDefault="00B43076" w:rsidP="00B43076">
      <w:pPr>
        <w:ind w:firstLine="709"/>
        <w:jc w:val="center"/>
        <w:rPr>
          <w:b/>
          <w:sz w:val="28"/>
          <w:szCs w:val="28"/>
        </w:rPr>
      </w:pPr>
    </w:p>
    <w:p w:rsidR="00B43076" w:rsidRPr="00B43076" w:rsidRDefault="00B43076" w:rsidP="00B43076">
      <w:pPr>
        <w:ind w:firstLine="709"/>
        <w:jc w:val="center"/>
        <w:rPr>
          <w:b/>
          <w:sz w:val="28"/>
          <w:szCs w:val="28"/>
        </w:rPr>
      </w:pPr>
      <w:r w:rsidRPr="00B43076">
        <w:rPr>
          <w:b/>
          <w:sz w:val="28"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B43076" w:rsidRPr="00B43076" w:rsidRDefault="00B43076" w:rsidP="00B43076">
      <w:pPr>
        <w:ind w:firstLine="709"/>
        <w:jc w:val="center"/>
        <w:rPr>
          <w:b/>
          <w:sz w:val="28"/>
          <w:szCs w:val="28"/>
        </w:rPr>
      </w:pPr>
    </w:p>
    <w:p w:rsidR="00B43076" w:rsidRPr="00B43076" w:rsidRDefault="00B43076" w:rsidP="00B43076">
      <w:pPr>
        <w:ind w:firstLine="709"/>
        <w:jc w:val="both"/>
        <w:rPr>
          <w:sz w:val="28"/>
          <w:szCs w:val="28"/>
        </w:rPr>
      </w:pPr>
      <w:r w:rsidRPr="00B43076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B43076" w:rsidRPr="00B43076" w:rsidRDefault="00B43076" w:rsidP="00B43076">
      <w:pPr>
        <w:jc w:val="center"/>
        <w:rPr>
          <w:b/>
          <w:sz w:val="28"/>
          <w:szCs w:val="28"/>
        </w:rPr>
      </w:pPr>
    </w:p>
    <w:p w:rsidR="00B43076" w:rsidRPr="00B43076" w:rsidRDefault="00B43076" w:rsidP="00B43076">
      <w:pPr>
        <w:jc w:val="center"/>
        <w:rPr>
          <w:b/>
          <w:sz w:val="28"/>
          <w:szCs w:val="28"/>
        </w:rPr>
      </w:pPr>
      <w:r w:rsidRPr="00B43076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B43076" w:rsidRPr="00B43076" w:rsidRDefault="00B43076" w:rsidP="00B43076">
      <w:pPr>
        <w:ind w:firstLine="709"/>
        <w:jc w:val="both"/>
        <w:rPr>
          <w:b/>
          <w:sz w:val="28"/>
          <w:szCs w:val="28"/>
        </w:rPr>
      </w:pPr>
    </w:p>
    <w:p w:rsidR="00B43076" w:rsidRPr="00B43076" w:rsidRDefault="00B43076" w:rsidP="00B43076">
      <w:pPr>
        <w:ind w:firstLine="709"/>
        <w:jc w:val="both"/>
        <w:rPr>
          <w:b/>
          <w:sz w:val="28"/>
          <w:szCs w:val="28"/>
        </w:rPr>
      </w:pPr>
      <w:r w:rsidRPr="00B43076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B43076">
        <w:rPr>
          <w:b/>
          <w:sz w:val="28"/>
          <w:szCs w:val="28"/>
        </w:rPr>
        <w:t xml:space="preserve"> </w:t>
      </w:r>
    </w:p>
    <w:p w:rsidR="00B43076" w:rsidRPr="00B43076" w:rsidRDefault="00B43076" w:rsidP="00B43076">
      <w:pPr>
        <w:ind w:firstLine="709"/>
        <w:jc w:val="both"/>
        <w:rPr>
          <w:b/>
          <w:sz w:val="28"/>
          <w:szCs w:val="28"/>
        </w:rPr>
      </w:pPr>
    </w:p>
    <w:p w:rsidR="00B43076" w:rsidRPr="00B43076" w:rsidRDefault="00B43076" w:rsidP="00B43076">
      <w:pPr>
        <w:ind w:firstLine="709"/>
        <w:jc w:val="both"/>
        <w:rPr>
          <w:b/>
          <w:sz w:val="28"/>
          <w:szCs w:val="28"/>
        </w:rPr>
      </w:pPr>
    </w:p>
    <w:p w:rsidR="00B43076" w:rsidRPr="00B43076" w:rsidRDefault="00B43076" w:rsidP="00B43076">
      <w:pPr>
        <w:tabs>
          <w:tab w:val="right" w:pos="10206"/>
        </w:tabs>
        <w:jc w:val="both"/>
        <w:rPr>
          <w:sz w:val="28"/>
          <w:szCs w:val="28"/>
        </w:rPr>
      </w:pPr>
      <w:r w:rsidRPr="00B43076">
        <w:rPr>
          <w:sz w:val="28"/>
          <w:szCs w:val="28"/>
        </w:rPr>
        <w:t>Начальник отдела обеспечения</w:t>
      </w:r>
    </w:p>
    <w:p w:rsidR="00B43076" w:rsidRPr="00B43076" w:rsidRDefault="00B43076" w:rsidP="00DC35F4">
      <w:pPr>
        <w:tabs>
          <w:tab w:val="right" w:pos="10915"/>
        </w:tabs>
        <w:jc w:val="both"/>
        <w:rPr>
          <w:sz w:val="28"/>
          <w:szCs w:val="28"/>
        </w:rPr>
      </w:pPr>
      <w:r w:rsidRPr="00B43076">
        <w:rPr>
          <w:sz w:val="28"/>
          <w:szCs w:val="28"/>
        </w:rPr>
        <w:t>социальных гарантий</w:t>
      </w:r>
      <w:r w:rsidRPr="00B43076">
        <w:rPr>
          <w:sz w:val="28"/>
          <w:szCs w:val="28"/>
        </w:rPr>
        <w:tab/>
        <w:t>Н.А. Чеботаева</w:t>
      </w:r>
    </w:p>
    <w:p w:rsidR="00B43076" w:rsidRDefault="00B43076" w:rsidP="00915CCB">
      <w:pPr>
        <w:autoSpaceDE w:val="0"/>
        <w:autoSpaceDN w:val="0"/>
        <w:adjustRightInd w:val="0"/>
        <w:ind w:left="10065" w:right="-31"/>
        <w:outlineLvl w:val="1"/>
        <w:rPr>
          <w:bCs/>
          <w:sz w:val="28"/>
          <w:szCs w:val="28"/>
        </w:rPr>
      </w:pPr>
    </w:p>
    <w:p w:rsidR="00E3078A" w:rsidRPr="00915CCB" w:rsidRDefault="00E3078A" w:rsidP="00915CCB">
      <w:pPr>
        <w:autoSpaceDE w:val="0"/>
        <w:autoSpaceDN w:val="0"/>
        <w:adjustRightInd w:val="0"/>
        <w:ind w:left="10065" w:right="-31"/>
        <w:outlineLvl w:val="1"/>
        <w:rPr>
          <w:bCs/>
          <w:sz w:val="28"/>
          <w:szCs w:val="28"/>
        </w:rPr>
      </w:pPr>
    </w:p>
    <w:sectPr w:rsidR="00E3078A" w:rsidRPr="00915CCB" w:rsidSect="00B43076">
      <w:pgSz w:w="11906" w:h="16838"/>
      <w:pgMar w:top="1134" w:right="426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6AF" w:rsidRDefault="00F256AF" w:rsidP="00923F93">
      <w:r>
        <w:separator/>
      </w:r>
    </w:p>
  </w:endnote>
  <w:endnote w:type="continuationSeparator" w:id="0">
    <w:p w:rsidR="00F256AF" w:rsidRDefault="00F256A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6AF" w:rsidRDefault="00F256AF" w:rsidP="00923F93">
      <w:r>
        <w:separator/>
      </w:r>
    </w:p>
  </w:footnote>
  <w:footnote w:type="continuationSeparator" w:id="0">
    <w:p w:rsidR="00F256AF" w:rsidRDefault="00F256A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4084006"/>
      <w:docPartObj>
        <w:docPartGallery w:val="Page Numbers (Top of Page)"/>
        <w:docPartUnique/>
      </w:docPartObj>
    </w:sdtPr>
    <w:sdtEndPr/>
    <w:sdtContent>
      <w:p w:rsidR="00F256AF" w:rsidRDefault="00F256A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B0E">
          <w:rPr>
            <w:noProof/>
          </w:rPr>
          <w:t>2</w:t>
        </w:r>
        <w:r>
          <w:fldChar w:fldCharType="end"/>
        </w:r>
      </w:p>
    </w:sdtContent>
  </w:sdt>
  <w:p w:rsidR="00F256AF" w:rsidRDefault="00F256A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B9F" w:rsidRDefault="000A3B9F">
    <w:pPr>
      <w:pStyle w:val="a6"/>
      <w:jc w:val="center"/>
    </w:pPr>
  </w:p>
  <w:p w:rsidR="000A3B9F" w:rsidRDefault="000A3B9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EB" w:rsidRDefault="007264EB" w:rsidP="00442BED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4EB" w:rsidRDefault="007264EB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4EB" w:rsidRDefault="007264EB" w:rsidP="00442BED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C3B0E">
      <w:rPr>
        <w:rStyle w:val="ab"/>
        <w:noProof/>
      </w:rPr>
      <w:t>3</w:t>
    </w:r>
    <w:r>
      <w:rPr>
        <w:rStyle w:val="ab"/>
      </w:rPr>
      <w:fldChar w:fldCharType="end"/>
    </w:r>
  </w:p>
  <w:p w:rsidR="007264EB" w:rsidRDefault="007264E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846E53"/>
    <w:multiLevelType w:val="hybridMultilevel"/>
    <w:tmpl w:val="A29EFB22"/>
    <w:lvl w:ilvl="0" w:tplc="79F054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0">
    <w:nsid w:val="3BD17561"/>
    <w:multiLevelType w:val="hybridMultilevel"/>
    <w:tmpl w:val="E698EBEA"/>
    <w:lvl w:ilvl="0" w:tplc="3822D5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5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6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1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2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BB17C8"/>
    <w:multiLevelType w:val="hybridMultilevel"/>
    <w:tmpl w:val="6682F638"/>
    <w:lvl w:ilvl="0" w:tplc="6AEA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0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2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3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5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6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7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0"/>
  </w:num>
  <w:num w:numId="2">
    <w:abstractNumId w:val="28"/>
  </w:num>
  <w:num w:numId="3">
    <w:abstractNumId w:val="16"/>
  </w:num>
  <w:num w:numId="4">
    <w:abstractNumId w:val="0"/>
  </w:num>
  <w:num w:numId="5">
    <w:abstractNumId w:val="11"/>
  </w:num>
  <w:num w:numId="6">
    <w:abstractNumId w:val="1"/>
  </w:num>
  <w:num w:numId="7">
    <w:abstractNumId w:val="15"/>
  </w:num>
  <w:num w:numId="8">
    <w:abstractNumId w:val="7"/>
  </w:num>
  <w:num w:numId="9">
    <w:abstractNumId w:val="21"/>
  </w:num>
  <w:num w:numId="10">
    <w:abstractNumId w:val="6"/>
  </w:num>
  <w:num w:numId="11">
    <w:abstractNumId w:val="2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2"/>
  </w:num>
  <w:num w:numId="15">
    <w:abstractNumId w:val="29"/>
  </w:num>
  <w:num w:numId="16">
    <w:abstractNumId w:val="17"/>
  </w:num>
  <w:num w:numId="17">
    <w:abstractNumId w:val="13"/>
  </w:num>
  <w:num w:numId="18">
    <w:abstractNumId w:val="45"/>
  </w:num>
  <w:num w:numId="19">
    <w:abstractNumId w:val="33"/>
  </w:num>
  <w:num w:numId="20">
    <w:abstractNumId w:val="10"/>
  </w:num>
  <w:num w:numId="21">
    <w:abstractNumId w:val="40"/>
  </w:num>
  <w:num w:numId="22">
    <w:abstractNumId w:val="44"/>
  </w:num>
  <w:num w:numId="23">
    <w:abstractNumId w:val="24"/>
  </w:num>
  <w:num w:numId="24">
    <w:abstractNumId w:val="35"/>
  </w:num>
  <w:num w:numId="25">
    <w:abstractNumId w:val="19"/>
  </w:num>
  <w:num w:numId="26">
    <w:abstractNumId w:val="41"/>
  </w:num>
  <w:num w:numId="27">
    <w:abstractNumId w:val="31"/>
  </w:num>
  <w:num w:numId="28">
    <w:abstractNumId w:val="5"/>
  </w:num>
  <w:num w:numId="29">
    <w:abstractNumId w:val="27"/>
  </w:num>
  <w:num w:numId="30">
    <w:abstractNumId w:val="42"/>
  </w:num>
  <w:num w:numId="31">
    <w:abstractNumId w:val="8"/>
  </w:num>
  <w:num w:numId="32">
    <w:abstractNumId w:val="4"/>
  </w:num>
  <w:num w:numId="33">
    <w:abstractNumId w:val="25"/>
  </w:num>
  <w:num w:numId="34">
    <w:abstractNumId w:val="47"/>
  </w:num>
  <w:num w:numId="35">
    <w:abstractNumId w:val="23"/>
  </w:num>
  <w:num w:numId="36">
    <w:abstractNumId w:val="34"/>
  </w:num>
  <w:num w:numId="37">
    <w:abstractNumId w:val="26"/>
  </w:num>
  <w:num w:numId="38">
    <w:abstractNumId w:val="3"/>
  </w:num>
  <w:num w:numId="39">
    <w:abstractNumId w:val="39"/>
  </w:num>
  <w:num w:numId="40">
    <w:abstractNumId w:val="46"/>
  </w:num>
  <w:num w:numId="41">
    <w:abstractNumId w:val="43"/>
  </w:num>
  <w:num w:numId="42">
    <w:abstractNumId w:val="38"/>
  </w:num>
  <w:num w:numId="43">
    <w:abstractNumId w:val="22"/>
  </w:num>
  <w:num w:numId="44">
    <w:abstractNumId w:val="36"/>
  </w:num>
  <w:num w:numId="45">
    <w:abstractNumId w:val="14"/>
  </w:num>
  <w:num w:numId="46">
    <w:abstractNumId w:val="20"/>
  </w:num>
  <w:num w:numId="47">
    <w:abstractNumId w:val="37"/>
  </w:num>
  <w:num w:numId="48">
    <w:abstractNumId w:val="18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6C9F"/>
    <w:rsid w:val="00020D26"/>
    <w:rsid w:val="00031657"/>
    <w:rsid w:val="000322A1"/>
    <w:rsid w:val="00040C56"/>
    <w:rsid w:val="00051C51"/>
    <w:rsid w:val="000526AA"/>
    <w:rsid w:val="00053EC9"/>
    <w:rsid w:val="000665E3"/>
    <w:rsid w:val="00076FC9"/>
    <w:rsid w:val="00084E2F"/>
    <w:rsid w:val="000A227B"/>
    <w:rsid w:val="000A2F91"/>
    <w:rsid w:val="000A3B9F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65729"/>
    <w:rsid w:val="00175C6C"/>
    <w:rsid w:val="0018068F"/>
    <w:rsid w:val="00183A9F"/>
    <w:rsid w:val="001A27FE"/>
    <w:rsid w:val="001B2351"/>
    <w:rsid w:val="001B3175"/>
    <w:rsid w:val="001B3256"/>
    <w:rsid w:val="001B3C88"/>
    <w:rsid w:val="001B49E5"/>
    <w:rsid w:val="001C3287"/>
    <w:rsid w:val="001E67FA"/>
    <w:rsid w:val="00206B47"/>
    <w:rsid w:val="00210B6E"/>
    <w:rsid w:val="002208F1"/>
    <w:rsid w:val="0022596B"/>
    <w:rsid w:val="00234664"/>
    <w:rsid w:val="00240615"/>
    <w:rsid w:val="0026458A"/>
    <w:rsid w:val="002653B2"/>
    <w:rsid w:val="00270698"/>
    <w:rsid w:val="00273308"/>
    <w:rsid w:val="002742A6"/>
    <w:rsid w:val="00296442"/>
    <w:rsid w:val="002A5354"/>
    <w:rsid w:val="002B74C8"/>
    <w:rsid w:val="002B7D83"/>
    <w:rsid w:val="002C0D55"/>
    <w:rsid w:val="002C585D"/>
    <w:rsid w:val="002E709F"/>
    <w:rsid w:val="002F0727"/>
    <w:rsid w:val="002F362B"/>
    <w:rsid w:val="00305ADF"/>
    <w:rsid w:val="00305C19"/>
    <w:rsid w:val="00305E22"/>
    <w:rsid w:val="00310951"/>
    <w:rsid w:val="003329A4"/>
    <w:rsid w:val="00334F36"/>
    <w:rsid w:val="00337FCF"/>
    <w:rsid w:val="00351209"/>
    <w:rsid w:val="00362727"/>
    <w:rsid w:val="003633EC"/>
    <w:rsid w:val="00365EB0"/>
    <w:rsid w:val="0037562F"/>
    <w:rsid w:val="003769A5"/>
    <w:rsid w:val="003830DA"/>
    <w:rsid w:val="0039390F"/>
    <w:rsid w:val="003A09D9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20D6"/>
    <w:rsid w:val="004342A1"/>
    <w:rsid w:val="0043706D"/>
    <w:rsid w:val="004656A3"/>
    <w:rsid w:val="00470A51"/>
    <w:rsid w:val="00476F0D"/>
    <w:rsid w:val="00482FB4"/>
    <w:rsid w:val="004837AE"/>
    <w:rsid w:val="00485320"/>
    <w:rsid w:val="004C4837"/>
    <w:rsid w:val="004C502A"/>
    <w:rsid w:val="004E2C61"/>
    <w:rsid w:val="004E51EA"/>
    <w:rsid w:val="004E6F40"/>
    <w:rsid w:val="004F4190"/>
    <w:rsid w:val="004F5085"/>
    <w:rsid w:val="005035BF"/>
    <w:rsid w:val="0050675D"/>
    <w:rsid w:val="00506943"/>
    <w:rsid w:val="00507A8A"/>
    <w:rsid w:val="00514703"/>
    <w:rsid w:val="0052223C"/>
    <w:rsid w:val="005240F3"/>
    <w:rsid w:val="00535662"/>
    <w:rsid w:val="005444FF"/>
    <w:rsid w:val="0054582A"/>
    <w:rsid w:val="005609C4"/>
    <w:rsid w:val="00564ED6"/>
    <w:rsid w:val="005770D6"/>
    <w:rsid w:val="0059119A"/>
    <w:rsid w:val="00597D6C"/>
    <w:rsid w:val="00597E50"/>
    <w:rsid w:val="005A0616"/>
    <w:rsid w:val="005A6812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D6BE5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668E2"/>
    <w:rsid w:val="0068511A"/>
    <w:rsid w:val="006879D0"/>
    <w:rsid w:val="006B37AF"/>
    <w:rsid w:val="006C4621"/>
    <w:rsid w:val="006C5514"/>
    <w:rsid w:val="006D2313"/>
    <w:rsid w:val="006E2E9B"/>
    <w:rsid w:val="006E7889"/>
    <w:rsid w:val="006F1259"/>
    <w:rsid w:val="006F25D2"/>
    <w:rsid w:val="00703C15"/>
    <w:rsid w:val="00705777"/>
    <w:rsid w:val="00707471"/>
    <w:rsid w:val="00710209"/>
    <w:rsid w:val="00711927"/>
    <w:rsid w:val="007146A3"/>
    <w:rsid w:val="007264EB"/>
    <w:rsid w:val="00726684"/>
    <w:rsid w:val="0073005B"/>
    <w:rsid w:val="007472CF"/>
    <w:rsid w:val="00756E55"/>
    <w:rsid w:val="00763102"/>
    <w:rsid w:val="00785D29"/>
    <w:rsid w:val="00786384"/>
    <w:rsid w:val="00787371"/>
    <w:rsid w:val="00790B08"/>
    <w:rsid w:val="00793DFD"/>
    <w:rsid w:val="00795A63"/>
    <w:rsid w:val="007A03F4"/>
    <w:rsid w:val="007A7A03"/>
    <w:rsid w:val="007C1571"/>
    <w:rsid w:val="007C3B0E"/>
    <w:rsid w:val="007C666A"/>
    <w:rsid w:val="007D3F1B"/>
    <w:rsid w:val="007D5F6C"/>
    <w:rsid w:val="007E1F11"/>
    <w:rsid w:val="007E6BC9"/>
    <w:rsid w:val="007F4708"/>
    <w:rsid w:val="007F7929"/>
    <w:rsid w:val="00802E12"/>
    <w:rsid w:val="00815C91"/>
    <w:rsid w:val="008216E2"/>
    <w:rsid w:val="00832D4E"/>
    <w:rsid w:val="0083551F"/>
    <w:rsid w:val="00836703"/>
    <w:rsid w:val="00836A2D"/>
    <w:rsid w:val="008409CE"/>
    <w:rsid w:val="008444F2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C5543"/>
    <w:rsid w:val="008D0FB2"/>
    <w:rsid w:val="008D3574"/>
    <w:rsid w:val="00903905"/>
    <w:rsid w:val="00915CCB"/>
    <w:rsid w:val="00923E20"/>
    <w:rsid w:val="00923F93"/>
    <w:rsid w:val="00925D2D"/>
    <w:rsid w:val="00927059"/>
    <w:rsid w:val="00930FCB"/>
    <w:rsid w:val="009426AE"/>
    <w:rsid w:val="00943087"/>
    <w:rsid w:val="00947A38"/>
    <w:rsid w:val="00954A2C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A50B5"/>
    <w:rsid w:val="009A7BF9"/>
    <w:rsid w:val="009B18F0"/>
    <w:rsid w:val="009D53A0"/>
    <w:rsid w:val="009F3B91"/>
    <w:rsid w:val="009F3C7D"/>
    <w:rsid w:val="009F6CC1"/>
    <w:rsid w:val="00A0631D"/>
    <w:rsid w:val="00A07831"/>
    <w:rsid w:val="00A104D6"/>
    <w:rsid w:val="00A119F6"/>
    <w:rsid w:val="00A13E13"/>
    <w:rsid w:val="00A15132"/>
    <w:rsid w:val="00A15FFE"/>
    <w:rsid w:val="00A20B11"/>
    <w:rsid w:val="00A26B73"/>
    <w:rsid w:val="00A3016A"/>
    <w:rsid w:val="00A30387"/>
    <w:rsid w:val="00A35663"/>
    <w:rsid w:val="00A47B9A"/>
    <w:rsid w:val="00A50DA1"/>
    <w:rsid w:val="00A558F2"/>
    <w:rsid w:val="00A5622B"/>
    <w:rsid w:val="00A67E85"/>
    <w:rsid w:val="00A71C86"/>
    <w:rsid w:val="00A87FE8"/>
    <w:rsid w:val="00A913F1"/>
    <w:rsid w:val="00A9377D"/>
    <w:rsid w:val="00AB5394"/>
    <w:rsid w:val="00AB6D76"/>
    <w:rsid w:val="00AB79DB"/>
    <w:rsid w:val="00AC202A"/>
    <w:rsid w:val="00AD023E"/>
    <w:rsid w:val="00AD0919"/>
    <w:rsid w:val="00AD2100"/>
    <w:rsid w:val="00AD22C0"/>
    <w:rsid w:val="00B100C3"/>
    <w:rsid w:val="00B11399"/>
    <w:rsid w:val="00B24A82"/>
    <w:rsid w:val="00B24DE0"/>
    <w:rsid w:val="00B31F12"/>
    <w:rsid w:val="00B43076"/>
    <w:rsid w:val="00B52592"/>
    <w:rsid w:val="00B55434"/>
    <w:rsid w:val="00B62D7F"/>
    <w:rsid w:val="00B63E3E"/>
    <w:rsid w:val="00B645D4"/>
    <w:rsid w:val="00B72E47"/>
    <w:rsid w:val="00B73F1D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716D"/>
    <w:rsid w:val="00C20D7C"/>
    <w:rsid w:val="00C302A3"/>
    <w:rsid w:val="00C36C51"/>
    <w:rsid w:val="00C42C82"/>
    <w:rsid w:val="00C611A8"/>
    <w:rsid w:val="00C6166D"/>
    <w:rsid w:val="00C748CC"/>
    <w:rsid w:val="00C74CC1"/>
    <w:rsid w:val="00C77437"/>
    <w:rsid w:val="00C77F2F"/>
    <w:rsid w:val="00C80B04"/>
    <w:rsid w:val="00C8352F"/>
    <w:rsid w:val="00C8630B"/>
    <w:rsid w:val="00C87E82"/>
    <w:rsid w:val="00C91384"/>
    <w:rsid w:val="00C937CA"/>
    <w:rsid w:val="00C93FA3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7AF5"/>
    <w:rsid w:val="00D03F70"/>
    <w:rsid w:val="00D04782"/>
    <w:rsid w:val="00D155DF"/>
    <w:rsid w:val="00D25300"/>
    <w:rsid w:val="00D3168E"/>
    <w:rsid w:val="00D43173"/>
    <w:rsid w:val="00D61671"/>
    <w:rsid w:val="00D70899"/>
    <w:rsid w:val="00D710F0"/>
    <w:rsid w:val="00D77D1D"/>
    <w:rsid w:val="00DA4DCB"/>
    <w:rsid w:val="00DB05B3"/>
    <w:rsid w:val="00DC0ED4"/>
    <w:rsid w:val="00DC35F4"/>
    <w:rsid w:val="00DE4E6E"/>
    <w:rsid w:val="00DE7DED"/>
    <w:rsid w:val="00DF0DD1"/>
    <w:rsid w:val="00DF4FAC"/>
    <w:rsid w:val="00E12E85"/>
    <w:rsid w:val="00E13878"/>
    <w:rsid w:val="00E1433F"/>
    <w:rsid w:val="00E1638E"/>
    <w:rsid w:val="00E2179D"/>
    <w:rsid w:val="00E3078A"/>
    <w:rsid w:val="00E32D00"/>
    <w:rsid w:val="00E45906"/>
    <w:rsid w:val="00E460AF"/>
    <w:rsid w:val="00E46819"/>
    <w:rsid w:val="00E46F61"/>
    <w:rsid w:val="00E478B1"/>
    <w:rsid w:val="00E6234F"/>
    <w:rsid w:val="00E6405C"/>
    <w:rsid w:val="00E64CC0"/>
    <w:rsid w:val="00E75D43"/>
    <w:rsid w:val="00E760D9"/>
    <w:rsid w:val="00E84130"/>
    <w:rsid w:val="00E9023E"/>
    <w:rsid w:val="00E90A93"/>
    <w:rsid w:val="00E97C46"/>
    <w:rsid w:val="00EA32AC"/>
    <w:rsid w:val="00EB324C"/>
    <w:rsid w:val="00EC2019"/>
    <w:rsid w:val="00EC391E"/>
    <w:rsid w:val="00EE07B3"/>
    <w:rsid w:val="00F01ABC"/>
    <w:rsid w:val="00F06DF2"/>
    <w:rsid w:val="00F10595"/>
    <w:rsid w:val="00F223F4"/>
    <w:rsid w:val="00F256AF"/>
    <w:rsid w:val="00F25965"/>
    <w:rsid w:val="00F25CCD"/>
    <w:rsid w:val="00F37DD1"/>
    <w:rsid w:val="00F46D87"/>
    <w:rsid w:val="00F645AD"/>
    <w:rsid w:val="00F721A7"/>
    <w:rsid w:val="00F7576B"/>
    <w:rsid w:val="00F804FF"/>
    <w:rsid w:val="00F80B7E"/>
    <w:rsid w:val="00F82065"/>
    <w:rsid w:val="00F91486"/>
    <w:rsid w:val="00FA2E49"/>
    <w:rsid w:val="00FA3355"/>
    <w:rsid w:val="00FB223B"/>
    <w:rsid w:val="00FB2AA1"/>
    <w:rsid w:val="00FB3A9A"/>
    <w:rsid w:val="00FB7383"/>
    <w:rsid w:val="00FC5905"/>
    <w:rsid w:val="00FC6C55"/>
    <w:rsid w:val="00FD06F0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168E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316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16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D3168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16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3168E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16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168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3168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1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D31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D3168E"/>
  </w:style>
  <w:style w:type="character" w:styleId="ac">
    <w:name w:val="Hyperlink"/>
    <w:unhideWhenUsed/>
    <w:rsid w:val="00D3168E"/>
    <w:rPr>
      <w:color w:val="0000FF"/>
      <w:u w:val="single"/>
    </w:rPr>
  </w:style>
  <w:style w:type="paragraph" w:customStyle="1" w:styleId="ConsPlusNonformat">
    <w:name w:val="ConsPlusNonformat"/>
    <w:uiPriority w:val="99"/>
    <w:rsid w:val="00D3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D3168E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3168E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D3168E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D3168E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D3168E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D3168E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3168E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D3168E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316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D31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D3168E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D3168E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3168E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3168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31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3168E"/>
    <w:rPr>
      <w:b/>
      <w:bCs/>
    </w:rPr>
  </w:style>
  <w:style w:type="numbering" w:customStyle="1" w:styleId="13">
    <w:name w:val="Нет списка1"/>
    <w:next w:val="a2"/>
    <w:uiPriority w:val="99"/>
    <w:semiHidden/>
    <w:rsid w:val="00D3168E"/>
  </w:style>
  <w:style w:type="paragraph" w:customStyle="1" w:styleId="ConsTitle">
    <w:name w:val="ConsTitle"/>
    <w:rsid w:val="00D316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D316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D3168E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D3168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D316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D3168E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D3168E"/>
    <w:rPr>
      <w:color w:val="800080"/>
      <w:u w:val="single"/>
    </w:rPr>
  </w:style>
  <w:style w:type="paragraph" w:styleId="afa">
    <w:name w:val="Block Text"/>
    <w:basedOn w:val="a"/>
    <w:semiHidden/>
    <w:unhideWhenUsed/>
    <w:rsid w:val="00D3168E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D3168E"/>
  </w:style>
  <w:style w:type="paragraph" w:styleId="afb">
    <w:name w:val="No Spacing"/>
    <w:uiPriority w:val="1"/>
    <w:qFormat/>
    <w:rsid w:val="00D31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D3168E"/>
  </w:style>
  <w:style w:type="character" w:customStyle="1" w:styleId="pagesindoccount">
    <w:name w:val="pagesindoccount"/>
    <w:basedOn w:val="a0"/>
    <w:rsid w:val="00D3168E"/>
  </w:style>
  <w:style w:type="numbering" w:customStyle="1" w:styleId="25">
    <w:name w:val="Нет списка2"/>
    <w:next w:val="a2"/>
    <w:uiPriority w:val="99"/>
    <w:semiHidden/>
    <w:unhideWhenUsed/>
    <w:rsid w:val="00D3168E"/>
  </w:style>
  <w:style w:type="table" w:customStyle="1" w:styleId="14">
    <w:name w:val="Сетка таблицы1"/>
    <w:basedOn w:val="a1"/>
    <w:next w:val="aa"/>
    <w:uiPriority w:val="59"/>
    <w:rsid w:val="00D31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D3168E"/>
  </w:style>
  <w:style w:type="numbering" w:customStyle="1" w:styleId="111">
    <w:name w:val="Нет списка111"/>
    <w:next w:val="a2"/>
    <w:uiPriority w:val="99"/>
    <w:semiHidden/>
    <w:rsid w:val="00D3168E"/>
  </w:style>
  <w:style w:type="paragraph" w:customStyle="1" w:styleId="ConsPlusDocList">
    <w:name w:val="ConsPlusDocList"/>
    <w:uiPriority w:val="99"/>
    <w:rsid w:val="00D3168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1B32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168E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316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168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D3168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16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3168E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16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168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3168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1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D31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D3168E"/>
  </w:style>
  <w:style w:type="character" w:styleId="ac">
    <w:name w:val="Hyperlink"/>
    <w:unhideWhenUsed/>
    <w:rsid w:val="00D3168E"/>
    <w:rPr>
      <w:color w:val="0000FF"/>
      <w:u w:val="single"/>
    </w:rPr>
  </w:style>
  <w:style w:type="paragraph" w:customStyle="1" w:styleId="ConsPlusNonformat">
    <w:name w:val="ConsPlusNonformat"/>
    <w:uiPriority w:val="99"/>
    <w:rsid w:val="00D3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D3168E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3168E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D3168E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D3168E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D3168E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D3168E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3168E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316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D3168E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316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D31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D3168E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D3168E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3168E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3168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316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3168E"/>
    <w:rPr>
      <w:b/>
      <w:bCs/>
    </w:rPr>
  </w:style>
  <w:style w:type="numbering" w:customStyle="1" w:styleId="13">
    <w:name w:val="Нет списка1"/>
    <w:next w:val="a2"/>
    <w:uiPriority w:val="99"/>
    <w:semiHidden/>
    <w:rsid w:val="00D3168E"/>
  </w:style>
  <w:style w:type="paragraph" w:customStyle="1" w:styleId="ConsTitle">
    <w:name w:val="ConsTitle"/>
    <w:rsid w:val="00D316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D316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D3168E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D3168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D316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D3168E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D3168E"/>
    <w:rPr>
      <w:color w:val="800080"/>
      <w:u w:val="single"/>
    </w:rPr>
  </w:style>
  <w:style w:type="paragraph" w:styleId="afa">
    <w:name w:val="Block Text"/>
    <w:basedOn w:val="a"/>
    <w:semiHidden/>
    <w:unhideWhenUsed/>
    <w:rsid w:val="00D3168E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D3168E"/>
  </w:style>
  <w:style w:type="paragraph" w:styleId="afb">
    <w:name w:val="No Spacing"/>
    <w:uiPriority w:val="1"/>
    <w:qFormat/>
    <w:rsid w:val="00D31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D3168E"/>
  </w:style>
  <w:style w:type="character" w:customStyle="1" w:styleId="pagesindoccount">
    <w:name w:val="pagesindoccount"/>
    <w:basedOn w:val="a0"/>
    <w:rsid w:val="00D3168E"/>
  </w:style>
  <w:style w:type="numbering" w:customStyle="1" w:styleId="25">
    <w:name w:val="Нет списка2"/>
    <w:next w:val="a2"/>
    <w:uiPriority w:val="99"/>
    <w:semiHidden/>
    <w:unhideWhenUsed/>
    <w:rsid w:val="00D3168E"/>
  </w:style>
  <w:style w:type="table" w:customStyle="1" w:styleId="14">
    <w:name w:val="Сетка таблицы1"/>
    <w:basedOn w:val="a1"/>
    <w:next w:val="aa"/>
    <w:uiPriority w:val="59"/>
    <w:rsid w:val="00D31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D3168E"/>
  </w:style>
  <w:style w:type="numbering" w:customStyle="1" w:styleId="111">
    <w:name w:val="Нет списка111"/>
    <w:next w:val="a2"/>
    <w:uiPriority w:val="99"/>
    <w:semiHidden/>
    <w:rsid w:val="00D3168E"/>
  </w:style>
  <w:style w:type="paragraph" w:customStyle="1" w:styleId="ConsPlusDocList">
    <w:name w:val="ConsPlusDocList"/>
    <w:uiPriority w:val="99"/>
    <w:rsid w:val="00D3168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1B32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68139-251A-4EA5-805E-DC629FC9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Подаруева Наталья Витальевна</cp:lastModifiedBy>
  <cp:revision>6</cp:revision>
  <cp:lastPrinted>2016-12-02T06:42:00Z</cp:lastPrinted>
  <dcterms:created xsi:type="dcterms:W3CDTF">2016-12-05T09:31:00Z</dcterms:created>
  <dcterms:modified xsi:type="dcterms:W3CDTF">2016-12-05T10:51:00Z</dcterms:modified>
</cp:coreProperties>
</file>