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 Narrow" w:hAnsi="Arial Narrow" w:cs="Calibri"/>
          <w:sz w:val="28"/>
          <w:szCs w:val="28"/>
        </w:rPr>
      </w:pPr>
      <w:bookmarkStart w:id="0" w:name="Par33"/>
      <w:bookmarkEnd w:id="0"/>
      <w:r w:rsidRPr="005D64F8">
        <w:rPr>
          <w:rFonts w:ascii="Arial Narrow" w:hAnsi="Arial Narrow" w:cs="Calibri"/>
          <w:sz w:val="28"/>
          <w:szCs w:val="28"/>
        </w:rPr>
        <w:t>Утвержден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Постановлением Правительства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Свердловской области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от 18 декабря 2014 г. N 1149-ПП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"/>
          <w:b/>
          <w:bCs/>
          <w:sz w:val="28"/>
          <w:szCs w:val="28"/>
        </w:rPr>
      </w:pPr>
      <w:bookmarkStart w:id="1" w:name="Par38"/>
      <w:bookmarkEnd w:id="1"/>
      <w:r w:rsidRPr="005D64F8">
        <w:rPr>
          <w:rFonts w:ascii="Arial Narrow" w:hAnsi="Arial Narrow" w:cs="Calibri"/>
          <w:b/>
          <w:bCs/>
          <w:sz w:val="28"/>
          <w:szCs w:val="28"/>
        </w:rPr>
        <w:t>ПОРЯДОК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5D64F8">
        <w:rPr>
          <w:rFonts w:ascii="Arial Narrow" w:hAnsi="Arial Narrow" w:cs="Calibri"/>
          <w:b/>
          <w:bCs/>
          <w:sz w:val="28"/>
          <w:szCs w:val="28"/>
        </w:rPr>
        <w:t>ПРЕДОСТАВЛЕНИЯ СОЦИАЛЬНЫХ УСЛУГ ПОСТАВЩИКАМИ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5D64F8">
        <w:rPr>
          <w:rFonts w:ascii="Arial Narrow" w:hAnsi="Arial Narrow" w:cs="Calibri"/>
          <w:b/>
          <w:bCs/>
          <w:sz w:val="28"/>
          <w:szCs w:val="28"/>
        </w:rPr>
        <w:t>СОЦИАЛЬНЫХ УСЛУГ В СВЕРДЛОВСКОЙ ОБЛАСТИ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 Narrow" w:hAnsi="Arial Narrow" w:cs="Calibri"/>
          <w:sz w:val="28"/>
          <w:szCs w:val="28"/>
        </w:rPr>
      </w:pPr>
      <w:bookmarkStart w:id="2" w:name="Par42"/>
      <w:bookmarkEnd w:id="2"/>
      <w:r w:rsidRPr="005D64F8">
        <w:rPr>
          <w:rFonts w:ascii="Arial Narrow" w:hAnsi="Arial Narrow" w:cs="Calibri"/>
          <w:sz w:val="28"/>
          <w:szCs w:val="28"/>
        </w:rPr>
        <w:t>Глава 1. ОБЩИЕ ПОЛОЖЕНИЯ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1. Настоящий Порядок устанавливает правила предоставления социальных услуг поставщиками социальных услуг получателям социальных услуг в Свердловской области.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2. Основные понятия, используемые в настоящем Порядке, применяются в том же значении, что и в Федеральном </w:t>
      </w:r>
      <w:hyperlink r:id="rId4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законе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от 28 декабря 2013 года N 442-ФЗ "Об основах социального обслуживания граждан в Российской Федерации".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3. Социальные услуги в стационарной форме предоставляются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4. Социальные услуги в полустационарной форме предоставляются получателям организацией социального обслуживания в определенное время суток.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5. Социальное обслуживание на дому включает в себя предоставление социальных услуг гражданам, признанным нуждающимися в социальном обслуживании, и направлено на улучшение условий их жизнедеятельности при сохранении пребывания гражданина в </w:t>
      </w:r>
      <w:proofErr w:type="gramStart"/>
      <w:r w:rsidRPr="005D64F8">
        <w:rPr>
          <w:rFonts w:ascii="Arial Narrow" w:hAnsi="Arial Narrow" w:cs="Calibri"/>
          <w:sz w:val="28"/>
          <w:szCs w:val="28"/>
        </w:rPr>
        <w:t>привычной</w:t>
      </w:r>
      <w:proofErr w:type="gramEnd"/>
      <w:r w:rsidRPr="005D64F8">
        <w:rPr>
          <w:rFonts w:ascii="Arial Narrow" w:hAnsi="Arial Narrow" w:cs="Calibri"/>
          <w:sz w:val="28"/>
          <w:szCs w:val="28"/>
        </w:rPr>
        <w:t xml:space="preserve"> благоприятной среде - месте проживания.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 Narrow" w:hAnsi="Arial Narrow" w:cs="Calibri"/>
          <w:sz w:val="28"/>
          <w:szCs w:val="28"/>
        </w:rPr>
      </w:pPr>
      <w:bookmarkStart w:id="3" w:name="Par50"/>
      <w:bookmarkEnd w:id="3"/>
      <w:r w:rsidRPr="005D64F8">
        <w:rPr>
          <w:rFonts w:ascii="Arial Narrow" w:hAnsi="Arial Narrow" w:cs="Calibri"/>
          <w:sz w:val="28"/>
          <w:szCs w:val="28"/>
        </w:rPr>
        <w:t>Глава 2. ОБРАЩЕНИЕ ЗА ПРЕДОСТАВЛЕНИЕМ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СОЦИАЛЬНОГО ОБСЛУЖИВАНИЯ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6. Гражданин (его законный представитель) подает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(далее - Управление социальной политики) по месту жительства или месту пребывания заявление о предоставлении социального обслуживания.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bookmarkStart w:id="4" w:name="Par54"/>
      <w:bookmarkEnd w:id="4"/>
      <w:proofErr w:type="gramStart"/>
      <w:r w:rsidRPr="005D64F8">
        <w:rPr>
          <w:rFonts w:ascii="Arial Narrow" w:hAnsi="Arial Narrow" w:cs="Calibri"/>
          <w:sz w:val="28"/>
          <w:szCs w:val="28"/>
        </w:rPr>
        <w:t xml:space="preserve">Заявление о предоставлении социального обслуживания и документы, указанные в </w:t>
      </w:r>
      <w:hyperlink w:anchor="Par59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пункте 8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настоящего Порядка, могут быть поданы в Управление социальной политики посредством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действующим законодательством, в форме электронных документов.</w:t>
      </w:r>
      <w:proofErr w:type="gramEnd"/>
      <w:r w:rsidRPr="005D64F8">
        <w:rPr>
          <w:rFonts w:ascii="Arial Narrow" w:hAnsi="Arial Narrow" w:cs="Calibri"/>
          <w:sz w:val="28"/>
          <w:szCs w:val="28"/>
        </w:rPr>
        <w:t xml:space="preserve"> При этом заявление и электронная копия (электронный образ) каждого документа подписываются усиленной квалифицированной электронной подписью.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При подаче заявления в форме электронного документа гражданину не позднее рабочего дня, следующего за днем подачи указанного заявления, направляется </w:t>
      </w:r>
      <w:r w:rsidRPr="005D64F8">
        <w:rPr>
          <w:rFonts w:ascii="Arial Narrow" w:hAnsi="Arial Narrow" w:cs="Calibri"/>
          <w:sz w:val="28"/>
          <w:szCs w:val="28"/>
        </w:rPr>
        <w:lastRenderedPageBreak/>
        <w:t>электронное сообщение о принятии заявления либо об отказе в его принятии.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Заявление о предоставлении социального обслуживания и документы, указанные в </w:t>
      </w:r>
      <w:hyperlink w:anchor="Par59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пункте 8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настоящего Порядка, могут быть поданы в многофункциональный центр предоставления государственных и муниципальных услуг (далее - многофункциональный центр).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Многофункциональный центр направляет заявление и документы, поданные гражданином (его законным представителем), в Управление социальной политики по месту жительства (месту пребывания) гражданина.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7. Заявление подается по </w:t>
      </w:r>
      <w:hyperlink r:id="rId5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форме</w:t>
        </w:r>
      </w:hyperlink>
      <w:r w:rsidRPr="005D64F8">
        <w:rPr>
          <w:rFonts w:ascii="Arial Narrow" w:hAnsi="Arial Narrow" w:cs="Calibri"/>
          <w:sz w:val="28"/>
          <w:szCs w:val="28"/>
        </w:rPr>
        <w:t>, Утвержденной Приказом Министерства труда и социальной защиты Российской Федерации от 28.03.2014 N 159н "Об утверждении формы заявления о предоставлении социальных услуг" (далее - Приказ Минтруда России от 28.03.2014 N 159н).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bookmarkStart w:id="5" w:name="Par59"/>
      <w:bookmarkEnd w:id="5"/>
      <w:r w:rsidRPr="005D64F8">
        <w:rPr>
          <w:rFonts w:ascii="Arial Narrow" w:hAnsi="Arial Narrow" w:cs="Calibri"/>
          <w:sz w:val="28"/>
          <w:szCs w:val="28"/>
        </w:rPr>
        <w:t xml:space="preserve">8. К заявлению о предоставлении социального обслуживания прилагаются документы, подтверждающие нуждаемость гражданина в социальном обслуживании в соответствии со </w:t>
      </w:r>
      <w:hyperlink r:id="rId6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статьей 13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Закона Свердловской области от 03 декабря 2014 года N 108-ОЗ "О социальном обслуживании граждан в Свердловской области" (далее - Закон Свердловской области от 03 декабря 2014 года N 108-ОЗ). Перечень документов, подтверждающих нуждаемость гражданина в социальном обслуживании, утверждается Министерством социальной политики Свердловской области.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9. Управление социальной политики отказывает в принятии заявления о предоставлении социального обслуживания в следующих случаях: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1) заявление подано лицом, не имеющим на это полномочий;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2) заявление и документы, направленные в форме электронных документов, не подписаны в соответствии с </w:t>
      </w:r>
      <w:hyperlink w:anchor="Par54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частью второй пункта 6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настоящего Порядка.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10. Управление социальной политики принимает решение о признании гражданина нуждающимся в социальном обслуживании либо об отказе в социальном обслуживании в течение пяти рабочих дней со дня подачи заявления. Днем подачи заявления считается день его регистрации в Управлении социальной политики.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11. Основаниями для отказа в социальном обслуживании являются: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1) непредставление или неполное представление документов, указанных в </w:t>
      </w:r>
      <w:hyperlink w:anchor="Par59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пункте 8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настоящего Порядка;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2) отсутствие обстоятель</w:t>
      </w:r>
      <w:proofErr w:type="gramStart"/>
      <w:r w:rsidRPr="005D64F8">
        <w:rPr>
          <w:rFonts w:ascii="Arial Narrow" w:hAnsi="Arial Narrow" w:cs="Calibri"/>
          <w:sz w:val="28"/>
          <w:szCs w:val="28"/>
        </w:rPr>
        <w:t>ств дл</w:t>
      </w:r>
      <w:proofErr w:type="gramEnd"/>
      <w:r w:rsidRPr="005D64F8">
        <w:rPr>
          <w:rFonts w:ascii="Arial Narrow" w:hAnsi="Arial Narrow" w:cs="Calibri"/>
          <w:sz w:val="28"/>
          <w:szCs w:val="28"/>
        </w:rPr>
        <w:t xml:space="preserve">я признания гражданина нуждающимся в социальном обслуживании, установленных </w:t>
      </w:r>
      <w:hyperlink r:id="rId7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частью 1 статьи 13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Закона Свердловской области от 03 декабря 2014 года N 108-ОЗ;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3) предоставление недостоверных сведений;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4)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Решение об отказе в социальном обслуживании может быть обжаловано в судебном порядке.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12. Копия решения направляется гражданину (его законному представителю), подавшему заявление, в течение трех рабочих дней со дня принятия.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13. </w:t>
      </w:r>
      <w:proofErr w:type="gramStart"/>
      <w:r w:rsidRPr="005D64F8">
        <w:rPr>
          <w:rFonts w:ascii="Arial Narrow" w:hAnsi="Arial Narrow" w:cs="Calibri"/>
          <w:sz w:val="28"/>
          <w:szCs w:val="28"/>
        </w:rPr>
        <w:t>В случае принятия решения о признании гражданина нуждающимся в предоставлении социальных услуг Управление социальной политики в течение десяти рабочих дней со дня</w:t>
      </w:r>
      <w:proofErr w:type="gramEnd"/>
      <w:r w:rsidRPr="005D64F8">
        <w:rPr>
          <w:rFonts w:ascii="Arial Narrow" w:hAnsi="Arial Narrow" w:cs="Calibri"/>
          <w:sz w:val="28"/>
          <w:szCs w:val="28"/>
        </w:rPr>
        <w:t xml:space="preserve"> подачи заявления составляет индивидуальную программу </w:t>
      </w:r>
      <w:r w:rsidRPr="005D64F8">
        <w:rPr>
          <w:rFonts w:ascii="Arial Narrow" w:hAnsi="Arial Narrow" w:cs="Calibri"/>
          <w:sz w:val="28"/>
          <w:szCs w:val="28"/>
        </w:rPr>
        <w:lastRenderedPageBreak/>
        <w:t>предоставления социальных услуг (далее - индивидуальная программа).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14. Для получения социального обслуживания гражданин (его законный представитель) вправе выбрать поставщика социальных услуг, оказывающего социальные услуги, включенные в индивидуальную программу.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proofErr w:type="gramStart"/>
      <w:r w:rsidRPr="005D64F8">
        <w:rPr>
          <w:rFonts w:ascii="Arial Narrow" w:hAnsi="Arial Narrow" w:cs="Calibri"/>
          <w:sz w:val="28"/>
          <w:szCs w:val="28"/>
        </w:rPr>
        <w:t>Граждане, частично или полностью утратившие способность к самообслуживанию,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надзор, а также из числа ранее судимых или неоднократно привлекавшихся к административной ответственности за нарушение общественного порядка, получают социальные услуги в стационарной форме в стационарных организациях со специальным социальным обслуживанием.</w:t>
      </w:r>
      <w:proofErr w:type="gramEnd"/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15. Основанием для предоставления социальных услуг является обращение гражданина (его законного представителя) к поставщику социальных услуг за получением социального обслуживания.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Основанием для предоставления срочных социальных услуг является обращение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16. Решение о предоставлении социальных услуг принимается поставщиком социальных услуг на основании: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1) заявления гражданина (его законного представителя) по </w:t>
      </w:r>
      <w:hyperlink r:id="rId8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форме</w:t>
        </w:r>
      </w:hyperlink>
      <w:r w:rsidRPr="005D64F8">
        <w:rPr>
          <w:rFonts w:ascii="Arial Narrow" w:hAnsi="Arial Narrow" w:cs="Calibri"/>
          <w:sz w:val="28"/>
          <w:szCs w:val="28"/>
        </w:rPr>
        <w:t>, утвержденной Приказом Минтруда России от 28.03.2014 N 159н;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2) документа, удостоверяющего личность получателя социальных услуг;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3) 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4) индивидуальной программы;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5) документа, подтверждающего место жительства и (или) пребывания, фактического проживания получателя социальных услуг;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6) справок о регистрации по месту жительства и составе семьи (при ее наличии) получателя социальных услуг, доходах получателя социальных услуг и членов его семьи (при наличии) и принадлежащем ему (им) имуществе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Справки о регистрации по месту жительства и составе семьи получателя социальных услуг, доходах получателя социальных услуг и членов его семьи и принадлежащем ему (им) имуществе на праве собственности заявителем не представляются: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1) при получении социальных услуг за плату;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2) при обращении за получением следующих социальных услуг: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по временному обеспечению техническими средствами ухода, реабилитации и адаптации;</w:t>
      </w:r>
    </w:p>
    <w:p w:rsidR="00DE52B1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по обеспечению отдельных категорий граждан протезно-ортопедическими изделиями.</w:t>
      </w:r>
    </w:p>
    <w:p w:rsidR="005D64F8" w:rsidRDefault="005D64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</w:p>
    <w:p w:rsidR="005D64F8" w:rsidRPr="005D64F8" w:rsidRDefault="005D64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 Narrow" w:hAnsi="Arial Narrow" w:cs="Calibri"/>
          <w:sz w:val="28"/>
          <w:szCs w:val="28"/>
        </w:rPr>
      </w:pPr>
      <w:bookmarkStart w:id="6" w:name="Par89"/>
      <w:bookmarkEnd w:id="6"/>
      <w:r w:rsidRPr="005D64F8">
        <w:rPr>
          <w:rFonts w:ascii="Arial Narrow" w:hAnsi="Arial Narrow" w:cs="Calibri"/>
          <w:sz w:val="28"/>
          <w:szCs w:val="28"/>
        </w:rPr>
        <w:lastRenderedPageBreak/>
        <w:t>Глава 3. ПРЕДОСТАВЛЕНИЕ СОЦИАЛЬНЫХ УСЛУГ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17. Социальные услуги предоставляются получателю социальных услуг в соответствии с индивидуальной программой на основании договора о предоставлении социальных услуг, заключаемого между поставщиком социальных услуг и получателем социальных услуг (его законным представителем) в течение суток </w:t>
      </w:r>
      <w:proofErr w:type="gramStart"/>
      <w:r w:rsidRPr="005D64F8">
        <w:rPr>
          <w:rFonts w:ascii="Arial Narrow" w:hAnsi="Arial Narrow" w:cs="Calibri"/>
          <w:sz w:val="28"/>
          <w:szCs w:val="28"/>
        </w:rPr>
        <w:t>с даты представления</w:t>
      </w:r>
      <w:proofErr w:type="gramEnd"/>
      <w:r w:rsidRPr="005D64F8">
        <w:rPr>
          <w:rFonts w:ascii="Arial Narrow" w:hAnsi="Arial Narrow" w:cs="Calibri"/>
          <w:sz w:val="28"/>
          <w:szCs w:val="28"/>
        </w:rPr>
        <w:t xml:space="preserve"> документов, указанных в </w:t>
      </w:r>
      <w:hyperlink w:anchor="Par59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пункте 8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настоящего Порядка, поставщику социальных услуг. Предоставление срочных социальных услуг в целях оказания неотложной помощи осуществляется без заключения договора о предоставлении социальных услуг.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Форма договора о предоставлении социальных услуг утверждается Министерством социальной политики Свердловской области.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18. Виды предоставления социальных услуг получателю: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социально-бытовые;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социально-медицинские;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социально-психологические;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социально-педагогические;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социально-трудовые;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социально-правовые;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срочные социальные услуги.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19. Социальные услуги предоставляются получателям социальных услуг в соответствии с </w:t>
      </w:r>
      <w:hyperlink r:id="rId9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перечнем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социальных услуг, предоставляемых поставщиками социальных услуг в Свердловской области, утвержденным Законом Свердловской области от 03 декабря 2014 года N 108-ОЗ.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20. Социальное обслуживание осуществляется поставщиками социальных услуг в соответствии со стандартами социальных услуг, утверждаемыми Министерством социальной политики Свердловской области.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21. 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Показатели качества и оценки результатов предоставления социальной услуги: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1) полнота предоставления услуги в соответствии с требованиями стандартов социальных услуг и ее своевременность в соответствии с договором о социальном обслуживании;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2) 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22. 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Форма акта о предоставлении социальных услуг утверждается Министерством социальной политики Свердловской области.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23. Прекращение предоставления социальных услуг производится в следующих </w:t>
      </w:r>
      <w:r w:rsidRPr="005D64F8">
        <w:rPr>
          <w:rFonts w:ascii="Arial Narrow" w:hAnsi="Arial Narrow" w:cs="Calibri"/>
          <w:sz w:val="28"/>
          <w:szCs w:val="28"/>
        </w:rPr>
        <w:lastRenderedPageBreak/>
        <w:t>случаях: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1) по личной инициативе получателя социальных услуг (его законного представителя);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2) 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3) при нарушении получателем социальных услуг (его законным представителем) условий заключенного договора о социальном обслуживании;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4) смерти получателя социальных услуг или ликвидации поставщика социальных услуг;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5) на основании решения суда о признании получателя социальных услуг безвестно отсутствующим или умершим;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6) осуждения получателя социальных услуг к отбыванию наказания в виде лишения свободы;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7) 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Выписка граждан, состоящих под административным надзором, из стационарных организаций со специальным социальным обслуживанием производится с разрешения органов внутренних дел.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 Narrow" w:hAnsi="Arial Narrow" w:cs="Calibri"/>
          <w:sz w:val="28"/>
          <w:szCs w:val="28"/>
        </w:rPr>
      </w:pPr>
      <w:bookmarkStart w:id="7" w:name="Par120"/>
      <w:bookmarkEnd w:id="7"/>
      <w:r w:rsidRPr="005D64F8">
        <w:rPr>
          <w:rFonts w:ascii="Arial Narrow" w:hAnsi="Arial Narrow" w:cs="Calibri"/>
          <w:sz w:val="28"/>
          <w:szCs w:val="28"/>
        </w:rPr>
        <w:t>Глава 4. ОПЛАТА ПРЕДОСТАВЛЕНИЯ СОЦИАЛЬНЫХ УСЛУГ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24. Социальные услуги предоставляются бесплатно, за плату или частичную плату.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25. Социальные услуги предоставляются бесплатно: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1) несовершеннолетним детям;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2) лицам, пострадавшим в результате чрезвычайных ситуаций, вооруженных межнациональных (межэтнических) конфликтов;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3) инвалидам и ветеранам Великой Отечественной войны 1941 - 1945 годов;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4) вдовам (вдовцам) военнослужащих, погибших в период войны с Финляндией;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5) вдовам (вдовцам) военнослужащих, погибших в период Великой Отечественной войны 1941 - 1945 годов;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6) вдовам (вдовцам) военнослужащих, погибших в период войны с Японией;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7) вдовам (вдовцам) умерших инвалидов и ветеранов Великой Отечественной войны 1941 - 1945 годов;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8) бывшим несовершеннолетним узникам концлагерей, гетто и других мест принудительного содержания, созданных фашистами и их союзниками в период</w:t>
      </w:r>
      <w:proofErr w:type="gramStart"/>
      <w:r w:rsidRPr="005D64F8">
        <w:rPr>
          <w:rFonts w:ascii="Arial Narrow" w:hAnsi="Arial Narrow" w:cs="Calibri"/>
          <w:sz w:val="28"/>
          <w:szCs w:val="28"/>
        </w:rPr>
        <w:t xml:space="preserve"> В</w:t>
      </w:r>
      <w:proofErr w:type="gramEnd"/>
      <w:r w:rsidRPr="005D64F8">
        <w:rPr>
          <w:rFonts w:ascii="Arial Narrow" w:hAnsi="Arial Narrow" w:cs="Calibri"/>
          <w:sz w:val="28"/>
          <w:szCs w:val="28"/>
        </w:rPr>
        <w:t>торой мировой войны.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proofErr w:type="gramStart"/>
      <w:r w:rsidRPr="005D64F8">
        <w:rPr>
          <w:rFonts w:ascii="Arial Narrow" w:hAnsi="Arial Narrow" w:cs="Calibri"/>
          <w:sz w:val="28"/>
          <w:szCs w:val="28"/>
        </w:rPr>
        <w:t xml:space="preserve">Иным категориям граждан социальные услуги в форме социального обслуживания на дому и в полустационарной форме социального обслуживания предоставляются 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предоставления социальных услуг бесплатно, установленной </w:t>
      </w:r>
      <w:hyperlink r:id="rId10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пунктом 4 статьи 21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Закона Свердловской области от</w:t>
      </w:r>
      <w:proofErr w:type="gramEnd"/>
      <w:r w:rsidRPr="005D64F8">
        <w:rPr>
          <w:rFonts w:ascii="Arial Narrow" w:hAnsi="Arial Narrow" w:cs="Calibri"/>
          <w:sz w:val="28"/>
          <w:szCs w:val="28"/>
        </w:rPr>
        <w:t xml:space="preserve"> 03 декабря 2014 года N 108-ОЗ.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Бесплатно осуществляется предоставление срочных социальных услуг, а также социальных услуг: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lastRenderedPageBreak/>
        <w:t>по временному обеспечению техническими средствами ухода, реабилитации и адаптации;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по обеспечению отдельных категорий граждан протезно-ортопедическими изделиями.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26. </w:t>
      </w:r>
      <w:proofErr w:type="gramStart"/>
      <w:r w:rsidRPr="005D64F8">
        <w:rPr>
          <w:rFonts w:ascii="Arial Narrow" w:hAnsi="Arial Narrow" w:cs="Calibri"/>
          <w:sz w:val="28"/>
          <w:szCs w:val="28"/>
        </w:rPr>
        <w:t xml:space="preserve">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превышает предельную величину среднедушевого дохода для предоставления социальных услуг бесплатно, установленную </w:t>
      </w:r>
      <w:hyperlink r:id="rId11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пунктом 4 статьи 21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Закона Свердловской области от 03 декабря 2014</w:t>
      </w:r>
      <w:proofErr w:type="gramEnd"/>
      <w:r w:rsidRPr="005D64F8">
        <w:rPr>
          <w:rFonts w:ascii="Arial Narrow" w:hAnsi="Arial Narrow" w:cs="Calibri"/>
          <w:sz w:val="28"/>
          <w:szCs w:val="28"/>
        </w:rPr>
        <w:t xml:space="preserve"> года N 108-ОЗ.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 xml:space="preserve">27. </w:t>
      </w:r>
      <w:proofErr w:type="gramStart"/>
      <w:r w:rsidRPr="005D64F8">
        <w:rPr>
          <w:rFonts w:ascii="Arial Narrow" w:hAnsi="Arial Narrow" w:cs="Calibri"/>
          <w:sz w:val="28"/>
          <w:szCs w:val="28"/>
        </w:rPr>
        <w:t xml:space="preserve">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бесплатно, установленной </w:t>
      </w:r>
      <w:hyperlink r:id="rId12" w:history="1">
        <w:r w:rsidRPr="005D64F8">
          <w:rPr>
            <w:rFonts w:ascii="Arial Narrow" w:hAnsi="Arial Narrow" w:cs="Calibri"/>
            <w:color w:val="0000FF"/>
            <w:sz w:val="28"/>
            <w:szCs w:val="28"/>
          </w:rPr>
          <w:t>пунктом 4 статьи 21</w:t>
        </w:r>
      </w:hyperlink>
      <w:r w:rsidRPr="005D64F8">
        <w:rPr>
          <w:rFonts w:ascii="Arial Narrow" w:hAnsi="Arial Narrow" w:cs="Calibri"/>
          <w:sz w:val="28"/>
          <w:szCs w:val="28"/>
        </w:rPr>
        <w:t xml:space="preserve"> Закона Свердловской области от 03</w:t>
      </w:r>
      <w:proofErr w:type="gramEnd"/>
      <w:r w:rsidRPr="005D64F8">
        <w:rPr>
          <w:rFonts w:ascii="Arial Narrow" w:hAnsi="Arial Narrow" w:cs="Calibri"/>
          <w:sz w:val="28"/>
          <w:szCs w:val="28"/>
        </w:rPr>
        <w:t xml:space="preserve"> декабря 2014 года N 108-ОЗ.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28. Социальные услуги в стационарной форме социального обслуживания предоставляются получателям за плату или частичную плату.</w:t>
      </w:r>
    </w:p>
    <w:p w:rsidR="00DE52B1" w:rsidRPr="005D64F8" w:rsidRDefault="00DE52B1" w:rsidP="00844795">
      <w:pPr>
        <w:widowControl w:val="0"/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Narrow" w:hAnsi="Arial Narrow" w:cs="Calibri"/>
          <w:sz w:val="28"/>
          <w:szCs w:val="28"/>
        </w:rPr>
      </w:pPr>
      <w:r w:rsidRPr="005D64F8">
        <w:rPr>
          <w:rFonts w:ascii="Arial Narrow" w:hAnsi="Arial Narrow" w:cs="Calibri"/>
          <w:sz w:val="28"/>
          <w:szCs w:val="28"/>
        </w:rPr>
        <w:t>29. Плата за предоставление социальных услуг производится в соответствии с договором о предоставлении социальных услуг, заключенным между гражданином (его законным представителем) и поставщиком социальных услуг.</w:t>
      </w: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sz w:val="28"/>
          <w:szCs w:val="28"/>
        </w:rPr>
      </w:pPr>
    </w:p>
    <w:p w:rsidR="00DE52B1" w:rsidRPr="005D64F8" w:rsidRDefault="00DE52B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Arial Narrow" w:hAnsi="Arial Narrow" w:cs="Calibri"/>
          <w:sz w:val="28"/>
          <w:szCs w:val="28"/>
        </w:rPr>
      </w:pPr>
    </w:p>
    <w:p w:rsidR="0015655D" w:rsidRPr="005D64F8" w:rsidRDefault="0094715A">
      <w:pPr>
        <w:rPr>
          <w:rFonts w:ascii="Arial Narrow" w:hAnsi="Arial Narrow"/>
          <w:sz w:val="28"/>
          <w:szCs w:val="28"/>
        </w:rPr>
      </w:pPr>
    </w:p>
    <w:sectPr w:rsidR="0015655D" w:rsidRPr="005D64F8" w:rsidSect="005D64F8">
      <w:pgSz w:w="11906" w:h="16838"/>
      <w:pgMar w:top="567" w:right="567" w:bottom="42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E52B1"/>
    <w:rsid w:val="00067874"/>
    <w:rsid w:val="0009414B"/>
    <w:rsid w:val="00216502"/>
    <w:rsid w:val="005D64F8"/>
    <w:rsid w:val="006421AE"/>
    <w:rsid w:val="007641F7"/>
    <w:rsid w:val="00844795"/>
    <w:rsid w:val="0094715A"/>
    <w:rsid w:val="00B54FB5"/>
    <w:rsid w:val="00DE52B1"/>
    <w:rsid w:val="00E25C66"/>
    <w:rsid w:val="00E652B4"/>
    <w:rsid w:val="00EF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6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4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586244E918E7C2932985DA5C64E15DEA9BE0DE389B7F63C90F6E2F1222CE05B45766327AAA0FD2Q2s0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586244E918E7C293299BD74A08BF57EA96BDDB3C9D7735955968784D72C850F417606739EE02D22292B318Q7s7F" TargetMode="External"/><Relationship Id="rId12" Type="http://schemas.openxmlformats.org/officeDocument/2006/relationships/hyperlink" Target="consultantplus://offline/ref=83586244E918E7C293299BD74A08BF57EA96BDDB3C9D7735955968784D72C850F417606739EE02D22292B01EQ7s2F" TargetMode="External"/><Relationship Id="rId33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586244E918E7C293299BD74A08BF57EA96BDDB3C9D7735955968784D72C850F417606739EE02D22292B318Q7s6F" TargetMode="External"/><Relationship Id="rId11" Type="http://schemas.openxmlformats.org/officeDocument/2006/relationships/hyperlink" Target="consultantplus://offline/ref=83586244E918E7C293299BD74A08BF57EA96BDDB3C9D7735955968784D72C850F417606739EE02D22292B01EQ7s2F" TargetMode="External"/><Relationship Id="rId5" Type="http://schemas.openxmlformats.org/officeDocument/2006/relationships/hyperlink" Target="consultantplus://offline/ref=83586244E918E7C2932985DA5C64E15DEA9BE0DE389B7F63C90F6E2F1222CE05B45766327AAA0FD2Q2s0F" TargetMode="External"/><Relationship Id="rId10" Type="http://schemas.openxmlformats.org/officeDocument/2006/relationships/hyperlink" Target="consultantplus://offline/ref=83586244E918E7C293299BD74A08BF57EA96BDDB3C9D7735955968784D72C850F417606739EE02D22292B01EQ7s2F" TargetMode="External"/><Relationship Id="rId4" Type="http://schemas.openxmlformats.org/officeDocument/2006/relationships/hyperlink" Target="consultantplus://offline/ref=83586244E918E7C2932985DA5C64E15DEA9BE5D6399D7F63C90F6E2F12Q2s2F" TargetMode="External"/><Relationship Id="rId9" Type="http://schemas.openxmlformats.org/officeDocument/2006/relationships/hyperlink" Target="consultantplus://offline/ref=83586244E918E7C293299BD74A08BF57EA96BDDB3C9D7735955968784D72C850F417606739EE02D22292B018Q7s3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2475</Words>
  <Characters>14112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Илларионов Илья Владимирович</dc:creator>
  <cp:lastModifiedBy>Никонова</cp:lastModifiedBy>
  <cp:revision>3</cp:revision>
  <cp:lastPrinted>2019-10-03T04:57:00Z</cp:lastPrinted>
  <dcterms:created xsi:type="dcterms:W3CDTF">2019-10-03T04:58:00Z</dcterms:created>
  <dcterms:modified xsi:type="dcterms:W3CDTF">2020-03-02T10:58:00Z</dcterms:modified>
</cp:coreProperties>
</file>