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AE1" w:rsidRPr="008D40CB" w:rsidRDefault="00250AE1" w:rsidP="00250A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D40CB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>НФОРМАЦИЯ</w:t>
      </w:r>
      <w:r w:rsidRPr="008D40CB">
        <w:rPr>
          <w:rFonts w:ascii="Times New Roman" w:hAnsi="Times New Roman"/>
          <w:b/>
          <w:sz w:val="28"/>
          <w:szCs w:val="28"/>
        </w:rPr>
        <w:t xml:space="preserve"> </w:t>
      </w:r>
    </w:p>
    <w:p w:rsidR="00250AE1" w:rsidRPr="00E93F89" w:rsidRDefault="00250AE1" w:rsidP="00250AE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8D40CB">
        <w:rPr>
          <w:rFonts w:ascii="Times New Roman" w:hAnsi="Times New Roman"/>
          <w:b/>
          <w:sz w:val="28"/>
          <w:szCs w:val="28"/>
        </w:rPr>
        <w:t>о соблюдении положений законода</w:t>
      </w:r>
      <w:r>
        <w:rPr>
          <w:rFonts w:ascii="Times New Roman" w:hAnsi="Times New Roman"/>
          <w:b/>
          <w:sz w:val="28"/>
          <w:szCs w:val="28"/>
        </w:rPr>
        <w:t>тельства Российской Федерации и </w:t>
      </w:r>
      <w:r w:rsidRPr="008D40CB">
        <w:rPr>
          <w:rFonts w:ascii="Times New Roman" w:hAnsi="Times New Roman"/>
          <w:b/>
          <w:sz w:val="28"/>
          <w:szCs w:val="28"/>
        </w:rPr>
        <w:t>законодательства Свердловской области, регулирующих отношения в</w:t>
      </w:r>
      <w:r>
        <w:rPr>
          <w:rFonts w:ascii="Times New Roman" w:hAnsi="Times New Roman"/>
          <w:b/>
          <w:sz w:val="28"/>
          <w:szCs w:val="28"/>
          <w:lang w:val="en-US"/>
        </w:rPr>
        <w:t> </w:t>
      </w:r>
      <w:r w:rsidRPr="008D40CB">
        <w:rPr>
          <w:rFonts w:ascii="Times New Roman" w:hAnsi="Times New Roman"/>
          <w:b/>
          <w:sz w:val="28"/>
          <w:szCs w:val="28"/>
        </w:rPr>
        <w:t>сфере обеспечения беспрепятственного доступа инвалидов к объектам социальной, инженерной и транспортной инфраструктур и</w:t>
      </w:r>
      <w:r>
        <w:rPr>
          <w:rFonts w:ascii="Times New Roman" w:hAnsi="Times New Roman"/>
          <w:b/>
          <w:sz w:val="28"/>
          <w:szCs w:val="28"/>
          <w:lang w:val="en-US"/>
        </w:rPr>
        <w:t> </w:t>
      </w:r>
      <w:r w:rsidRPr="008D40CB">
        <w:rPr>
          <w:rFonts w:ascii="Times New Roman" w:hAnsi="Times New Roman"/>
          <w:b/>
          <w:sz w:val="28"/>
          <w:szCs w:val="28"/>
        </w:rPr>
        <w:t>к</w:t>
      </w:r>
      <w:r>
        <w:rPr>
          <w:rFonts w:ascii="Times New Roman" w:hAnsi="Times New Roman"/>
          <w:b/>
          <w:sz w:val="28"/>
          <w:szCs w:val="28"/>
          <w:lang w:val="en-US"/>
        </w:rPr>
        <w:t> </w:t>
      </w:r>
      <w:r>
        <w:rPr>
          <w:rFonts w:ascii="Times New Roman" w:hAnsi="Times New Roman"/>
          <w:b/>
          <w:sz w:val="28"/>
          <w:szCs w:val="28"/>
        </w:rPr>
        <w:t>предоставляемым в</w:t>
      </w:r>
      <w:r w:rsidRPr="008D40CB">
        <w:rPr>
          <w:rFonts w:ascii="Times New Roman" w:hAnsi="Times New Roman"/>
          <w:b/>
          <w:sz w:val="28"/>
          <w:szCs w:val="28"/>
        </w:rPr>
        <w:t xml:space="preserve"> них услугам</w:t>
      </w:r>
      <w:r>
        <w:rPr>
          <w:rFonts w:ascii="Times New Roman" w:hAnsi="Times New Roman"/>
          <w:b/>
          <w:sz w:val="28"/>
          <w:szCs w:val="28"/>
        </w:rPr>
        <w:t xml:space="preserve"> в Свердловской области в сфере в сфере социальной защиты населения</w:t>
      </w:r>
    </w:p>
    <w:p w:rsidR="00250AE1" w:rsidRPr="00E93F89" w:rsidRDefault="00250AE1" w:rsidP="00250AE1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250AE1" w:rsidRPr="00E93F89" w:rsidRDefault="00250AE1" w:rsidP="00250A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93F89">
        <w:rPr>
          <w:rFonts w:ascii="Times New Roman" w:hAnsi="Times New Roman"/>
          <w:sz w:val="28"/>
          <w:szCs w:val="28"/>
        </w:rPr>
        <w:t xml:space="preserve">1. Общее количество объектов социальной, инженерной и транспортной инфраструктур в организациях, подведомственных </w:t>
      </w:r>
      <w:r>
        <w:rPr>
          <w:rFonts w:ascii="Times New Roman" w:hAnsi="Times New Roman"/>
          <w:sz w:val="28"/>
          <w:szCs w:val="28"/>
        </w:rPr>
        <w:t>Министерству социальной политики Свердловской области</w:t>
      </w:r>
      <w:r w:rsidRPr="00E93F89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40</w:t>
      </w:r>
      <w:r w:rsidR="00A03FD5">
        <w:rPr>
          <w:rFonts w:ascii="Times New Roman" w:hAnsi="Times New Roman"/>
          <w:sz w:val="28"/>
          <w:szCs w:val="28"/>
        </w:rPr>
        <w:t>4</w:t>
      </w:r>
      <w:r w:rsidRPr="00E93F89">
        <w:rPr>
          <w:rFonts w:ascii="Times New Roman" w:hAnsi="Times New Roman"/>
          <w:sz w:val="28"/>
          <w:szCs w:val="28"/>
        </w:rPr>
        <w:t xml:space="preserve"> единиц</w:t>
      </w:r>
      <w:r>
        <w:rPr>
          <w:rFonts w:ascii="Times New Roman" w:hAnsi="Times New Roman"/>
          <w:sz w:val="28"/>
          <w:szCs w:val="28"/>
        </w:rPr>
        <w:t>ы</w:t>
      </w:r>
      <w:r w:rsidRPr="00E93F89">
        <w:rPr>
          <w:rFonts w:ascii="Times New Roman" w:hAnsi="Times New Roman"/>
          <w:sz w:val="28"/>
          <w:szCs w:val="28"/>
        </w:rPr>
        <w:t>.</w:t>
      </w:r>
    </w:p>
    <w:p w:rsidR="00250AE1" w:rsidRPr="00E93F89" w:rsidRDefault="00250AE1" w:rsidP="00250A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93F89">
        <w:rPr>
          <w:rFonts w:ascii="Times New Roman" w:hAnsi="Times New Roman"/>
          <w:sz w:val="28"/>
          <w:szCs w:val="28"/>
        </w:rPr>
        <w:t xml:space="preserve">2. Информация о результатах проведенных обследований объектов социальной инфраструктуры </w:t>
      </w:r>
      <w:r>
        <w:rPr>
          <w:rFonts w:ascii="Times New Roman" w:hAnsi="Times New Roman"/>
          <w:sz w:val="28"/>
          <w:szCs w:val="28"/>
        </w:rPr>
        <w:t>за</w:t>
      </w:r>
      <w:r w:rsidRPr="00E93F89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</w:t>
      </w:r>
      <w:r w:rsidR="00A03FD5">
        <w:rPr>
          <w:rFonts w:ascii="Times New Roman" w:hAnsi="Times New Roman"/>
          <w:sz w:val="28"/>
          <w:szCs w:val="28"/>
        </w:rPr>
        <w:t>9</w:t>
      </w:r>
      <w:r w:rsidRPr="00E93F89">
        <w:rPr>
          <w:rFonts w:ascii="Times New Roman" w:hAnsi="Times New Roman"/>
          <w:sz w:val="28"/>
          <w:szCs w:val="28"/>
        </w:rPr>
        <w:t xml:space="preserve"> год:</w:t>
      </w:r>
    </w:p>
    <w:p w:rsidR="00250AE1" w:rsidRPr="00E93F89" w:rsidRDefault="00250AE1" w:rsidP="00250AE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7938"/>
        <w:gridCol w:w="1276"/>
      </w:tblGrid>
      <w:tr w:rsidR="00250AE1" w:rsidRPr="00E93F89" w:rsidTr="00E7314A">
        <w:tc>
          <w:tcPr>
            <w:tcW w:w="817" w:type="dxa"/>
          </w:tcPr>
          <w:p w:rsidR="00250AE1" w:rsidRPr="00E93F89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F89">
              <w:rPr>
                <w:rFonts w:ascii="Times New Roman" w:hAnsi="Times New Roman"/>
                <w:sz w:val="24"/>
                <w:szCs w:val="24"/>
              </w:rPr>
              <w:t xml:space="preserve">Но-мер </w:t>
            </w:r>
            <w:proofErr w:type="spellStart"/>
            <w:r w:rsidRPr="00E93F89">
              <w:rPr>
                <w:rFonts w:ascii="Times New Roman" w:hAnsi="Times New Roman"/>
                <w:sz w:val="24"/>
                <w:szCs w:val="24"/>
              </w:rPr>
              <w:t>стро-ки</w:t>
            </w:r>
            <w:proofErr w:type="spellEnd"/>
          </w:p>
        </w:tc>
        <w:tc>
          <w:tcPr>
            <w:tcW w:w="7938" w:type="dxa"/>
          </w:tcPr>
          <w:p w:rsidR="00250AE1" w:rsidRPr="00E93F89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F89">
              <w:rPr>
                <w:rFonts w:ascii="Times New Roman" w:hAnsi="Times New Roman"/>
                <w:sz w:val="24"/>
                <w:szCs w:val="24"/>
                <w:lang w:eastAsia="en-US"/>
              </w:rPr>
              <w:t>Требования Федерального закона о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 01 декабря 2014 года № 419-ФЗ, </w:t>
            </w:r>
            <w:r w:rsidRPr="00E93F89">
              <w:rPr>
                <w:rFonts w:ascii="Times New Roman" w:hAnsi="Times New Roman"/>
                <w:sz w:val="24"/>
                <w:szCs w:val="24"/>
                <w:lang w:eastAsia="en-US"/>
              </w:rPr>
              <w:t>Закона Свердловской области от 19 декабря 2016 года № 148-ОЗ</w:t>
            </w:r>
          </w:p>
        </w:tc>
        <w:tc>
          <w:tcPr>
            <w:tcW w:w="1276" w:type="dxa"/>
          </w:tcPr>
          <w:p w:rsidR="00250AE1" w:rsidRPr="00E93F89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F89">
              <w:rPr>
                <w:rFonts w:ascii="Times New Roman" w:hAnsi="Times New Roman"/>
                <w:sz w:val="24"/>
                <w:szCs w:val="24"/>
              </w:rPr>
              <w:t xml:space="preserve">Результат(в </w:t>
            </w:r>
            <w:proofErr w:type="spellStart"/>
            <w:r w:rsidRPr="00E93F89">
              <w:rPr>
                <w:rFonts w:ascii="Times New Roman" w:hAnsi="Times New Roman"/>
                <w:sz w:val="24"/>
                <w:szCs w:val="24"/>
              </w:rPr>
              <w:t>абсо-лютных</w:t>
            </w:r>
            <w:proofErr w:type="spellEnd"/>
            <w:r w:rsidRPr="00E93F89">
              <w:rPr>
                <w:rFonts w:ascii="Times New Roman" w:hAnsi="Times New Roman"/>
                <w:sz w:val="24"/>
                <w:szCs w:val="24"/>
              </w:rPr>
              <w:t xml:space="preserve"> числах)</w:t>
            </w:r>
          </w:p>
        </w:tc>
      </w:tr>
    </w:tbl>
    <w:p w:rsidR="00250AE1" w:rsidRPr="00E93F89" w:rsidRDefault="00250AE1" w:rsidP="00250AE1">
      <w:pPr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103"/>
        <w:gridCol w:w="2835"/>
        <w:gridCol w:w="1276"/>
      </w:tblGrid>
      <w:tr w:rsidR="00250AE1" w:rsidRPr="00E93F89" w:rsidTr="00E7314A">
        <w:trPr>
          <w:trHeight w:hRule="exact" w:val="284"/>
          <w:tblHeader/>
        </w:trPr>
        <w:tc>
          <w:tcPr>
            <w:tcW w:w="817" w:type="dxa"/>
          </w:tcPr>
          <w:p w:rsidR="00250AE1" w:rsidRPr="00E93F89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F8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  <w:gridSpan w:val="2"/>
          </w:tcPr>
          <w:p w:rsidR="00250AE1" w:rsidRPr="00E93F89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F8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250AE1" w:rsidRPr="00E93F89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3F8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50AE1" w:rsidRPr="00E93F89" w:rsidTr="00E7314A">
        <w:trPr>
          <w:trHeight w:val="683"/>
        </w:trPr>
        <w:tc>
          <w:tcPr>
            <w:tcW w:w="817" w:type="dxa"/>
            <w:vMerge w:val="restart"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BA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103" w:type="dxa"/>
            <w:vMerge w:val="restart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4"/>
                <w:szCs w:val="24"/>
              </w:rPr>
              <w:t>Обеспечение беспрепятственного доступа инвалидов к месту предоставления услуги (или ее предоставление по месту жительства или в дистанционном режиме)</w:t>
            </w: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проведено обследований</w:t>
            </w:r>
          </w:p>
        </w:tc>
        <w:tc>
          <w:tcPr>
            <w:tcW w:w="1276" w:type="dxa"/>
            <w:vAlign w:val="center"/>
          </w:tcPr>
          <w:p w:rsidR="00EF1E17" w:rsidRPr="00E93F89" w:rsidRDefault="00933DF7" w:rsidP="00A03FD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8</w:t>
            </w:r>
            <w:r w:rsidR="00A03FD5"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</w:tr>
      <w:tr w:rsidR="00250AE1" w:rsidRPr="00E93F89" w:rsidTr="00E7314A">
        <w:tc>
          <w:tcPr>
            <w:tcW w:w="817" w:type="dxa"/>
            <w:vMerge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установлено соблюдение требований</w:t>
            </w:r>
          </w:p>
        </w:tc>
        <w:tc>
          <w:tcPr>
            <w:tcW w:w="1276" w:type="dxa"/>
            <w:vAlign w:val="center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49</w:t>
            </w:r>
          </w:p>
        </w:tc>
      </w:tr>
      <w:tr w:rsidR="00250AE1" w:rsidRPr="00E93F89" w:rsidTr="00E7314A">
        <w:trPr>
          <w:trHeight w:val="615"/>
        </w:trPr>
        <w:tc>
          <w:tcPr>
            <w:tcW w:w="817" w:type="dxa"/>
            <w:vMerge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выявлено несоблюдение требований</w:t>
            </w:r>
          </w:p>
        </w:tc>
        <w:tc>
          <w:tcPr>
            <w:tcW w:w="1276" w:type="dxa"/>
            <w:vAlign w:val="center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33</w:t>
            </w:r>
          </w:p>
        </w:tc>
      </w:tr>
      <w:tr w:rsidR="00250AE1" w:rsidRPr="00E93F89" w:rsidTr="00E7314A">
        <w:trPr>
          <w:cantSplit/>
          <w:trHeight w:val="548"/>
        </w:trPr>
        <w:tc>
          <w:tcPr>
            <w:tcW w:w="817" w:type="dxa"/>
            <w:vMerge w:val="restart"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BA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103" w:type="dxa"/>
            <w:vMerge w:val="restart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4"/>
                <w:szCs w:val="24"/>
              </w:rPr>
              <w:t>Выделение на автостоянке не менее 10 процентов мест (но не менее 1 места) для парковки специальных автотранспортных средств инвалидов и соблюдение их использования</w:t>
            </w: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проведено обследований</w:t>
            </w:r>
          </w:p>
        </w:tc>
        <w:tc>
          <w:tcPr>
            <w:tcW w:w="1276" w:type="dxa"/>
          </w:tcPr>
          <w:p w:rsidR="00250AE1" w:rsidRPr="00E93F89" w:rsidRDefault="00A03FD5" w:rsidP="00EF1E17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82</w:t>
            </w:r>
          </w:p>
        </w:tc>
      </w:tr>
      <w:tr w:rsidR="00250AE1" w:rsidRPr="00E93F89" w:rsidTr="00E7314A">
        <w:trPr>
          <w:trHeight w:val="556"/>
        </w:trPr>
        <w:tc>
          <w:tcPr>
            <w:tcW w:w="817" w:type="dxa"/>
            <w:vMerge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установлено соблюдение требований</w:t>
            </w:r>
          </w:p>
        </w:tc>
        <w:tc>
          <w:tcPr>
            <w:tcW w:w="1276" w:type="dxa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25</w:t>
            </w:r>
          </w:p>
        </w:tc>
      </w:tr>
      <w:tr w:rsidR="00250AE1" w:rsidRPr="00E93F89" w:rsidTr="00E7314A">
        <w:trPr>
          <w:trHeight w:val="368"/>
        </w:trPr>
        <w:tc>
          <w:tcPr>
            <w:tcW w:w="817" w:type="dxa"/>
            <w:vMerge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выявлено несоблюдение требований</w:t>
            </w:r>
          </w:p>
        </w:tc>
        <w:tc>
          <w:tcPr>
            <w:tcW w:w="1276" w:type="dxa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57</w:t>
            </w:r>
          </w:p>
        </w:tc>
      </w:tr>
      <w:tr w:rsidR="00250AE1" w:rsidRPr="00E93F89" w:rsidTr="00E7314A">
        <w:tc>
          <w:tcPr>
            <w:tcW w:w="817" w:type="dxa"/>
            <w:vMerge w:val="restart"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BA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103" w:type="dxa"/>
            <w:vMerge w:val="restart"/>
          </w:tcPr>
          <w:p w:rsidR="00250AE1" w:rsidRPr="00E93F89" w:rsidRDefault="00250AE1" w:rsidP="00E731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3F89">
              <w:rPr>
                <w:rFonts w:ascii="Times New Roman" w:hAnsi="Times New Roman"/>
                <w:sz w:val="24"/>
                <w:szCs w:val="24"/>
              </w:rPr>
              <w:t>Возможность самостоятельного передвижения по территории, на которой расположен объект социальной, инженерной и транспортной инфраструктур (далее – объект социальной инфраструктуры), входа в объект социальной инфраструктуры и выхода из него, посадки в транспортное средство и высадки из него, в том числе с использованием кресла-коляски</w:t>
            </w: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проведено обследований</w:t>
            </w:r>
          </w:p>
        </w:tc>
        <w:tc>
          <w:tcPr>
            <w:tcW w:w="1276" w:type="dxa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82</w:t>
            </w:r>
          </w:p>
        </w:tc>
      </w:tr>
      <w:tr w:rsidR="00250AE1" w:rsidRPr="00E93F89" w:rsidTr="00E7314A">
        <w:tc>
          <w:tcPr>
            <w:tcW w:w="817" w:type="dxa"/>
            <w:vMerge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установлено соблюдение требований</w:t>
            </w:r>
          </w:p>
        </w:tc>
        <w:tc>
          <w:tcPr>
            <w:tcW w:w="1276" w:type="dxa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39</w:t>
            </w:r>
          </w:p>
        </w:tc>
      </w:tr>
      <w:tr w:rsidR="00250AE1" w:rsidRPr="00E93F89" w:rsidTr="00E7314A">
        <w:tc>
          <w:tcPr>
            <w:tcW w:w="817" w:type="dxa"/>
            <w:vMerge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выявлено несоблюдение требований</w:t>
            </w:r>
          </w:p>
        </w:tc>
        <w:tc>
          <w:tcPr>
            <w:tcW w:w="1276" w:type="dxa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43</w:t>
            </w:r>
          </w:p>
        </w:tc>
      </w:tr>
      <w:tr w:rsidR="00250AE1" w:rsidRPr="00E93F89" w:rsidTr="00E7314A">
        <w:tc>
          <w:tcPr>
            <w:tcW w:w="817" w:type="dxa"/>
            <w:vMerge w:val="restart"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BA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103" w:type="dxa"/>
            <w:vMerge w:val="restart"/>
            <w:noWrap/>
          </w:tcPr>
          <w:p w:rsidR="00250AE1" w:rsidRPr="00E93F89" w:rsidRDefault="00250AE1" w:rsidP="00E731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3F89">
              <w:rPr>
                <w:rFonts w:ascii="Times New Roman" w:hAnsi="Times New Roman"/>
                <w:sz w:val="24"/>
                <w:szCs w:val="24"/>
              </w:rPr>
              <w:t>Сопровождение инвалидов, имеющих стойки</w:t>
            </w:r>
            <w:r w:rsidR="00933DF7">
              <w:rPr>
                <w:rFonts w:ascii="Times New Roman" w:hAnsi="Times New Roman"/>
                <w:sz w:val="24"/>
                <w:szCs w:val="24"/>
              </w:rPr>
              <w:t>е расстройства функции зрения и </w:t>
            </w:r>
            <w:r w:rsidRPr="00E93F89">
              <w:rPr>
                <w:rFonts w:ascii="Times New Roman" w:hAnsi="Times New Roman"/>
                <w:sz w:val="24"/>
                <w:szCs w:val="24"/>
              </w:rPr>
              <w:t>самостоятельного передвижения, и оказание им помощи на объекте социальной инфраструктуры</w:t>
            </w: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проведено обследований</w:t>
            </w:r>
          </w:p>
        </w:tc>
        <w:tc>
          <w:tcPr>
            <w:tcW w:w="1276" w:type="dxa"/>
          </w:tcPr>
          <w:p w:rsidR="00250AE1" w:rsidRPr="00E93F89" w:rsidRDefault="00A03FD5" w:rsidP="00D61CCD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82</w:t>
            </w:r>
          </w:p>
        </w:tc>
      </w:tr>
      <w:tr w:rsidR="00250AE1" w:rsidRPr="00E93F89" w:rsidTr="00E7314A">
        <w:tc>
          <w:tcPr>
            <w:tcW w:w="817" w:type="dxa"/>
            <w:vMerge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установлено соблюдение требований</w:t>
            </w:r>
          </w:p>
        </w:tc>
        <w:tc>
          <w:tcPr>
            <w:tcW w:w="1276" w:type="dxa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72</w:t>
            </w:r>
          </w:p>
        </w:tc>
      </w:tr>
      <w:tr w:rsidR="00250AE1" w:rsidRPr="00E93F89" w:rsidTr="00E7314A">
        <w:tc>
          <w:tcPr>
            <w:tcW w:w="817" w:type="dxa"/>
            <w:vMerge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выявлено несоблюдение требований</w:t>
            </w:r>
          </w:p>
        </w:tc>
        <w:tc>
          <w:tcPr>
            <w:tcW w:w="1276" w:type="dxa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10</w:t>
            </w:r>
          </w:p>
        </w:tc>
      </w:tr>
      <w:tr w:rsidR="00250AE1" w:rsidRPr="00E93F89" w:rsidTr="00E7314A">
        <w:tc>
          <w:tcPr>
            <w:tcW w:w="817" w:type="dxa"/>
            <w:vMerge w:val="restart"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BA8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5103" w:type="dxa"/>
            <w:vMerge w:val="restart"/>
          </w:tcPr>
          <w:p w:rsidR="00250AE1" w:rsidRPr="00E93F89" w:rsidRDefault="00250AE1" w:rsidP="00E731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3F89">
              <w:rPr>
                <w:rFonts w:ascii="Times New Roman" w:hAnsi="Times New Roman"/>
                <w:sz w:val="24"/>
                <w:szCs w:val="24"/>
              </w:rPr>
              <w:t xml:space="preserve">Оказание работниками организаций, предоставляющих услуги населению, помощи инвалидам в преодолении барьеров, мешающих получению ими услуг наравне с другими лицами </w:t>
            </w: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проведено обследований</w:t>
            </w:r>
          </w:p>
        </w:tc>
        <w:tc>
          <w:tcPr>
            <w:tcW w:w="1276" w:type="dxa"/>
          </w:tcPr>
          <w:p w:rsidR="00250AE1" w:rsidRPr="00E93F89" w:rsidRDefault="00933DF7" w:rsidP="00A03FD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8</w:t>
            </w:r>
            <w:r w:rsidR="00A03FD5"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</w:tr>
      <w:tr w:rsidR="00250AE1" w:rsidRPr="00E93F89" w:rsidTr="00E7314A">
        <w:tc>
          <w:tcPr>
            <w:tcW w:w="817" w:type="dxa"/>
            <w:vMerge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установлено соблюдение требований</w:t>
            </w:r>
          </w:p>
        </w:tc>
        <w:tc>
          <w:tcPr>
            <w:tcW w:w="1276" w:type="dxa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75</w:t>
            </w:r>
          </w:p>
        </w:tc>
      </w:tr>
      <w:tr w:rsidR="00250AE1" w:rsidRPr="00E93F89" w:rsidTr="00E7314A">
        <w:trPr>
          <w:trHeight w:val="625"/>
        </w:trPr>
        <w:tc>
          <w:tcPr>
            <w:tcW w:w="817" w:type="dxa"/>
            <w:vMerge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выявлено несоблюдение требований</w:t>
            </w:r>
          </w:p>
        </w:tc>
        <w:tc>
          <w:tcPr>
            <w:tcW w:w="1276" w:type="dxa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7</w:t>
            </w:r>
          </w:p>
        </w:tc>
      </w:tr>
      <w:tr w:rsidR="00250AE1" w:rsidRPr="00E93F89" w:rsidTr="00E7314A">
        <w:tc>
          <w:tcPr>
            <w:tcW w:w="817" w:type="dxa"/>
            <w:vMerge w:val="restart"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86BA8">
              <w:rPr>
                <w:rFonts w:ascii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5103" w:type="dxa"/>
            <w:vMerge w:val="restart"/>
          </w:tcPr>
          <w:p w:rsidR="00250AE1" w:rsidRPr="00E93F89" w:rsidRDefault="00250AE1" w:rsidP="00E731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3F89">
              <w:rPr>
                <w:rFonts w:ascii="Times New Roman" w:hAnsi="Times New Roman"/>
                <w:sz w:val="24"/>
                <w:szCs w:val="24"/>
              </w:rPr>
              <w:t>Надлежащее размещение оборудования и носителей информации, необходимых для обеспечения беспрепятственного доступа инвалидов к объекту социальной инфраструктуры и к предоставляемым в нем услугам с учетом ограничений их жизнедеятельности</w:t>
            </w: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проведено обследований</w:t>
            </w:r>
          </w:p>
        </w:tc>
        <w:tc>
          <w:tcPr>
            <w:tcW w:w="1276" w:type="dxa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82</w:t>
            </w:r>
          </w:p>
        </w:tc>
      </w:tr>
      <w:tr w:rsidR="00250AE1" w:rsidRPr="00E93F89" w:rsidTr="00E7314A">
        <w:trPr>
          <w:trHeight w:val="70"/>
        </w:trPr>
        <w:tc>
          <w:tcPr>
            <w:tcW w:w="817" w:type="dxa"/>
            <w:vMerge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установлено соблюдение требований</w:t>
            </w:r>
          </w:p>
        </w:tc>
        <w:tc>
          <w:tcPr>
            <w:tcW w:w="1276" w:type="dxa"/>
          </w:tcPr>
          <w:p w:rsidR="00250AE1" w:rsidRPr="00E93F89" w:rsidRDefault="00D61CCD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27</w:t>
            </w:r>
          </w:p>
        </w:tc>
      </w:tr>
      <w:tr w:rsidR="00250AE1" w:rsidRPr="00E93F89" w:rsidTr="00E7314A">
        <w:tc>
          <w:tcPr>
            <w:tcW w:w="817" w:type="dxa"/>
            <w:vMerge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выявлено несоблюдение требований</w:t>
            </w:r>
          </w:p>
        </w:tc>
        <w:tc>
          <w:tcPr>
            <w:tcW w:w="1276" w:type="dxa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55</w:t>
            </w:r>
          </w:p>
        </w:tc>
      </w:tr>
      <w:tr w:rsidR="00250AE1" w:rsidRPr="00E93F89" w:rsidTr="00E7314A">
        <w:tc>
          <w:tcPr>
            <w:tcW w:w="817" w:type="dxa"/>
            <w:vMerge w:val="restart"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BA8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103" w:type="dxa"/>
            <w:vMerge w:val="restart"/>
          </w:tcPr>
          <w:p w:rsidR="00250AE1" w:rsidRPr="00E93F89" w:rsidRDefault="00250AE1" w:rsidP="00E731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3F89">
              <w:rPr>
                <w:rFonts w:ascii="Times New Roman" w:hAnsi="Times New Roman"/>
                <w:sz w:val="24"/>
                <w:szCs w:val="24"/>
              </w:rPr>
              <w:t>Дублирование необходимой для инвалидов звуковой и зрительной информации, а также надписей, знаков и иной текстовой и графической информации знаками, выполненными рельефно-точечным шрифтом Брайля</w:t>
            </w: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проведено обследований</w:t>
            </w:r>
          </w:p>
        </w:tc>
        <w:tc>
          <w:tcPr>
            <w:tcW w:w="1276" w:type="dxa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82</w:t>
            </w:r>
          </w:p>
        </w:tc>
      </w:tr>
      <w:tr w:rsidR="00250AE1" w:rsidRPr="00E93F89" w:rsidTr="00E7314A">
        <w:tc>
          <w:tcPr>
            <w:tcW w:w="817" w:type="dxa"/>
            <w:vMerge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установлено соблюдение требований</w:t>
            </w:r>
          </w:p>
        </w:tc>
        <w:tc>
          <w:tcPr>
            <w:tcW w:w="1276" w:type="dxa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18</w:t>
            </w:r>
          </w:p>
        </w:tc>
      </w:tr>
      <w:tr w:rsidR="00250AE1" w:rsidRPr="00E93F89" w:rsidTr="00E7314A">
        <w:tc>
          <w:tcPr>
            <w:tcW w:w="817" w:type="dxa"/>
            <w:vMerge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выявлено несоблюдение требований</w:t>
            </w:r>
          </w:p>
        </w:tc>
        <w:tc>
          <w:tcPr>
            <w:tcW w:w="1276" w:type="dxa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64</w:t>
            </w:r>
          </w:p>
        </w:tc>
      </w:tr>
      <w:tr w:rsidR="00250AE1" w:rsidRPr="00E93F89" w:rsidTr="00E7314A">
        <w:tc>
          <w:tcPr>
            <w:tcW w:w="817" w:type="dxa"/>
            <w:vMerge w:val="restart"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86BA8">
              <w:rPr>
                <w:rFonts w:ascii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5103" w:type="dxa"/>
            <w:vMerge w:val="restart"/>
          </w:tcPr>
          <w:p w:rsidR="00250AE1" w:rsidRPr="00E93F89" w:rsidRDefault="00250AE1" w:rsidP="00E731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3F89">
              <w:rPr>
                <w:rFonts w:ascii="Times New Roman" w:hAnsi="Times New Roman"/>
                <w:sz w:val="24"/>
                <w:szCs w:val="24"/>
              </w:rPr>
              <w:t xml:space="preserve">Предоставление услуг инвалидам с допуском </w:t>
            </w:r>
            <w:proofErr w:type="spellStart"/>
            <w:r w:rsidRPr="00E93F89">
              <w:rPr>
                <w:rFonts w:ascii="Times New Roman" w:hAnsi="Times New Roman"/>
                <w:sz w:val="24"/>
                <w:szCs w:val="24"/>
              </w:rPr>
              <w:t>сурдопереводчика</w:t>
            </w:r>
            <w:proofErr w:type="spellEnd"/>
            <w:r w:rsidRPr="00E93F89">
              <w:rPr>
                <w:rFonts w:ascii="Times New Roman" w:hAnsi="Times New Roman"/>
                <w:sz w:val="24"/>
                <w:szCs w:val="24"/>
              </w:rPr>
              <w:t xml:space="preserve"> и </w:t>
            </w:r>
            <w:proofErr w:type="spellStart"/>
            <w:r w:rsidRPr="00E93F89">
              <w:rPr>
                <w:rFonts w:ascii="Times New Roman" w:hAnsi="Times New Roman"/>
                <w:sz w:val="24"/>
                <w:szCs w:val="24"/>
              </w:rPr>
              <w:t>тифлосурдопереводчика</w:t>
            </w:r>
            <w:proofErr w:type="spellEnd"/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проведено обследований</w:t>
            </w:r>
          </w:p>
        </w:tc>
        <w:tc>
          <w:tcPr>
            <w:tcW w:w="1276" w:type="dxa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82</w:t>
            </w:r>
          </w:p>
        </w:tc>
      </w:tr>
      <w:tr w:rsidR="00250AE1" w:rsidRPr="00E93F89" w:rsidTr="00E7314A">
        <w:tc>
          <w:tcPr>
            <w:tcW w:w="817" w:type="dxa"/>
            <w:vMerge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установлено соблюдение требований</w:t>
            </w:r>
          </w:p>
        </w:tc>
        <w:tc>
          <w:tcPr>
            <w:tcW w:w="1276" w:type="dxa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64</w:t>
            </w:r>
          </w:p>
        </w:tc>
      </w:tr>
      <w:tr w:rsidR="00250AE1" w:rsidRPr="00E93F89" w:rsidTr="00E7314A">
        <w:tc>
          <w:tcPr>
            <w:tcW w:w="817" w:type="dxa"/>
            <w:vMerge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выявлено несоблюдение требований</w:t>
            </w:r>
          </w:p>
        </w:tc>
        <w:tc>
          <w:tcPr>
            <w:tcW w:w="1276" w:type="dxa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18</w:t>
            </w:r>
          </w:p>
        </w:tc>
      </w:tr>
      <w:tr w:rsidR="00250AE1" w:rsidRPr="00E93F89" w:rsidTr="00E7314A">
        <w:tc>
          <w:tcPr>
            <w:tcW w:w="817" w:type="dxa"/>
            <w:vMerge w:val="restart"/>
          </w:tcPr>
          <w:p w:rsidR="00250AE1" w:rsidRPr="00E86BA8" w:rsidRDefault="00250AE1" w:rsidP="00E7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BA8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103" w:type="dxa"/>
            <w:vMerge w:val="restart"/>
          </w:tcPr>
          <w:p w:rsidR="00250AE1" w:rsidRPr="00E93F89" w:rsidRDefault="00250AE1" w:rsidP="00E7314A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ВСЕГО</w:t>
            </w: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проведено обследований</w:t>
            </w:r>
          </w:p>
        </w:tc>
        <w:tc>
          <w:tcPr>
            <w:tcW w:w="1276" w:type="dxa"/>
          </w:tcPr>
          <w:p w:rsidR="00593930" w:rsidRPr="00E93F89" w:rsidRDefault="00A03FD5" w:rsidP="00933DF7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82</w:t>
            </w:r>
            <w:r w:rsidR="00933DF7">
              <w:rPr>
                <w:rFonts w:ascii="Times New Roman" w:hAnsi="Times New Roman"/>
                <w:sz w:val="23"/>
                <w:szCs w:val="23"/>
              </w:rPr>
              <w:br/>
            </w:r>
            <w:r w:rsidR="00593930">
              <w:rPr>
                <w:rFonts w:ascii="Times New Roman" w:hAnsi="Times New Roman"/>
                <w:sz w:val="23"/>
                <w:szCs w:val="23"/>
              </w:rPr>
              <w:t>(по 8 вопросам)</w:t>
            </w:r>
          </w:p>
        </w:tc>
      </w:tr>
      <w:tr w:rsidR="00250AE1" w:rsidRPr="00E93F89" w:rsidTr="00E7314A">
        <w:tc>
          <w:tcPr>
            <w:tcW w:w="817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5103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установлено соблюдение требований</w:t>
            </w:r>
          </w:p>
        </w:tc>
        <w:tc>
          <w:tcPr>
            <w:tcW w:w="1276" w:type="dxa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381</w:t>
            </w:r>
          </w:p>
        </w:tc>
      </w:tr>
      <w:tr w:rsidR="00250AE1" w:rsidRPr="00E93F89" w:rsidTr="00E7314A">
        <w:tc>
          <w:tcPr>
            <w:tcW w:w="817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5103" w:type="dxa"/>
            <w:vMerge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E93F89" w:rsidRDefault="00250AE1" w:rsidP="00E7314A">
            <w:pPr>
              <w:rPr>
                <w:rFonts w:ascii="Times New Roman" w:hAnsi="Times New Roman"/>
                <w:sz w:val="23"/>
                <w:szCs w:val="23"/>
              </w:rPr>
            </w:pPr>
            <w:r w:rsidRPr="00E93F89">
              <w:rPr>
                <w:rFonts w:ascii="Times New Roman" w:hAnsi="Times New Roman"/>
                <w:sz w:val="23"/>
                <w:szCs w:val="23"/>
              </w:rPr>
              <w:t>выявлено несоблюдение требований</w:t>
            </w:r>
          </w:p>
        </w:tc>
        <w:tc>
          <w:tcPr>
            <w:tcW w:w="1276" w:type="dxa"/>
          </w:tcPr>
          <w:p w:rsidR="00250AE1" w:rsidRPr="00E93F89" w:rsidRDefault="00A03FD5" w:rsidP="00E7314A">
            <w:pPr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275</w:t>
            </w:r>
            <w:bookmarkStart w:id="0" w:name="_GoBack"/>
            <w:bookmarkEnd w:id="0"/>
          </w:p>
        </w:tc>
      </w:tr>
    </w:tbl>
    <w:p w:rsidR="00250AE1" w:rsidRPr="005C72C7" w:rsidRDefault="00250AE1" w:rsidP="00250AE1">
      <w:pPr>
        <w:spacing w:after="0"/>
        <w:ind w:left="-284"/>
        <w:rPr>
          <w:sz w:val="2"/>
          <w:szCs w:val="2"/>
        </w:rPr>
      </w:pPr>
    </w:p>
    <w:p w:rsidR="001C3479" w:rsidRDefault="000F0574"/>
    <w:sectPr w:rsidR="001C3479" w:rsidSect="00250AE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AE1"/>
    <w:rsid w:val="000D3094"/>
    <w:rsid w:val="00250AE1"/>
    <w:rsid w:val="002F5B6B"/>
    <w:rsid w:val="0058138A"/>
    <w:rsid w:val="00593930"/>
    <w:rsid w:val="00806FE9"/>
    <w:rsid w:val="009168D4"/>
    <w:rsid w:val="00933DF7"/>
    <w:rsid w:val="00A03FD5"/>
    <w:rsid w:val="00D61CCD"/>
    <w:rsid w:val="00E77D24"/>
    <w:rsid w:val="00EE2A1B"/>
    <w:rsid w:val="00EF1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C8D1F"/>
  <w15:chartTrackingRefBased/>
  <w15:docId w15:val="{7FAD9726-A203-44B4-9B87-EE9641A8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AE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68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168D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Бутнякова Галина Александровна</dc:creator>
  <cp:keywords/>
  <dc:description/>
  <cp:lastModifiedBy>Бутнякова Галина Александровна</cp:lastModifiedBy>
  <cp:revision>2</cp:revision>
  <cp:lastPrinted>2020-02-25T05:02:00Z</cp:lastPrinted>
  <dcterms:created xsi:type="dcterms:W3CDTF">2020-02-25T05:03:00Z</dcterms:created>
  <dcterms:modified xsi:type="dcterms:W3CDTF">2020-02-25T05:03:00Z</dcterms:modified>
</cp:coreProperties>
</file>