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46F3" w:rsidRDefault="006A46F3" w:rsidP="00FB56D0"/>
    <w:p w:rsidR="005048CF" w:rsidRPr="00C06414" w:rsidRDefault="005048CF" w:rsidP="005048CF">
      <w:pPr>
        <w:jc w:val="center"/>
        <w:rPr>
          <w:sz w:val="28"/>
          <w:szCs w:val="28"/>
        </w:rPr>
      </w:pPr>
      <w:r w:rsidRPr="00C06414">
        <w:rPr>
          <w:sz w:val="28"/>
          <w:szCs w:val="28"/>
        </w:rPr>
        <w:t>ПРАВИТЕЛЬСТВО СВЕРДЛОВСКОЙ ОБЛАСТИ</w:t>
      </w:r>
    </w:p>
    <w:p w:rsidR="005048CF" w:rsidRPr="00C06414" w:rsidRDefault="005048CF" w:rsidP="005048CF">
      <w:pPr>
        <w:jc w:val="center"/>
        <w:rPr>
          <w:b/>
          <w:sz w:val="28"/>
          <w:szCs w:val="20"/>
        </w:rPr>
      </w:pPr>
      <w:r w:rsidRPr="00C06414">
        <w:rPr>
          <w:b/>
          <w:sz w:val="28"/>
          <w:szCs w:val="20"/>
        </w:rPr>
        <w:t>Министерство социальной политики Свердловской области</w:t>
      </w:r>
    </w:p>
    <w:p w:rsidR="005048CF" w:rsidRPr="00C06414" w:rsidRDefault="005048CF" w:rsidP="005048CF">
      <w:pPr>
        <w:jc w:val="center"/>
        <w:rPr>
          <w:b/>
          <w:sz w:val="32"/>
          <w:szCs w:val="32"/>
        </w:rPr>
      </w:pPr>
      <w:r w:rsidRPr="00C06414">
        <w:rPr>
          <w:b/>
          <w:sz w:val="32"/>
          <w:szCs w:val="32"/>
        </w:rPr>
        <w:t>ПРИКАЗ</w:t>
      </w:r>
    </w:p>
    <w:p w:rsidR="005048CF" w:rsidRPr="00C06414" w:rsidRDefault="005048CF" w:rsidP="005048CF">
      <w:pPr>
        <w:rPr>
          <w:b/>
        </w:rPr>
      </w:pPr>
    </w:p>
    <w:p w:rsidR="005048CF" w:rsidRPr="00C06414" w:rsidRDefault="005048CF" w:rsidP="005048CF">
      <w:pPr>
        <w:rPr>
          <w:b/>
        </w:rPr>
      </w:pPr>
      <w:r w:rsidRPr="00C06414">
        <w:rPr>
          <w:b/>
        </w:rPr>
        <w:t xml:space="preserve">____________________                                                                                                      </w:t>
      </w:r>
      <w:r w:rsidRPr="00C06414">
        <w:rPr>
          <w:sz w:val="20"/>
          <w:szCs w:val="20"/>
        </w:rPr>
        <w:t>№</w:t>
      </w:r>
      <w:r w:rsidRPr="00C06414">
        <w:rPr>
          <w:b/>
        </w:rPr>
        <w:t xml:space="preserve"> _______</w:t>
      </w:r>
    </w:p>
    <w:p w:rsidR="005048CF" w:rsidRPr="00C06414" w:rsidRDefault="005048CF" w:rsidP="005048CF">
      <w:pPr>
        <w:spacing w:line="340" w:lineRule="exact"/>
        <w:jc w:val="center"/>
        <w:rPr>
          <w:b/>
          <w:sz w:val="16"/>
          <w:szCs w:val="16"/>
        </w:rPr>
      </w:pPr>
      <w:r w:rsidRPr="00C06414">
        <w:rPr>
          <w:sz w:val="16"/>
          <w:szCs w:val="16"/>
        </w:rPr>
        <w:t>г. Екатеринбург</w:t>
      </w:r>
    </w:p>
    <w:p w:rsidR="00EE531C" w:rsidRDefault="00EE531C" w:rsidP="00FB56D0"/>
    <w:p w:rsidR="00DE560D" w:rsidRDefault="00DE560D" w:rsidP="00FB56D0"/>
    <w:p w:rsidR="00947CC9" w:rsidRPr="00947CC9" w:rsidRDefault="00947CC9" w:rsidP="00947CC9">
      <w:pPr>
        <w:pStyle w:val="ConsPlusTitle"/>
        <w:jc w:val="center"/>
        <w:rPr>
          <w:sz w:val="28"/>
          <w:szCs w:val="28"/>
        </w:rPr>
      </w:pPr>
      <w:r w:rsidRPr="00947CC9">
        <w:rPr>
          <w:sz w:val="28"/>
          <w:szCs w:val="28"/>
        </w:rPr>
        <w:t>Об утверждении Административного регламента предоставления территориальными отраслевыми исполнительными органами государственной власти</w:t>
      </w:r>
      <w:r>
        <w:rPr>
          <w:sz w:val="28"/>
          <w:szCs w:val="28"/>
        </w:rPr>
        <w:t xml:space="preserve"> </w:t>
      </w:r>
      <w:r w:rsidRPr="00947CC9">
        <w:rPr>
          <w:sz w:val="28"/>
          <w:szCs w:val="28"/>
        </w:rPr>
        <w:t>Свердловской области – управлениями социальной политики Министерства социальной политики</w:t>
      </w:r>
      <w:r>
        <w:rPr>
          <w:sz w:val="28"/>
          <w:szCs w:val="28"/>
        </w:rPr>
        <w:t xml:space="preserve"> </w:t>
      </w:r>
      <w:r w:rsidRPr="00947CC9">
        <w:rPr>
          <w:sz w:val="28"/>
          <w:szCs w:val="28"/>
        </w:rPr>
        <w:t>Свердловской области государственной услуги «</w:t>
      </w:r>
      <w:r w:rsidR="00D347FB" w:rsidRPr="003B317F">
        <w:rPr>
          <w:sz w:val="28"/>
          <w:szCs w:val="28"/>
        </w:rPr>
        <w:t>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</w:t>
      </w:r>
      <w:r w:rsidRPr="00947CC9">
        <w:rPr>
          <w:sz w:val="28"/>
          <w:szCs w:val="28"/>
        </w:rPr>
        <w:t>»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</w:p>
    <w:p w:rsidR="00947CC9" w:rsidRPr="006134C5" w:rsidRDefault="00947CC9" w:rsidP="00947CC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0"/>
        </w:rPr>
      </w:pPr>
      <w:r w:rsidRPr="006134C5">
        <w:rPr>
          <w:sz w:val="28"/>
          <w:szCs w:val="20"/>
        </w:rPr>
        <w:t>В соответствии с пунктом 4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 16.11.2011 № 1576-ПП «О разработке и утверждении административных регламентов исполнения государственных функций и административных регламентов предоста</w:t>
      </w:r>
      <w:r>
        <w:rPr>
          <w:sz w:val="28"/>
          <w:szCs w:val="20"/>
        </w:rPr>
        <w:t>вления государственных услуг»,</w:t>
      </w:r>
    </w:p>
    <w:p w:rsidR="00947CC9" w:rsidRPr="006134C5" w:rsidRDefault="00947CC9" w:rsidP="00947CC9">
      <w:pPr>
        <w:shd w:val="clear" w:color="auto" w:fill="FFFFFF"/>
        <w:jc w:val="both"/>
        <w:rPr>
          <w:b/>
          <w:sz w:val="28"/>
          <w:szCs w:val="20"/>
        </w:rPr>
      </w:pPr>
      <w:r w:rsidRPr="006134C5">
        <w:rPr>
          <w:b/>
          <w:sz w:val="28"/>
          <w:szCs w:val="20"/>
        </w:rPr>
        <w:t>ПРИКАЗЫВАЮ:</w:t>
      </w:r>
    </w:p>
    <w:p w:rsidR="00947CC9" w:rsidRDefault="00947CC9" w:rsidP="00947CC9">
      <w:pPr>
        <w:pStyle w:val="ConsPlusTitle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0"/>
        </w:rPr>
        <w:t>1. </w:t>
      </w:r>
      <w:r w:rsidRPr="00947CC9">
        <w:rPr>
          <w:b w:val="0"/>
          <w:sz w:val="28"/>
          <w:szCs w:val="20"/>
        </w:rPr>
        <w:t>Утвердить</w:t>
      </w:r>
      <w:r w:rsidRPr="006134C5">
        <w:rPr>
          <w:sz w:val="28"/>
          <w:szCs w:val="20"/>
        </w:rPr>
        <w:t xml:space="preserve"> </w:t>
      </w:r>
      <w:r>
        <w:rPr>
          <w:b w:val="0"/>
          <w:sz w:val="28"/>
          <w:szCs w:val="28"/>
        </w:rPr>
        <w:t>А</w:t>
      </w:r>
      <w:r w:rsidRPr="00601FCA">
        <w:rPr>
          <w:b w:val="0"/>
          <w:sz w:val="28"/>
          <w:szCs w:val="28"/>
        </w:rPr>
        <w:t>дминистративн</w:t>
      </w:r>
      <w:r>
        <w:rPr>
          <w:b w:val="0"/>
          <w:sz w:val="28"/>
          <w:szCs w:val="28"/>
        </w:rPr>
        <w:t>ый</w:t>
      </w:r>
      <w:r w:rsidRPr="00601FCA">
        <w:rPr>
          <w:b w:val="0"/>
          <w:sz w:val="28"/>
          <w:szCs w:val="28"/>
        </w:rPr>
        <w:t xml:space="preserve"> регламент предоставления </w:t>
      </w:r>
      <w:r>
        <w:rPr>
          <w:b w:val="0"/>
          <w:sz w:val="28"/>
          <w:szCs w:val="28"/>
        </w:rPr>
        <w:t>т</w:t>
      </w:r>
      <w:r w:rsidRPr="00601FCA">
        <w:rPr>
          <w:b w:val="0"/>
          <w:sz w:val="28"/>
          <w:szCs w:val="28"/>
        </w:rPr>
        <w:t>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D347FB" w:rsidRPr="00D347FB">
        <w:rPr>
          <w:b w:val="0"/>
          <w:sz w:val="28"/>
          <w:szCs w:val="28"/>
        </w:rPr>
        <w:t>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</w:t>
      </w:r>
      <w:r>
        <w:rPr>
          <w:b w:val="0"/>
          <w:sz w:val="28"/>
          <w:szCs w:val="28"/>
        </w:rPr>
        <w:t>» (прилагается).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2. Настоящий приказ вступает в силу с 01 февраля 2017 года.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3</w:t>
      </w:r>
      <w:r w:rsidRPr="006134C5">
        <w:rPr>
          <w:sz w:val="28"/>
          <w:szCs w:val="20"/>
        </w:rPr>
        <w:t xml:space="preserve">. Контроль за исполнением настоящего приказа возложить на Заместителя Министра социальной политики Свердловской области С.П. Золотова. </w:t>
      </w:r>
    </w:p>
    <w:p w:rsidR="00947CC9" w:rsidRPr="006134C5" w:rsidRDefault="00947CC9" w:rsidP="00947CC9">
      <w:pPr>
        <w:shd w:val="clear" w:color="auto" w:fill="FFFFFF"/>
        <w:ind w:firstLine="709"/>
        <w:jc w:val="both"/>
        <w:rPr>
          <w:sz w:val="28"/>
          <w:szCs w:val="20"/>
        </w:rPr>
      </w:pPr>
      <w:r>
        <w:rPr>
          <w:sz w:val="28"/>
          <w:szCs w:val="20"/>
        </w:rPr>
        <w:t>4</w:t>
      </w:r>
      <w:r w:rsidRPr="006134C5">
        <w:rPr>
          <w:sz w:val="28"/>
          <w:szCs w:val="20"/>
        </w:rPr>
        <w:t>. Настоящий приказ опубликовать на «Официальном интернет-портале правовой информации Свердловской области» (</w:t>
      </w:r>
      <w:hyperlink r:id="rId5" w:history="1">
        <w:r w:rsidRPr="006134C5">
          <w:rPr>
            <w:sz w:val="28"/>
            <w:szCs w:val="20"/>
          </w:rPr>
          <w:t>www.pravo.gov66.ru</w:t>
        </w:r>
      </w:hyperlink>
      <w:r w:rsidRPr="006134C5">
        <w:rPr>
          <w:sz w:val="28"/>
          <w:szCs w:val="20"/>
        </w:rPr>
        <w:t xml:space="preserve">).                                                                                                      </w:t>
      </w:r>
    </w:p>
    <w:p w:rsidR="00947CC9" w:rsidRPr="006134C5" w:rsidRDefault="00947CC9" w:rsidP="00947CC9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947CC9" w:rsidRPr="006134C5" w:rsidRDefault="00947CC9" w:rsidP="00947CC9">
      <w:pPr>
        <w:keepNext/>
        <w:shd w:val="clear" w:color="auto" w:fill="FFFFFF"/>
        <w:tabs>
          <w:tab w:val="num" w:pos="0"/>
        </w:tabs>
        <w:jc w:val="both"/>
        <w:outlineLvl w:val="2"/>
        <w:rPr>
          <w:sz w:val="28"/>
          <w:szCs w:val="20"/>
        </w:rPr>
      </w:pPr>
    </w:p>
    <w:p w:rsidR="00947CC9" w:rsidRDefault="00947CC9" w:rsidP="00947CC9">
      <w:r w:rsidRPr="006134C5">
        <w:rPr>
          <w:sz w:val="28"/>
          <w:szCs w:val="20"/>
        </w:rPr>
        <w:t xml:space="preserve">Министр                                                                                      </w:t>
      </w:r>
      <w:r>
        <w:rPr>
          <w:sz w:val="28"/>
          <w:szCs w:val="20"/>
        </w:rPr>
        <w:t xml:space="preserve">  </w:t>
      </w:r>
      <w:r w:rsidRPr="006134C5">
        <w:rPr>
          <w:sz w:val="28"/>
          <w:szCs w:val="20"/>
        </w:rPr>
        <w:t xml:space="preserve">              А.В. Злоказов</w:t>
      </w:r>
    </w:p>
    <w:p w:rsidR="007C0B8A" w:rsidRDefault="007C0B8A" w:rsidP="00FB56D0"/>
    <w:p w:rsidR="005048CF" w:rsidRDefault="005048CF" w:rsidP="00FB56D0"/>
    <w:p w:rsidR="005048CF" w:rsidRDefault="005048CF" w:rsidP="00FB56D0"/>
    <w:p w:rsidR="005048CF" w:rsidRDefault="005048CF" w:rsidP="00FB56D0"/>
    <w:p w:rsidR="005048CF" w:rsidRDefault="005048CF" w:rsidP="00FB56D0"/>
    <w:tbl>
      <w:tblPr>
        <w:tblW w:w="0" w:type="auto"/>
        <w:tblLook w:val="04A0" w:firstRow="1" w:lastRow="0" w:firstColumn="1" w:lastColumn="0" w:noHBand="0" w:noVBand="1"/>
      </w:tblPr>
      <w:tblGrid>
        <w:gridCol w:w="4915"/>
        <w:gridCol w:w="5006"/>
      </w:tblGrid>
      <w:tr w:rsidR="005048CF" w:rsidRPr="005048CF" w:rsidTr="008859D3">
        <w:tc>
          <w:tcPr>
            <w:tcW w:w="5068" w:type="dxa"/>
            <w:shd w:val="clear" w:color="auto" w:fill="auto"/>
          </w:tcPr>
          <w:p w:rsidR="005048CF" w:rsidRPr="005048CF" w:rsidRDefault="005048CF" w:rsidP="005048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5048CF" w:rsidRPr="005048CF" w:rsidRDefault="005048CF" w:rsidP="005048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5048CF" w:rsidRPr="005048CF" w:rsidRDefault="005048CF" w:rsidP="005048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5048CF" w:rsidRPr="005048CF" w:rsidRDefault="005048CF" w:rsidP="005048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5048CF">
              <w:rPr>
                <w:bCs/>
                <w:sz w:val="28"/>
                <w:szCs w:val="28"/>
              </w:rPr>
              <w:t>УТВЕРЖДЕН</w:t>
            </w: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5048CF">
              <w:rPr>
                <w:bCs/>
                <w:sz w:val="28"/>
                <w:szCs w:val="28"/>
              </w:rPr>
              <w:t>приказом Министерства социальной</w:t>
            </w: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5048CF">
              <w:rPr>
                <w:bCs/>
                <w:sz w:val="28"/>
                <w:szCs w:val="28"/>
              </w:rPr>
              <w:t xml:space="preserve">политики Свердловской области </w:t>
            </w: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  <w:sz w:val="28"/>
                <w:szCs w:val="28"/>
              </w:rPr>
            </w:pPr>
            <w:r w:rsidRPr="005048CF">
              <w:rPr>
                <w:bCs/>
                <w:sz w:val="28"/>
                <w:szCs w:val="28"/>
              </w:rPr>
              <w:t xml:space="preserve">от __________________г. № ________               </w:t>
            </w: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5048CF">
              <w:rPr>
                <w:bCs/>
                <w:sz w:val="28"/>
                <w:szCs w:val="28"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 области государственной услуги «Назначение и организация выплаты ежемесячного пособия лицу, которому присвоено почетное звание Свердловской области «Почетный гражданин Свердловской области»</w:t>
            </w:r>
          </w:p>
        </w:tc>
      </w:tr>
    </w:tbl>
    <w:p w:rsidR="005048CF" w:rsidRPr="005048CF" w:rsidRDefault="005048CF" w:rsidP="005048CF">
      <w:pPr>
        <w:pBdr>
          <w:bar w:val="single" w:sz="4" w:color="auto"/>
        </w:pBd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048CF" w:rsidRPr="005048CF" w:rsidRDefault="005048CF" w:rsidP="005048CF">
      <w:pPr>
        <w:pBdr>
          <w:bar w:val="single" w:sz="4" w:color="auto"/>
        </w:pBd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048CF">
        <w:rPr>
          <w:b/>
          <w:bCs/>
          <w:sz w:val="28"/>
          <w:szCs w:val="28"/>
        </w:rPr>
        <w:t>Административный регламент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048CF">
        <w:rPr>
          <w:b/>
          <w:bCs/>
          <w:sz w:val="28"/>
          <w:szCs w:val="28"/>
        </w:rPr>
        <w:t>предоставления территориальными отраслевыми исполнительными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048CF">
        <w:rPr>
          <w:b/>
          <w:bCs/>
          <w:sz w:val="28"/>
          <w:szCs w:val="28"/>
        </w:rPr>
        <w:t xml:space="preserve"> органами государственной власти Свердловской области – управлениями социальной политики Министерства социальной политики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048CF">
        <w:rPr>
          <w:b/>
          <w:bCs/>
          <w:sz w:val="28"/>
          <w:szCs w:val="28"/>
        </w:rPr>
        <w:t xml:space="preserve"> Свердловской области государственной услуги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5048CF">
        <w:rPr>
          <w:b/>
          <w:bCs/>
          <w:sz w:val="28"/>
          <w:szCs w:val="28"/>
        </w:rPr>
        <w:t xml:space="preserve">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 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048CF">
        <w:rPr>
          <w:b/>
          <w:sz w:val="28"/>
          <w:szCs w:val="28"/>
        </w:rPr>
        <w:t>Раздел 1. Общие положения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Предмет регулирования административного регламента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1. Административный регламент предоставления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лицу, которому присвоено почетное звание Свердловской области «Почетный гражданин Свердловской области» (далее – административный регламент) устанавливает порядок и стандарт предоставления государственной услуги по назначению и организации выплаты ежемесячного пособия лицу, которому присвоено почетное звание Свердловской области «Почетный гражданин Свердловской области» (далее – государственная услуга) территориальными отраслевыми исполнительными органами государственной власти Свердловской области – управлениями </w:t>
      </w:r>
      <w:r w:rsidRPr="005048CF">
        <w:rPr>
          <w:sz w:val="28"/>
          <w:szCs w:val="28"/>
        </w:rPr>
        <w:lastRenderedPageBreak/>
        <w:t>социальной политики Министерства социальной политики Свердловской области (далее – управление социальной политики).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2. Административный регламент устанавливает сроки и последовательность административных процедур управления социальной политики, осуществляемых в ходе предоставления государственной услуги, порядок взаимодействия между должностными лицами управления социальной политики, взаимодействия с заявителем и иными органами государственной власти, учреждениями и организациями, участвующими при предоставлении государственной услуги.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Круг заявителей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3. Заявителем является лицо, которому присвоено почетное звание Свердловской области «Почетный гражданин Свердловской области».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Требования к порядку информирования о предоставлении государственной услуги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>4. 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 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и его филиалы (далее – многофункциональный центр) при условии заключения соглашений о взаимодействии между многофункциональным центром и управлениями социальной политики.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 xml:space="preserve">5. Информация о месте нахождения, графиках (режиме) работы, номерах контактных телефонов, адресах электронной почты и официальных сайтов   Министерства социальной политики Свердловской области и управлений социальной политики размещена в федеральной государственной информационной системе «Единый портал государственных и муниципальных услуг (функций)» (далее – единый портал государственных и муниципальных услуг) и региональной государственной информационной системе «Портал государственных и муниципальных услуг (функций) Свердловской области» (www.66.gosuslugi.ru) (далее – портал государственных и муниципальных услуг Свердловской области), на официальном сайте Министерства социальной политики Свердловской области в сети Интернет, на официальных сайтах в сети Интернет и информационных стендах управлений социальной политики, а также на официальном сайте многофункционального центра. </w:t>
      </w: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Сведения о месте нахождения управлений социальной политики, справочных телефонах, адресах официальных сайтов и электронных адресах указаны в приложении № 1 к настоящему административному регламенту.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5048CF">
        <w:rPr>
          <w:rFonts w:ascii="TimesNewRomanPSMT" w:hAnsi="TimesNewRomanPSMT" w:cs="TimesNewRomanPSMT"/>
          <w:sz w:val="28"/>
          <w:szCs w:val="28"/>
        </w:rPr>
        <w:t>6. Вышестоящим органом управлений социальной политики в порядке подчиненности является Министерство социальной политики Свердловской области.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5048CF">
        <w:rPr>
          <w:rFonts w:ascii="TimesNewRomanPSMT" w:hAnsi="TimesNewRomanPSMT" w:cs="TimesNewRomanPSMT"/>
          <w:sz w:val="28"/>
          <w:szCs w:val="28"/>
        </w:rPr>
        <w:lastRenderedPageBreak/>
        <w:t>Место нахождения Министерства социальной политики Свердловской области: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5048CF">
        <w:rPr>
          <w:rFonts w:ascii="TimesNewRomanPSMT" w:hAnsi="TimesNewRomanPSMT" w:cs="TimesNewRomanPSMT"/>
          <w:sz w:val="28"/>
          <w:szCs w:val="28"/>
        </w:rPr>
        <w:t>ул. Большакова, д. 105, г. Екатеринбург, 620144.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rFonts w:ascii="TimesNewRomanPSMT" w:hAnsi="TimesNewRomanPSMT" w:cs="TimesNewRomanPSMT"/>
          <w:sz w:val="28"/>
          <w:szCs w:val="28"/>
        </w:rPr>
        <w:t>Контактные телефоны для справок:</w:t>
      </w:r>
      <w:r w:rsidRPr="005048CF">
        <w:rPr>
          <w:sz w:val="28"/>
          <w:szCs w:val="28"/>
        </w:rPr>
        <w:t xml:space="preserve">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312-00-08, факс: 312-07-00. Код города Екатеринбурга: 343.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bCs/>
          <w:iCs/>
          <w:sz w:val="28"/>
          <w:szCs w:val="28"/>
        </w:rPr>
        <w:t>Режим работы: ежедневно с 9.00 до 18.00;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в пятницу с 9.00 до 17.00.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Перерыв на обед с 13.00 до 13.48.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Выходные дни – суббота, воскресенье.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Адрес электронной почты (e-mail) Министерства социальной политики Свердловской области: mspso@egov66.ru.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bCs/>
          <w:iCs/>
          <w:sz w:val="28"/>
          <w:szCs w:val="28"/>
        </w:rPr>
        <w:t xml:space="preserve">Официальный сайт </w:t>
      </w:r>
      <w:r w:rsidRPr="005048CF">
        <w:rPr>
          <w:sz w:val="28"/>
          <w:szCs w:val="28"/>
        </w:rPr>
        <w:t xml:space="preserve">Министерства социальной политики Свердловской области в сети Интернет: </w:t>
      </w:r>
      <w:hyperlink w:history="1">
        <w:r w:rsidRPr="005048CF">
          <w:rPr>
            <w:sz w:val="28"/>
            <w:szCs w:val="28"/>
            <w:lang w:val="en-US"/>
          </w:rPr>
          <w:t>www</w:t>
        </w:r>
        <w:r w:rsidRPr="005048CF">
          <w:rPr>
            <w:sz w:val="28"/>
            <w:szCs w:val="28"/>
          </w:rPr>
          <w:t>.msp.midural.ru.</w:t>
        </w:r>
        <w:r w:rsidRPr="005048CF">
          <w:rPr>
            <w:sz w:val="20"/>
            <w:szCs w:val="20"/>
          </w:rPr>
          <w:t xml:space="preserve"> </w:t>
        </w:r>
      </w:hyperlink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7. Многофункциональный центр расположен по адресу: ул. 8 Марта, д. 13, г. Екатеринбург, 620014.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Телефон приемной: 8 (343) 354-73-00, факс: 8 (343) 354-73-20.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Справочный информационный центр: 8 (343) 354-73-98; 8 800 500 84 14.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Режим работы: ежедневно с 08.00 до 20.00 без перерыва на обед. 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Адрес электронной почты (e-mail): mfc@mfc66.ru.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Официальный сайт в сети Интернет, на котором можно получить информацию о месте нахождения многофункционального центра и его филиалов: </w:t>
      </w:r>
      <w:hyperlink r:id="rId6" w:history="1">
        <w:r w:rsidRPr="005048CF">
          <w:rPr>
            <w:sz w:val="28"/>
            <w:szCs w:val="28"/>
          </w:rPr>
          <w:t>www.mfc66.ru</w:t>
        </w:r>
      </w:hyperlink>
      <w:r w:rsidRPr="005048CF">
        <w:rPr>
          <w:sz w:val="28"/>
          <w:szCs w:val="28"/>
        </w:rPr>
        <w:t>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8.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размещается на едином портале государственных и муниципальных услуг и портале государственных и муниципальных услуг Свердловской области, на официальном сайте Министерства социальной политики Свердловской области в сети Интернет (www.msp.midural.ru), на официальных сайтах в сети Интернет и информационных стендах управлений социальной политики, в средствах массовой информации и информационных материалах (брошюрах, буклетах), а также предоставляется непосредственно государственными гражданскими служащими управлений социальной политики при личном приеме, а также по телефону.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048CF">
        <w:rPr>
          <w:sz w:val="28"/>
          <w:szCs w:val="28"/>
        </w:rPr>
        <w:t>9. 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048CF">
        <w:rPr>
          <w:sz w:val="28"/>
          <w:szCs w:val="28"/>
        </w:rPr>
        <w:t>10. При общении с гражданами (по телефону или лично) государственные гражданские служащие управлений социальной политики должны корректно и 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048CF">
        <w:rPr>
          <w:sz w:val="28"/>
          <w:szCs w:val="28"/>
        </w:rPr>
        <w:t xml:space="preserve">Ответ на телефонный звонок должен содержать информацию о наименовании органа, в который позвонил гражданин, фамилии, имени, отчестве </w:t>
      </w:r>
      <w:r w:rsidRPr="005048CF">
        <w:rPr>
          <w:sz w:val="28"/>
          <w:szCs w:val="28"/>
        </w:rPr>
        <w:lastRenderedPageBreak/>
        <w:t>и должности работника, принявшего телефонный звонок. При невозможности дать ответ на вопрос гражданина должностное лицо управления социальной политики обязан переадресовать звонок уполномоченному должностному лицу. Должно производиться не более одной переадресации звонка к должностному лицу, который может ответить на вопрос гражданина. Время разговора не должно превышать 10 минут.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048CF">
        <w:rPr>
          <w:sz w:val="28"/>
          <w:szCs w:val="28"/>
        </w:rPr>
        <w:t>11.</w:t>
      </w:r>
      <w:r w:rsidRPr="005048CF">
        <w:rPr>
          <w:i/>
          <w:sz w:val="28"/>
          <w:szCs w:val="28"/>
        </w:rPr>
        <w:t xml:space="preserve"> </w:t>
      </w:r>
      <w:r w:rsidRPr="005048CF">
        <w:rPr>
          <w:sz w:val="28"/>
          <w:szCs w:val="28"/>
        </w:rPr>
        <w:t>По телефонам предоставляется информация по следующим вопросам: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1) сведения о нормативных правовых актах, регулирующих порядок предоставления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2) перечень документов, необходимых для предоставления государственной услуги, и требования, предъявляемые к этим документам;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3) сроки предоставления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4) порядок обжалования действий (бездействия) и решений, осуществляемых и принимаемых в ходе предоставления государственной услуги.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3"/>
        <w:rPr>
          <w:sz w:val="28"/>
          <w:szCs w:val="28"/>
        </w:rPr>
      </w:pPr>
      <w:r w:rsidRPr="005048CF">
        <w:rPr>
          <w:sz w:val="28"/>
          <w:szCs w:val="28"/>
        </w:rPr>
        <w:t>12. Места получения информации о предоставлении государственной услуги и услуг, которые являются необходимыми и обязательными для предоставления государственной услуги, в управлениях социальной политики оборудуются информационными стендами, на которых размещается следующая информация: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извлечения из законодательных и иных нормативных правовых актов, содержащих нормы, регулирующие деятельность по предоставлению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полный текст административного регламента с приложениями (также размещен на официальном сайте Министерства социальной политики Свердловской области в сети Интернет).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5048CF">
        <w:rPr>
          <w:color w:val="000000"/>
          <w:sz w:val="28"/>
          <w:szCs w:val="28"/>
        </w:rPr>
        <w:t>13. 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5048CF">
        <w:rPr>
          <w:b/>
          <w:sz w:val="28"/>
          <w:szCs w:val="28"/>
        </w:rPr>
        <w:t>Раздел 2. Стандарт предоставления государственной услуги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Наименование государственной услуги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14. Наименование государственной услуги – 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Наименование исполнительного органа государственной власти, предоставляющего государственную услугу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709"/>
        </w:tabs>
        <w:jc w:val="both"/>
        <w:rPr>
          <w:sz w:val="28"/>
          <w:szCs w:val="28"/>
        </w:rPr>
      </w:pPr>
      <w:r w:rsidRPr="005048CF">
        <w:rPr>
          <w:sz w:val="28"/>
          <w:szCs w:val="28"/>
        </w:rPr>
        <w:tab/>
        <w:t>15. Государственная услуга предоставляется территориальными отраслевыми исполнительными органами государственной власти Свердловской области – управлениями социальной политики Министерства социальной политики Свердловской области.</w:t>
      </w:r>
      <w:r w:rsidRPr="005048CF">
        <w:rPr>
          <w:color w:val="FF0000"/>
          <w:sz w:val="28"/>
          <w:szCs w:val="28"/>
        </w:rPr>
        <w:t xml:space="preserve"> 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lastRenderedPageBreak/>
        <w:t xml:space="preserve">Наименование органов и организаций, обращение в которые необходимо 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для предоставления государственной услуги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48CF">
        <w:rPr>
          <w:sz w:val="28"/>
          <w:szCs w:val="28"/>
        </w:rPr>
        <w:t xml:space="preserve">16. При предоставлении государственной услуги обращение в государственные органы, организации и учреждения не требуется.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17. Запрещается требовать от заявителя осуществления действий, в том числе согласований, необходимых для предоставления государственной услуги и связанных с обращением в иные государственные органы и организации, за 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1220"/>
          <w:tab w:val="center" w:pos="5315"/>
        </w:tabs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Описание результата предоставления государственной услуги</w:t>
      </w:r>
    </w:p>
    <w:p w:rsidR="005048CF" w:rsidRPr="005048CF" w:rsidRDefault="005048CF" w:rsidP="005048CF">
      <w:pPr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18. 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 организация выплаты</w:t>
      </w:r>
      <w:r w:rsidRPr="005048CF">
        <w:rPr>
          <w:i/>
          <w:sz w:val="28"/>
          <w:szCs w:val="28"/>
        </w:rPr>
        <w:t xml:space="preserve"> </w:t>
      </w:r>
      <w:r w:rsidRPr="005048CF">
        <w:rPr>
          <w:sz w:val="28"/>
          <w:szCs w:val="28"/>
        </w:rPr>
        <w:t>ежемесячного пособия лицу, которому присвоено почетное звание Свердловской области «Почетный гражданин Свердловской области» (далее – ежемесячное пособие), через организации почтовой связи, кредитные организации либо организации, осуществляющие деятельность по доставке социальных пособий, либо принятие управлением социальной политики решения об отказе в предоставлении государственной услуги.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Сроки предоставления государственной услуги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19. Решение о предоставлении либо об отказе в предоставлении государственной услуги принимается в течение десяти рабочих дней со дня принятия заявления и документов, необходимых для предоставления государственной услуги.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Копия решения о предоставлении государственной услуги либо копия решения об отказе в предоставлении государственной услуги в течение пяти рабочих дней со дня принятия направляется заявителю. 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Перечисление ежемесячного пособия осуществляется не позднее 26 числа месяца, следующего за месяцем, в котором принято решение о предоставлении государственной услуги.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</w:p>
    <w:p w:rsidR="005048CF" w:rsidRPr="005048CF" w:rsidRDefault="005048CF" w:rsidP="005048CF">
      <w:pPr>
        <w:jc w:val="center"/>
        <w:rPr>
          <w:rFonts w:eastAsia="Calibri"/>
          <w:sz w:val="28"/>
          <w:szCs w:val="28"/>
          <w:lang w:eastAsia="en-US"/>
        </w:rPr>
      </w:pPr>
      <w:r w:rsidRPr="005048CF">
        <w:rPr>
          <w:rFonts w:eastAsia="Calibri"/>
          <w:sz w:val="28"/>
          <w:szCs w:val="28"/>
          <w:lang w:eastAsia="en-US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5048CF" w:rsidRPr="005048CF" w:rsidRDefault="005048CF" w:rsidP="005048CF">
      <w:pPr>
        <w:ind w:firstLine="709"/>
        <w:jc w:val="center"/>
        <w:rPr>
          <w:rFonts w:eastAsia="Calibri"/>
          <w:b/>
          <w:sz w:val="28"/>
          <w:szCs w:val="28"/>
          <w:lang w:eastAsia="en-US"/>
        </w:rPr>
      </w:pPr>
    </w:p>
    <w:p w:rsidR="005048CF" w:rsidRPr="005048CF" w:rsidRDefault="005048CF" w:rsidP="005048CF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48CF">
        <w:rPr>
          <w:rFonts w:eastAsia="Calibri"/>
          <w:sz w:val="28"/>
          <w:szCs w:val="28"/>
          <w:lang w:eastAsia="en-US"/>
        </w:rPr>
        <w:t>20. Отношения, возникающие в связи с предоставлением государственной услуги, регулируются: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Конституцией Российской Федерации («Российская газета», 1993, 25 декабря, № 237);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lastRenderedPageBreak/>
        <w:t>Федеральным законом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Федеральным законом от 06 апреля 2011 года № 63-ФЗ «Об электронной подписи» («Российская газета», 2011, 08 апреля, № 75);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Законом Свердловской области от 15 июля 2005 года № 91-ОЗ «О почетном звании Свердловской области «Почетный гражданин Свердловской области» («Областная газета», 2005, 19 июля, № 214-215);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постановлением Правительства Свердловской области от 03.07.2008 № 681</w:t>
      </w:r>
      <w:r w:rsidRPr="005048CF">
        <w:rPr>
          <w:sz w:val="28"/>
          <w:szCs w:val="28"/>
        </w:rPr>
        <w:noBreakHyphen/>
        <w:t>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7-3, ст. 1128);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постановлением Правительства Свердловской области  от 07.11.2008 № 1164-ПП «Об утверждении Положений о территориальных отраслевых исполнительных органах государственной власти Свердловской области –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 733);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постановлением Правительства Свердловской области от 27.01.2009 № 46</w:t>
      </w:r>
      <w:r w:rsidRPr="005048CF">
        <w:rPr>
          <w:sz w:val="28"/>
          <w:szCs w:val="28"/>
        </w:rPr>
        <w:noBreakHyphen/>
        <w:t>ПП «О реорганизации территориального отраслевого исполнительного органа государственной власти Свердловской области – Управления социальной защиты населения города Кировграда и утверждении Положения о территориальном отраслевом исполнительном органе государственной власти Свердловской области –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 1-1, ст. 71);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постановлением Правительства Свердловской области от 09.02.2009 № 149</w:t>
      </w:r>
      <w:r w:rsidRPr="005048CF">
        <w:rPr>
          <w:sz w:val="28"/>
          <w:szCs w:val="28"/>
        </w:rPr>
        <w:noBreakHyphen/>
        <w:t>ПП «Об утверждении Положения о территориальном отраслевом исполнительном органе государственной власти                      Свердловской области – управлении социальной политики Министерства социальной политики Свердловской области по Режевскому району в новой редакции» (Собрание законодательства Свердловской области, 2009, № 2, ст. 167);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постановлением Правительства Свердловской области  от 16.11.2011 № 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(«Областная газета», 2011, 25 ноября, № 44-442);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постановлением Правительства Свердловской области  от 21.11.2012 № 1305-ПП 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</w:t>
      </w:r>
      <w:r w:rsidRPr="005048CF">
        <w:rPr>
          <w:sz w:val="28"/>
          <w:szCs w:val="28"/>
        </w:rPr>
        <w:lastRenderedPageBreak/>
        <w:t>Свердловской области, предоставляющих государственные услуги» («Областная газета», 2012, 29 ноября, № 521-523) (далее – постановление Правительства Свердловской области от 21.11.2012 № 1305-ПП);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постановлением Правительства Свердловской области       от 25.09.2013 № 1159-ПП «О 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 («Областная газета», 2013, 1 октября, № 445-446).</w:t>
      </w:r>
    </w:p>
    <w:p w:rsidR="005048CF" w:rsidRPr="005048CF" w:rsidRDefault="005048CF" w:rsidP="005048CF">
      <w:pPr>
        <w:autoSpaceDE w:val="0"/>
        <w:autoSpaceDN w:val="0"/>
        <w:adjustRightInd w:val="0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Исчерпывающий перечень документов, необходимых в соответствии с нормативными правовыми актами для предоставления государственной услуги и услуг, которые являются необходимыми и обязательными для предоставления государственной услуги, подлежащих представлению заявителем, способы их получения заявителем, в том числе в электронной форме, порядок их представления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5048CF">
        <w:rPr>
          <w:rFonts w:eastAsia="Calibri"/>
          <w:sz w:val="28"/>
          <w:szCs w:val="28"/>
          <w:lang w:eastAsia="en-US"/>
        </w:rPr>
        <w:t>21. 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</w:t>
      </w:r>
      <w:r w:rsidRPr="005048CF">
        <w:rPr>
          <w:rFonts w:eastAsia="Calibri"/>
          <w:i/>
          <w:sz w:val="28"/>
          <w:szCs w:val="28"/>
          <w:lang w:eastAsia="en-US"/>
        </w:rPr>
        <w:t xml:space="preserve"> </w:t>
      </w:r>
      <w:r w:rsidRPr="005048CF">
        <w:rPr>
          <w:rFonts w:eastAsia="Calibri"/>
          <w:sz w:val="28"/>
          <w:szCs w:val="28"/>
          <w:lang w:eastAsia="en-US"/>
        </w:rPr>
        <w:t xml:space="preserve">либо в многофункциональный центр заявление о назначении </w:t>
      </w:r>
      <w:r w:rsidRPr="005048CF">
        <w:rPr>
          <w:sz w:val="28"/>
          <w:szCs w:val="28"/>
        </w:rPr>
        <w:t xml:space="preserve">ежемесячного пособия </w:t>
      </w:r>
      <w:r w:rsidRPr="005048CF">
        <w:rPr>
          <w:rFonts w:eastAsia="Calibri"/>
          <w:sz w:val="28"/>
          <w:szCs w:val="28"/>
          <w:lang w:eastAsia="en-US"/>
        </w:rPr>
        <w:t>(далее – заявление) (приложение № 2), предъявляется паспорт или иной документ, удостоверяющий личность, и </w:t>
      </w:r>
      <w:r w:rsidRPr="005048CF">
        <w:rPr>
          <w:sz w:val="28"/>
          <w:szCs w:val="28"/>
        </w:rPr>
        <w:t>удостоверение к почетному званию Свердловской области «Почетный гражданин Свердловской области»</w:t>
      </w:r>
      <w:r w:rsidRPr="005048CF">
        <w:rPr>
          <w:rFonts w:eastAsia="Calibri"/>
          <w:sz w:val="28"/>
          <w:szCs w:val="28"/>
          <w:lang w:eastAsia="en-US"/>
        </w:rPr>
        <w:t>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5048CF">
        <w:rPr>
          <w:rFonts w:eastAsia="Calibri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5048CF">
        <w:rPr>
          <w:sz w:val="28"/>
          <w:szCs w:val="28"/>
        </w:rPr>
        <w:t>22. Для получения документов, необходимых для предоставления государственной услуги, указанных в пункте 21 настоящего административного регламента, заявители лично обращаются в органы государственной власти, учреждения и организации.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5048CF">
        <w:rPr>
          <w:sz w:val="28"/>
          <w:szCs w:val="28"/>
        </w:rPr>
        <w:t>23. Заявление и документы, необходимые для предоставления государственной услуги, указанные в пункте 21</w:t>
      </w:r>
      <w:r w:rsidRPr="005048CF">
        <w:t xml:space="preserve"> </w:t>
      </w:r>
      <w:r w:rsidRPr="005048CF">
        <w:rPr>
          <w:sz w:val="28"/>
          <w:szCs w:val="28"/>
        </w:rPr>
        <w:t xml:space="preserve">настоящего административного регламента, представляются в управление социальной политики посредством личного обращения заявителя, либо через многофункциональный центр, а также с использованием информационно-телекоммуникационных технологий, включая использование единого портала государственных и муниципальных услуг, портала государственных и муниципальных услуг Свердловской области, универсальной электронной карты и других средств информационно-телекоммуникационных технологий в случаях и порядке, установленных законодательством Российской Федерации (далее – информационно-телекоммуникационные технологии), в форме электронных документов. В последнем случае заявление и электронная копия (электронный образ) каждого документа должны быть </w:t>
      </w:r>
      <w:r w:rsidRPr="005048CF">
        <w:rPr>
          <w:sz w:val="28"/>
          <w:szCs w:val="28"/>
        </w:rPr>
        <w:lastRenderedPageBreak/>
        <w:t xml:space="preserve">подписаны простой электронной подписью или усиленной квалифицированной электронной подписью. 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5048CF">
        <w:rPr>
          <w:sz w:val="28"/>
          <w:szCs w:val="28"/>
        </w:rPr>
        <w:t>При использовании простой электронной подписи заявление и документы, указанные в пункте 21 настоящего административного регламента, необходимые для предоставления государственной услуги, представляются на бумажном носителе в управление социальной политики в течение пяти дней со дня подачи заявления.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sz w:val="28"/>
          <w:szCs w:val="28"/>
        </w:rPr>
      </w:pPr>
      <w:r w:rsidRPr="005048CF">
        <w:rPr>
          <w:sz w:val="28"/>
          <w:szCs w:val="28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 xml:space="preserve">Исчерпывающий перечень документов, необходимых в 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государственной услуги, и которые заявитель вправе представить, 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</w:pPr>
      <w:r w:rsidRPr="005048CF">
        <w:rPr>
          <w:sz w:val="28"/>
          <w:szCs w:val="28"/>
        </w:rPr>
        <w:t xml:space="preserve">а также способы их получения заявителями, в том числе в электронной форме, порядок их представления </w:t>
      </w:r>
    </w:p>
    <w:p w:rsidR="005048CF" w:rsidRPr="005048CF" w:rsidRDefault="005048CF" w:rsidP="005048CF">
      <w:pPr>
        <w:autoSpaceDE w:val="0"/>
        <w:autoSpaceDN w:val="0"/>
        <w:adjustRightInd w:val="0"/>
        <w:ind w:firstLine="600"/>
        <w:jc w:val="both"/>
        <w:outlineLvl w:val="1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24. 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государственных услуг, не предусмотрено.</w:t>
      </w:r>
    </w:p>
    <w:p w:rsidR="005048CF" w:rsidRPr="005048CF" w:rsidRDefault="005048CF" w:rsidP="005048CF">
      <w:pPr>
        <w:jc w:val="center"/>
        <w:rPr>
          <w:rFonts w:eastAsia="Calibri"/>
          <w:sz w:val="28"/>
          <w:szCs w:val="28"/>
          <w:lang w:eastAsia="en-US"/>
        </w:rPr>
      </w:pPr>
    </w:p>
    <w:p w:rsidR="005048CF" w:rsidRPr="005048CF" w:rsidRDefault="005048CF" w:rsidP="005048CF">
      <w:pPr>
        <w:jc w:val="center"/>
        <w:rPr>
          <w:rFonts w:eastAsia="Calibri"/>
          <w:sz w:val="28"/>
          <w:szCs w:val="28"/>
          <w:lang w:eastAsia="en-US"/>
        </w:rPr>
      </w:pPr>
      <w:r w:rsidRPr="005048CF">
        <w:rPr>
          <w:rFonts w:eastAsia="Calibri"/>
          <w:sz w:val="28"/>
          <w:szCs w:val="28"/>
          <w:lang w:eastAsia="en-US"/>
        </w:rPr>
        <w:t>Указание на запрет требовать от заявителя представления документов и 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5048CF" w:rsidRPr="005048CF" w:rsidRDefault="005048CF" w:rsidP="005048CF">
      <w:pPr>
        <w:jc w:val="center"/>
        <w:rPr>
          <w:rFonts w:eastAsia="Calibri"/>
          <w:sz w:val="28"/>
          <w:szCs w:val="28"/>
          <w:lang w:eastAsia="en-US"/>
        </w:rPr>
      </w:pPr>
    </w:p>
    <w:p w:rsidR="005048CF" w:rsidRPr="005048CF" w:rsidRDefault="005048CF" w:rsidP="005048CF">
      <w:pPr>
        <w:jc w:val="both"/>
        <w:rPr>
          <w:rFonts w:eastAsia="Calibri"/>
          <w:sz w:val="28"/>
          <w:szCs w:val="28"/>
          <w:lang w:eastAsia="en-US"/>
        </w:rPr>
      </w:pPr>
      <w:r w:rsidRPr="005048CF">
        <w:rPr>
          <w:rFonts w:eastAsia="Calibri"/>
          <w:sz w:val="28"/>
          <w:szCs w:val="28"/>
          <w:lang w:eastAsia="en-US"/>
        </w:rPr>
        <w:tab/>
        <w:t>25. Управление социальной политики, предоставляющее государственную услугу, не вправе требовать от заявителя:</w:t>
      </w:r>
    </w:p>
    <w:p w:rsidR="005048CF" w:rsidRPr="005048CF" w:rsidRDefault="005048CF" w:rsidP="005048CF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5048CF">
        <w:rPr>
          <w:rFonts w:eastAsia="Calibri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указанными в пункте 20 настоящего административного регламента;</w:t>
      </w:r>
    </w:p>
    <w:p w:rsidR="005048CF" w:rsidRPr="005048CF" w:rsidRDefault="005048CF" w:rsidP="005048CF">
      <w:pPr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5048CF">
        <w:rPr>
          <w:rFonts w:eastAsia="Calibri"/>
          <w:sz w:val="28"/>
          <w:szCs w:val="28"/>
          <w:lang w:eastAsia="en-US"/>
        </w:rPr>
        <w:t xml:space="preserve">представления документов и информации, которые в соответствии с нормативными правовыми актами Российской Федерации, нормативными </w:t>
      </w:r>
      <w:r w:rsidRPr="005048CF">
        <w:rPr>
          <w:rFonts w:eastAsia="Calibri"/>
          <w:sz w:val="28"/>
          <w:szCs w:val="28"/>
          <w:lang w:eastAsia="en-US"/>
        </w:rPr>
        <w:lastRenderedPageBreak/>
        <w:t>правовыми актами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 2010 года № 210</w:t>
      </w:r>
      <w:r w:rsidRPr="005048CF">
        <w:rPr>
          <w:rFonts w:eastAsia="Calibri"/>
          <w:sz w:val="28"/>
          <w:szCs w:val="28"/>
          <w:lang w:eastAsia="en-US"/>
        </w:rPr>
        <w:noBreakHyphen/>
        <w:t>ФЗ «Об организации предоставления государственных и муниципальных услуг».</w:t>
      </w:r>
    </w:p>
    <w:p w:rsidR="005048CF" w:rsidRPr="005048CF" w:rsidRDefault="005048CF" w:rsidP="005048CF">
      <w:pPr>
        <w:jc w:val="both"/>
        <w:rPr>
          <w:rFonts w:eastAsia="Calibri"/>
          <w:sz w:val="28"/>
          <w:szCs w:val="28"/>
          <w:lang w:eastAsia="en-US"/>
        </w:rPr>
      </w:pPr>
    </w:p>
    <w:p w:rsidR="005048CF" w:rsidRPr="005048CF" w:rsidRDefault="005048CF" w:rsidP="005048CF">
      <w:pPr>
        <w:jc w:val="center"/>
        <w:rPr>
          <w:rFonts w:eastAsia="Calibri"/>
          <w:sz w:val="28"/>
          <w:szCs w:val="28"/>
          <w:lang w:eastAsia="en-US"/>
        </w:rPr>
      </w:pPr>
      <w:r w:rsidRPr="005048CF">
        <w:rPr>
          <w:rFonts w:eastAsia="Calibri"/>
          <w:sz w:val="28"/>
          <w:szCs w:val="28"/>
          <w:lang w:eastAsia="en-US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5048CF" w:rsidRPr="005048CF" w:rsidRDefault="005048CF" w:rsidP="005048CF">
      <w:pPr>
        <w:jc w:val="center"/>
        <w:rPr>
          <w:rFonts w:eastAsia="Calibri"/>
          <w:sz w:val="28"/>
          <w:szCs w:val="28"/>
          <w:lang w:eastAsia="en-US"/>
        </w:rPr>
      </w:pP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rFonts w:eastAsia="Calibri"/>
          <w:sz w:val="28"/>
          <w:szCs w:val="28"/>
          <w:lang w:eastAsia="en-US"/>
        </w:rPr>
        <w:t>26. </w:t>
      </w:r>
      <w:r w:rsidRPr="005048CF">
        <w:rPr>
          <w:sz w:val="28"/>
          <w:szCs w:val="28"/>
        </w:rPr>
        <w:t xml:space="preserve">Основаниями для отказа в приеме заявления и документов, необходимых для предоставления государственной услуги, являются: </w:t>
      </w: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1) заявление подано лицом, не имеющим на это полномочий;</w:t>
      </w: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2) заявителем не представлены документы, необходимые для предоставления государственной услуги, указанные в </w:t>
      </w:r>
      <w:hyperlink r:id="rId7" w:history="1">
        <w:r w:rsidRPr="005048CF">
          <w:rPr>
            <w:sz w:val="28"/>
            <w:szCs w:val="28"/>
          </w:rPr>
          <w:t>пункте 21</w:t>
        </w:r>
      </w:hyperlink>
      <w:r w:rsidRPr="005048CF">
        <w:rPr>
          <w:sz w:val="28"/>
          <w:szCs w:val="28"/>
        </w:rPr>
        <w:t xml:space="preserve"> настоящего административного регламента;</w:t>
      </w: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3) заявление и документы, направленные в форме электронных документов, не подписаны электронной подписью;</w:t>
      </w: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4) выявлено несоблюдение установленных законодательством Российской Федерации условий признания действительности усиленной квалифицированной электронной подписи.</w:t>
      </w: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i/>
          <w:sz w:val="28"/>
          <w:szCs w:val="28"/>
        </w:rPr>
      </w:pPr>
      <w:r w:rsidRPr="005048CF">
        <w:rPr>
          <w:sz w:val="28"/>
          <w:szCs w:val="28"/>
        </w:rPr>
        <w:t>Исчерпывающий перечень оснований для приостановления или отказа</w:t>
      </w:r>
      <w:r w:rsidRPr="005048CF">
        <w:rPr>
          <w:i/>
          <w:sz w:val="28"/>
          <w:szCs w:val="28"/>
        </w:rPr>
        <w:t xml:space="preserve"> 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в предоставлении государственной услуги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27. Основания для приостановления предоставления государственной услуги отсутствуют.</w:t>
      </w: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28. </w:t>
      </w:r>
      <w:r w:rsidRPr="005048CF">
        <w:rPr>
          <w:rFonts w:eastAsia="Calibri"/>
          <w:sz w:val="28"/>
          <w:szCs w:val="28"/>
          <w:lang w:eastAsia="en-US"/>
        </w:rPr>
        <w:t>В предоставлении государственной услуги отказывается в случае если</w:t>
      </w:r>
      <w:r w:rsidRPr="005048CF">
        <w:rPr>
          <w:sz w:val="28"/>
          <w:szCs w:val="28"/>
        </w:rPr>
        <w:t xml:space="preserve"> в течение пяти рабочих дней со дня подачи заявления, подписанного простой электронной подписью, не представлены документы, необходимые для предоставления государственной услуги, в соответствии с частью второй пункта 23 настоящего административного регламента.</w:t>
      </w:r>
    </w:p>
    <w:p w:rsidR="005048CF" w:rsidRPr="005048CF" w:rsidRDefault="005048CF" w:rsidP="005048CF">
      <w:pPr>
        <w:ind w:left="1" w:hanging="1"/>
        <w:jc w:val="center"/>
        <w:rPr>
          <w:rFonts w:eastAsia="Calibri"/>
          <w:sz w:val="28"/>
          <w:szCs w:val="28"/>
          <w:lang w:eastAsia="en-US"/>
        </w:rPr>
      </w:pPr>
    </w:p>
    <w:p w:rsidR="005048CF" w:rsidRPr="005048CF" w:rsidRDefault="005048CF" w:rsidP="005048CF">
      <w:pPr>
        <w:ind w:left="1" w:hanging="1"/>
        <w:jc w:val="center"/>
        <w:rPr>
          <w:sz w:val="28"/>
          <w:szCs w:val="28"/>
        </w:rPr>
      </w:pPr>
      <w:r w:rsidRPr="005048CF">
        <w:rPr>
          <w:rFonts w:eastAsia="Calibri"/>
          <w:sz w:val="28"/>
          <w:szCs w:val="28"/>
          <w:lang w:eastAsia="en-US"/>
        </w:rPr>
        <w:t>Пе</w:t>
      </w:r>
      <w:r w:rsidRPr="005048CF">
        <w:rPr>
          <w:sz w:val="28"/>
          <w:szCs w:val="28"/>
        </w:rPr>
        <w:t xml:space="preserve">речень услуг, которые являются необходимыми и обязательными </w:t>
      </w:r>
    </w:p>
    <w:p w:rsidR="005048CF" w:rsidRPr="005048CF" w:rsidRDefault="005048CF" w:rsidP="005048CF">
      <w:pPr>
        <w:ind w:left="1" w:hanging="1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для предоставления государственной услуги, в том числе сведения о документе (документах) выдаваемом (выдаваемых) организациями, участвующими в предоставлении государственной услуги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  <w:highlight w:val="yellow"/>
        </w:rPr>
      </w:pPr>
      <w:r w:rsidRPr="005048CF">
        <w:rPr>
          <w:sz w:val="28"/>
          <w:szCs w:val="28"/>
        </w:rPr>
        <w:t xml:space="preserve">29. Необходимые и обязательные услуги, включенные в Перечень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утвержденный постановлением </w:t>
      </w:r>
      <w:r w:rsidRPr="005048CF">
        <w:rPr>
          <w:sz w:val="28"/>
          <w:szCs w:val="28"/>
        </w:rPr>
        <w:lastRenderedPageBreak/>
        <w:t>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услуг», отсутствуют.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 xml:space="preserve">30. Государственная услуга предоставляется без взимания государственной пошлины или иной платы.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31. 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 предусмотрены.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Максимальный срок ожидания в очереди при подаче заявления о предоставлении государственной услуги и при получении результата предоставления таких услуг</w:t>
      </w:r>
    </w:p>
    <w:p w:rsidR="005048CF" w:rsidRPr="005048CF" w:rsidRDefault="005048CF" w:rsidP="005048CF">
      <w:pPr>
        <w:ind w:firstLine="709"/>
        <w:rPr>
          <w:b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32. В случае личного обращения заявителя в управление социальной политики за предоставлением государственной услуги максимальный срок ожидания в очереди не должен превышать 15 минут.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 электронной форме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33. Регистрация заявления и документов, необходимых для предоставления государственной услуги, указанных в пункте 21 настоящего административного регламента, осуществляется в день их поступления в управление социальной политики, за исключением случая, указанного в пункте 34 настоящего административного регламента.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8"/>
          <w:szCs w:val="28"/>
        </w:rPr>
      </w:pPr>
      <w:r w:rsidRPr="005048CF">
        <w:rPr>
          <w:sz w:val="28"/>
          <w:szCs w:val="28"/>
        </w:rPr>
        <w:t xml:space="preserve">34. Регистрация заявления и документов, необходимых для предоставления государственной услуги, направленных в форме электронных документов, при отсутствии оснований для отказа в приеме заявления и документов, необходимых для предоставления государственной услуги, осуществляется не позднее рабочего </w:t>
      </w:r>
      <w:r w:rsidRPr="005048CF">
        <w:rPr>
          <w:sz w:val="28"/>
          <w:szCs w:val="28"/>
        </w:rPr>
        <w:lastRenderedPageBreak/>
        <w:t>дня, следующего за днем подачи заявления в управление социальной политики.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35. Процедура регистрации заявления и документов, необходимых для предоставления государственной услуги, осуществляется в порядке, предусмотренном пунктами 46–54</w:t>
      </w:r>
      <w:r w:rsidRPr="005048CF">
        <w:rPr>
          <w:i/>
          <w:sz w:val="28"/>
          <w:szCs w:val="28"/>
        </w:rPr>
        <w:t xml:space="preserve"> </w:t>
      </w:r>
      <w:r w:rsidRPr="005048CF">
        <w:rPr>
          <w:sz w:val="28"/>
          <w:szCs w:val="28"/>
        </w:rPr>
        <w:t>настоящего административного регламента.</w:t>
      </w:r>
    </w:p>
    <w:p w:rsidR="005048CF" w:rsidRPr="005048CF" w:rsidRDefault="005048CF" w:rsidP="005048CF">
      <w:pPr>
        <w:autoSpaceDE w:val="0"/>
        <w:autoSpaceDN w:val="0"/>
        <w:adjustRightInd w:val="0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 xml:space="preserve">Требования к помещениям, в которых предоставляются государственная услуга, услуга, предоставляемая организацией, участвующей в предоставлении государственной услуги, к месту ожидания и приема заявителей, размещению и оформлению визуальной, текстовой и мультимедийной информации о порядке предоставления таких услуг, в том числе к обеспечению доступности 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для инвалидов указанных объектов в соответствии с законодательством Российской Федерации о социальной защите инвалидов</w:t>
      </w: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center"/>
        <w:rPr>
          <w:sz w:val="28"/>
          <w:szCs w:val="28"/>
        </w:rPr>
      </w:pP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0"/>
        </w:rPr>
        <w:t>36. </w:t>
      </w:r>
      <w:r w:rsidRPr="005048CF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1) 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2) 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048CF">
        <w:rPr>
          <w:bCs/>
          <w:sz w:val="28"/>
          <w:szCs w:val="28"/>
        </w:rPr>
        <w:t>возможность беспрепятственного входа в объекты и выхода из них;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048CF">
        <w:rPr>
          <w:bCs/>
          <w:sz w:val="28"/>
          <w:szCs w:val="28"/>
        </w:rPr>
        <w:t>возможность самостоятельного передвижения по территории объекта в целях доступа к месту предоставления государственной услуги, в том числе с помощью работников объекта, предоставляющих государственные услуги, ассистивных и вспомогательных технологий, а также сменного кресла-коляски;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048CF">
        <w:rPr>
          <w:bCs/>
          <w:sz w:val="28"/>
          <w:szCs w:val="28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048CF">
        <w:rPr>
          <w:bCs/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048CF">
        <w:rPr>
          <w:bCs/>
          <w:sz w:val="28"/>
          <w:szCs w:val="28"/>
        </w:rPr>
        <w:t>надлежащее размещение носителей информации, необходимой для обеспечения беспрепятственного доступа инвалидов к объектам и государственным услугам, с учетом ограничений их жизнедеятельности, в том числе дублирование необходимой для предоставления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048CF">
        <w:rPr>
          <w:bCs/>
          <w:sz w:val="28"/>
          <w:szCs w:val="28"/>
        </w:rPr>
        <w:t xml:space="preserve"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048CF">
        <w:rPr>
          <w:bCs/>
          <w:sz w:val="28"/>
          <w:szCs w:val="28"/>
        </w:rPr>
        <w:t>3) </w:t>
      </w:r>
      <w:r w:rsidRPr="005048CF">
        <w:rPr>
          <w:sz w:val="28"/>
          <w:szCs w:val="28"/>
        </w:rPr>
        <w:t>помещения должны иметь туалет со свободным доступом в рабочее время;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4) помещения должны иметь места для ожидания, информирования, приема заявителей.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lastRenderedPageBreak/>
        <w:t>Места ожидания обеспечиваются стульями, кресельными секциями, скамьями (банкетками);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5) места информирования, предназначенные для ознакомления граждан с информационными материалами, оборудуются: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На информационных стендах в помещениях, предназначенных для приема граждан, размещается информация, указанная в пункте 12 настоящего административного регламента.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5048CF" w:rsidRPr="005048CF" w:rsidRDefault="005048CF" w:rsidP="005048C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37. Требования к местам проведения личного приема граждан:</w:t>
      </w:r>
    </w:p>
    <w:p w:rsidR="005048CF" w:rsidRPr="005048CF" w:rsidRDefault="005048CF" w:rsidP="005048C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рабочее место должностного лица управления социальной политики должно быть оборудовано персональным компьютером с возможностью доступа к справочно-правовым системам, а также к печатающим и копировальным устройствам;</w:t>
      </w:r>
    </w:p>
    <w:p w:rsidR="005048CF" w:rsidRPr="005048CF" w:rsidRDefault="005048CF" w:rsidP="005048C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должностные лица управления социальной политики, осуществляющие прием, обеспечиваются личным нагрудным бейджем с указанием должности, фамилии, имени и отчества специалиста, участвующего в предоставлении государственной услуги. Личный нагрудный бейдж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5048CF" w:rsidRPr="005048CF" w:rsidRDefault="005048CF" w:rsidP="005048C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место для приема заявителя должно быть снабжено стулом, иметь место для письма и раскладки документов.</w:t>
      </w:r>
    </w:p>
    <w:p w:rsidR="005048CF" w:rsidRPr="005048CF" w:rsidRDefault="005048CF" w:rsidP="005048C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В 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гражданина, за исключением случаев коллективного обращения граждан.</w:t>
      </w:r>
    </w:p>
    <w:p w:rsidR="005048CF" w:rsidRPr="005048CF" w:rsidRDefault="005048CF" w:rsidP="005048CF">
      <w:pPr>
        <w:tabs>
          <w:tab w:val="left" w:pos="709"/>
        </w:tabs>
        <w:autoSpaceDE w:val="0"/>
        <w:autoSpaceDN w:val="0"/>
        <w:adjustRightInd w:val="0"/>
        <w:ind w:firstLine="600"/>
        <w:jc w:val="both"/>
        <w:outlineLvl w:val="2"/>
        <w:rPr>
          <w:b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bCs/>
          <w:iCs/>
          <w:sz w:val="28"/>
          <w:szCs w:val="28"/>
        </w:rPr>
        <w:t>38.</w:t>
      </w:r>
      <w:r w:rsidRPr="005048CF">
        <w:t xml:space="preserve"> </w:t>
      </w:r>
      <w:r w:rsidRPr="005048CF">
        <w:rPr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1) возможность получать необходимую информацию и консультации, касающиеся рассмотрения документов, указанных в пункте 21 настоящего </w:t>
      </w:r>
      <w:r w:rsidRPr="005048CF">
        <w:rPr>
          <w:sz w:val="28"/>
          <w:szCs w:val="28"/>
        </w:rPr>
        <w:lastRenderedPageBreak/>
        <w:t>административного регламента;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2) возможность обращения за предоставлением государственной услуги через многофункциональный центр и в электронной форме;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3) создание инвалидам следующих условий доступности государственных услуг в соответствии с требованиями, установленными законодательными и иными нормативными правовыми актами: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оказание инвалидам помощи, необходимой для получения в доступной для них форме информации о правилах предоставления государственной услуги, в том числе об оформлении необходимых для предоставления государственной услуги документов, о совершении ими других необходимых для предоставления государственной услуги действий;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 объект сурдопереводчика, тифлосурдопереводчика;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 также аудиоконтура (индукционной системы для слабослышащих).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39. Показателями качества предоставления государственной услуги являются: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1) удобство и доступность получения информации заявителями о порядке предоставления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2) оперативность вынесения решения по итогам рассмотрения документов, указанных в пункте 21 настоящего административного регламента.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40. В процессе предоставления государственной услуги заявитель вправе обращаться за получением информации о ходе предоставления государственной услуги в управление социальной политики лично, по почте, через многофункциональный центр, либо с использованием информационно</w:t>
      </w:r>
      <w:r w:rsidRPr="005048CF">
        <w:rPr>
          <w:bCs/>
          <w:iCs/>
          <w:sz w:val="28"/>
          <w:szCs w:val="28"/>
        </w:rPr>
        <w:noBreakHyphen/>
        <w:t>телекоммуникационных технологий.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41. При предоставлении государственной услуги взаимодействие заявителя с должностным лицом управления социальной политики осуществляется в следующих случаях: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1) устная консультация о порядке и ходе предоставления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 xml:space="preserve">2) прием заявления и документов, необходимых для предоставления государственной услуги.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В каждом случае заявитель взаимодействует с должностным лицом управления социальной политики один раз.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 должна превышать 15 минут.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42. Многофункциональный центр предоставляет гражданам информацию: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lastRenderedPageBreak/>
        <w:t>1) о местах нахождения и графиках работы управлений социальной политики, предоставляющих государственные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2) о нормативных правовых актах, регламентирующих предоставление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3) о сроках предоставления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4) о документах, необходимых для предоставления государственной услуги.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Информация по указанным вопросам предоставляется: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1) по справочному телефону;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2) по письменному обращению;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3) при личном обращении в многофункциональный центр.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 электронной форме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43. При обращении заявителя за предоставлением государственной услуги в многофункциональный центр заявление и документы, необходимые для предоставления государственной услуги, указанные в пункте 21 настоящего административного регламента, направляются многофункциональным центром в управление социальной политики. Непосредственное предоставление государственной услуги осуществляется управлением социальной политики.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44.</w:t>
      </w:r>
      <w:r w:rsidRPr="005048CF">
        <w:t xml:space="preserve"> </w:t>
      </w:r>
      <w:r w:rsidRPr="005048CF">
        <w:rPr>
          <w:bCs/>
          <w:iCs/>
          <w:sz w:val="28"/>
          <w:szCs w:val="28"/>
        </w:rPr>
        <w:t>Государственная услуга в электронной форме с использованием единого портала государственных и муниципальных услуг и портала государственных и 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«личный кабинет». Физические лица для получения индивидуального кода доступа вводят в информационную систему единого портала государственных и муниципальных услуг, портала государственных и муниципальных услуг Свердловской области следующую информацию: фамилия, имя, отчество заявителя, страховой номер индивидуального лицевого счета застрахованного лица в системе персонифицированного учета Пенсионного фонда Российской Федерации (СНИЛС), адрес электронной почты и номер контактного телефона.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На едином портале государственных и муниципальных услуг и на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Заявитель имеет возможность подать заявление в электронной форме путем заполнения на едином портале государственных и муниципальных услуг и портале государственных и муниципальных услуг Свердловской области интерактивной формы запроса и документы, указанные в пункте 21 настоящего административного регламента, необходимые для предоставления государственной услуги, в форме электронных документов.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outlineLvl w:val="2"/>
        <w:rPr>
          <w:b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5048CF">
        <w:rPr>
          <w:b/>
          <w:sz w:val="28"/>
          <w:szCs w:val="28"/>
        </w:rPr>
        <w:lastRenderedPageBreak/>
        <w:t>Раздел 3. Состав, последовательность и сроки выполнения административных процедур, требования к порядку их выполнения, в том числе особенности выполнения административных процедур в электронной форме, в многофункциональных центрах предоставления государственных и муниципальных услуг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45. Последовательность действий при предоставлении заявителю государственной услуги включает в себя следующие административные процедуры:</w:t>
      </w: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1) прием заявления и документов, необходимых для предоставления государственной услуги, их первичная проверка и регистрация; </w:t>
      </w: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2) рассмотрение заявления и документов, необходимых для предоставления государственной услуги;</w:t>
      </w: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3) принятие решения о предоставлении либо об отказе в предоставлении государственной услуги и направление копии решения заявителю либо в многофункциональный центр;</w:t>
      </w: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4) организация выплаты ежемесячного пособия.</w:t>
      </w: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Блок-схема предоставления государственной услуги приведена в приложении № 3 к настоящему административному регламенту.</w:t>
      </w:r>
    </w:p>
    <w:p w:rsidR="005048CF" w:rsidRPr="005048CF" w:rsidRDefault="005048CF" w:rsidP="005048CF">
      <w:pPr>
        <w:ind w:firstLine="708"/>
        <w:jc w:val="center"/>
        <w:rPr>
          <w:sz w:val="28"/>
          <w:szCs w:val="28"/>
        </w:rPr>
      </w:pPr>
    </w:p>
    <w:p w:rsidR="005048CF" w:rsidRPr="005048CF" w:rsidRDefault="005048CF" w:rsidP="005048CF">
      <w:pPr>
        <w:ind w:firstLine="708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 xml:space="preserve">Прием заявления и документов, необходимых для предоставления государственной услуги, их первичная проверка и регистрация 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46.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указанных в пункте 21 настоящего административного регламента, в управление социальной политики через многофункциональный центр, в электронной форме. 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47. При личном обращении заявителя либо поступлении заявления и документов, необходимых для предоставления государственной услуги, указанных в пункте 21 настоящего административного регламента, в электронной форме в управление социальной политики лицом, ответственным за выполнение административной процедуры,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При обращении заявителя с заявлением и документами, необходимыми для предоставления государственной услуги, указанными в пункте 21 настоящего административного регламента, в многофункциональный центр лицом, ответственным за выполнение административной процедуры, является специалист многофункционального центра.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48. Должностное лицо управления социальной политики, ответственное за выполнение административной процедуры: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lastRenderedPageBreak/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наименование, номер и серия документа, удостоверяющего личность представителя, сведения об организации, выдавшей документ, удостоверяющий личность представителя, и дате его выдачи, наименование, номер и серия документа, подтверждающего полномочия представителя, сведения об организации, выдавшей документ, подтверждающий полномочия представителя, и дате его выдачи.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 имеющим на это полномочий, отказывает в приеме заявления и документов, необходимых для предоставления государственной услуги, и возвращает его заявителю;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2) удостоверяется, что заявление и документы, необходимые для предоставления государственной услуги, направленные в форме электронных документов, подписаны электронной подписью в соответствии с частью первой пункта 23 настоящего административного регламента, в ином случае – отказывает в приеме заявления и документов, необходимых для предоставления государственной услуги, и направляет заявителю уведомление об этом в электронной форме не позднее рабочего дня, следующего за днем подачи заявления в управление социальной политики;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3) проводит процедуру проверки наличия и действительности усиленной квалифицированной подписи, с использованием которой подписан электронный документ (пакет электронных документов), в соответствии с Федеральным законом от 06 апреля 2011 года № 63-ФЗ «Об электронной подписи».</w:t>
      </w:r>
    </w:p>
    <w:p w:rsidR="005048CF" w:rsidRPr="005048CF" w:rsidRDefault="005048CF" w:rsidP="005048CF">
      <w:pPr>
        <w:tabs>
          <w:tab w:val="left" w:pos="709"/>
        </w:tabs>
        <w:ind w:firstLine="709"/>
        <w:jc w:val="both"/>
        <w:rPr>
          <w:sz w:val="28"/>
          <w:szCs w:val="20"/>
        </w:rPr>
      </w:pPr>
      <w:r w:rsidRPr="005048CF">
        <w:rPr>
          <w:sz w:val="28"/>
          <w:szCs w:val="20"/>
        </w:rPr>
        <w:t>В случае если в результате проверки усиленной квалифицированной электронной подписи будет выявлено несоблюдение установленных условий признания ее действительности, в течение трех дней со дня завершения такой проверки принимает решение об отказе в приеме заявления и документов, необходимых для предоставления государственной услуги и направляет заявителю уведомление об этом в электронной форме с указанием пунктов статьи 11 Федерального закона «Об электронной подписи», которые послужили основанием для принятия указанного решения;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4) проводит первичную проверку представленных документов, удостоверяясь, что: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тексты документов написаны разборчиво, наименования юридических лиц – без сокращения, с указанием их мест нахождения;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фамилии, имена, отчества заявителя написаны полностью;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в документах нет подчисток, приписок, зачеркнутых слов и иных неоговоренных исправлений;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документы не исполнены карандашом;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документы не имеют серьезных повреждений, наличие которых не позволяет однозначно истолковать их содержание.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lastRenderedPageBreak/>
        <w:t>В случае если заявителем не представлены документы, необходимые для предоставления государственной услуги, указанные в пункте 21 настоящего административного регламента, отказывает в приеме заявления и документов, необходимых для предоставления государственной услуги, и возвращает их заявителю;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5) снимает копии с подлинников документов, проставляет заверительную надпись, свою должность, личную подпись с ее расшифровкой и дату заверения, оригиналы возвращает заявителю;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6) принимает подлинники либо заверенные в установленном порядке копии документов, необходимых для предоставления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7) проверяет по базе данных получателей пособий и компенсаций, имело ли место обращение заявителя ранее, проставляет соответствующую отметку на заявлении;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8) регистрирует заявление в Журнале регистрации заявлений на осуществление социальных выплат (далее – Журнал) (приложение № 4) в день подачи заявления лично заявителем либо в день поступления заявления из многофункционального центра, либо не позднее рабочего дня, следующего за днем подачи заявления и документов, необходимых для предоставления государственной услуги, в управление социальной политики, в форме электронных документов;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9) 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специалиста,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подачи заявления.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49. 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заявитель получает сообщения о 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50. Специалист многофункционального центра, ответственный за выполнение административной процедуры: 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1) принимает заявление и документы, необходимые для предоставления государственной услуги (при отсутствии указанных в пункте 26 настоящего административного регламента оснований для отказа в приеме заявления и документов, необходимых для предоставления государственной услуги);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2) выдает в день обращения расписку о приеме заявления и документов, необходимых для предоставления государственной услуги;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3) направляет заявление и документы, необходимые для предоставления государственной услуги, в управление социальной политики.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lastRenderedPageBreak/>
        <w:t>51. 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52.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53. Общий максимальный срок выполнения административной процедуры: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1) в случае личного обращения заявителя не может превышать 15 минут;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2) в случае подачи заявления и документов, необходимых для предоставления государственной услуги, в форме электронных документов не может превышать одного рабочего дня, следующего за днем подачи заявления в управление социальной политики. 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 xml:space="preserve">54. Результатом административной процедуры является регистрация поступивших заявления и документов, необходимых для предоставления государственной услуги, в Журнале либо отказ в приеме заявления и документов, необходимых для предоставления государственной услуги. </w:t>
      </w:r>
    </w:p>
    <w:p w:rsidR="005048CF" w:rsidRPr="005048CF" w:rsidRDefault="005048CF" w:rsidP="005048CF">
      <w:pPr>
        <w:jc w:val="center"/>
        <w:rPr>
          <w:rFonts w:eastAsia="Calibri"/>
          <w:sz w:val="28"/>
          <w:szCs w:val="28"/>
          <w:highlight w:val="yellow"/>
          <w:lang w:eastAsia="en-US"/>
        </w:rPr>
      </w:pPr>
    </w:p>
    <w:p w:rsidR="005048CF" w:rsidRPr="005048CF" w:rsidRDefault="005048CF" w:rsidP="005048CF">
      <w:pPr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Рассмотрение заявления и документов,</w:t>
      </w:r>
      <w:r w:rsidRPr="005048CF">
        <w:t xml:space="preserve"> </w:t>
      </w:r>
      <w:r w:rsidRPr="005048CF">
        <w:rPr>
          <w:sz w:val="28"/>
          <w:szCs w:val="28"/>
        </w:rPr>
        <w:t>необходимых для предоставления государственной услуги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 xml:space="preserve">55. 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указанные в пункте 21 настоящего административного регламента. 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>56. Должностное лицо управления социальной политики, ответственное за выполнение административной процедуры,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>57. Должностное лицо управления социальной политики, ответственное за выполнение административной процедуры: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>1) проверяет соответствие представленных заявления и документов,</w:t>
      </w:r>
      <w:r w:rsidRPr="005048CF">
        <w:t xml:space="preserve"> </w:t>
      </w:r>
      <w:r w:rsidRPr="005048CF">
        <w:rPr>
          <w:sz w:val="28"/>
          <w:szCs w:val="28"/>
        </w:rPr>
        <w:t>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 xml:space="preserve">4) передает документы, по которым осуществлялся контроль, на рассмотрение начальнику управления социальной политики или </w:t>
      </w:r>
      <w:r w:rsidRPr="005048CF">
        <w:rPr>
          <w:sz w:val="28"/>
          <w:szCs w:val="28"/>
        </w:rPr>
        <w:lastRenderedPageBreak/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>58. Административная процедура выполняется в течение трех рабочих дней.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>59. Критериями рассмотрения заявления и документов, необходимых для предоставления государственной услуги, являются зарегистрированные в управлении социальной политики заявление и документы, необходимые для предоставления государственной услуги.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 xml:space="preserve">60. Результатом административной процедуры является передача начальнику управления социальной политики или уполномоченному им лицу проекта решения о предоставлении либо об отказе в предоставлении государственной услуги. 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 xml:space="preserve">Принятие решения о предоставлении либо об отказе в предоставлении государственной услуги и направление копии решения заявителю либо 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в многофункциональный центр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61. Основанием для начала выполнения административной процедуры является передача проекта решения о предоставлении либо об отказе в предоставлении государственной услуги начальнику управления социальной политики или уполномоченному им лицу.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62. Должностным лицом, ответственным за выполнение административного действия – принятие решения о предоставлении либо об отказе в предоставлении государственной услуги, является начальник управления социальной политики или уполномоченное им лицо.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63. Должностное лицо, ответственное за выполнение административного действия – направление копии 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64. Начальник управления социальной политики или уполномоченное им лицо в течение одного рабочего дня: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рассматривает представленные специалистом документы;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65. Сведения о принятом решении вносятся в Журнал в день принятия решения.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 xml:space="preserve">66. Должностное лицо, ответственное за выполнение административного действия – направление копии решения заявителю либо в многофункциональный центр, направляет копию решения о предоставлении либо об отказе в предоставлении государственной услуги заявителю, либо в многофункциональный центр (в случае обращения заявителя в многофункциональный центр), в течение пяти рабочих дней с даты принятия решения способом, позволяющим подтвердить факт и дату направления. При принятии решения об отказе в предоставлении государственной услуги заявителю </w:t>
      </w:r>
      <w:r w:rsidRPr="005048CF">
        <w:rPr>
          <w:bCs/>
          <w:iCs/>
          <w:sz w:val="28"/>
          <w:szCs w:val="28"/>
        </w:rPr>
        <w:lastRenderedPageBreak/>
        <w:t>(в многофункциональный центр) направляются также представленные заявителем документы.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При подаче заявления и документов, необходимых для предоставления государственной услуги, указанных в пункте 21 настоящего административного регламента, в форме электронных документов с использованием единого портала государственных и муниципальных услуг или портала государственных и муниципальных услуг Свердловской области, копия решения о предоставлении  либо об отказе в предоставлении государственной услуги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области. По выбору заявителя дополнительно решение направляется (вручается) заявителю лично, по почте, в электронной форме.</w:t>
      </w:r>
    </w:p>
    <w:p w:rsidR="005048CF" w:rsidRPr="005048CF" w:rsidRDefault="005048CF" w:rsidP="005048CF">
      <w:pPr>
        <w:ind w:firstLine="708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67. Общий максимальный срок выполнения административной процедуры не должен превышать шести дней.</w:t>
      </w:r>
    </w:p>
    <w:p w:rsidR="005048CF" w:rsidRPr="005048CF" w:rsidRDefault="005048CF" w:rsidP="005048CF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 xml:space="preserve">68. Критерием принятия решения о предоставлении либо об отказе в предоставлении государственной услуги и </w:t>
      </w:r>
      <w:r w:rsidRPr="005048CF">
        <w:rPr>
          <w:sz w:val="28"/>
          <w:szCs w:val="28"/>
        </w:rPr>
        <w:t xml:space="preserve">направления копии решения заявителю либо в многофункциональный центр </w:t>
      </w:r>
      <w:r w:rsidRPr="005048CF">
        <w:rPr>
          <w:bCs/>
          <w:iCs/>
          <w:sz w:val="28"/>
          <w:szCs w:val="28"/>
        </w:rPr>
        <w:t>является получение проекта решения о предоставлении либо об отказе в предоставлении государственной услуги начальником управления социальной политики или уполномоченным им лицом.</w:t>
      </w:r>
    </w:p>
    <w:p w:rsidR="005048CF" w:rsidRPr="005048CF" w:rsidRDefault="005048CF" w:rsidP="005048CF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 xml:space="preserve">69.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5048CF">
        <w:rPr>
          <w:sz w:val="28"/>
          <w:szCs w:val="28"/>
        </w:rPr>
        <w:t>направление копии решения заявителю либо в многофункциональный центр</w:t>
      </w:r>
      <w:r w:rsidRPr="005048CF">
        <w:rPr>
          <w:bCs/>
          <w:iCs/>
          <w:sz w:val="28"/>
          <w:szCs w:val="28"/>
        </w:rPr>
        <w:t>.</w:t>
      </w:r>
    </w:p>
    <w:p w:rsidR="005048CF" w:rsidRPr="005048CF" w:rsidRDefault="005048CF" w:rsidP="005048CF">
      <w:pPr>
        <w:tabs>
          <w:tab w:val="left" w:pos="1728"/>
        </w:tabs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jc w:val="center"/>
        <w:rPr>
          <w:sz w:val="28"/>
          <w:szCs w:val="28"/>
        </w:rPr>
      </w:pPr>
      <w:r w:rsidRPr="005048CF">
        <w:rPr>
          <w:sz w:val="28"/>
          <w:szCs w:val="28"/>
        </w:rPr>
        <w:t xml:space="preserve">Организация выплаты ежемесячного пособия </w:t>
      </w:r>
    </w:p>
    <w:p w:rsidR="005048CF" w:rsidRPr="005048CF" w:rsidRDefault="005048CF" w:rsidP="005048CF">
      <w:pPr>
        <w:jc w:val="center"/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70.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71. Должностное лицо, ответственное за выполнение административной процедуры,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72. 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1)</w:t>
      </w:r>
      <w:r w:rsidRPr="005048CF">
        <w:t xml:space="preserve"> </w:t>
      </w:r>
      <w:r w:rsidRPr="005048CF">
        <w:rPr>
          <w:bCs/>
          <w:iCs/>
          <w:sz w:val="28"/>
          <w:szCs w:val="28"/>
        </w:rPr>
        <w:t>вносит в базу данных получателей информацию о способе выплаты ежемесячного пособия по выбору заявителя через организации почтовой связи, кредитные организации либо иные организации, осуществляющие доставку социальных пособий;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2) начисляет суммы ежемесячного пособия в базе данных получателей.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Уведомление заявителя по результатам данной процедуры нормативными правовыми актами не установлено.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lastRenderedPageBreak/>
        <w:t>73. Общий максимальный срок выполнения административной процедуры не должен превышать одного рабочего дня.</w:t>
      </w:r>
    </w:p>
    <w:p w:rsidR="005048CF" w:rsidRPr="005048CF" w:rsidRDefault="005048CF" w:rsidP="005048CF">
      <w:pPr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74. Критерием организации выплаты ежемесячного пособия заявителю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75. Результатом административной процедуры является внесение в базу данных получателей информации, необходимой для перечисления ежемесячного пособия заявителю через организации почтовой связи, кредитные организации либо организации, осуществляющие деятельность по доставке социальных пособий.</w:t>
      </w:r>
    </w:p>
    <w:p w:rsidR="005048CF" w:rsidRPr="005048CF" w:rsidRDefault="005048CF" w:rsidP="005048CF">
      <w:pPr>
        <w:autoSpaceDE w:val="0"/>
        <w:autoSpaceDN w:val="0"/>
        <w:adjustRightInd w:val="0"/>
        <w:ind w:firstLine="708"/>
        <w:jc w:val="both"/>
        <w:outlineLvl w:val="0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5048CF">
        <w:rPr>
          <w:b/>
          <w:sz w:val="28"/>
          <w:szCs w:val="28"/>
        </w:rPr>
        <w:t>Раздел 4. Формы контроля за предоставлением государственной услуги</w:t>
      </w:r>
    </w:p>
    <w:p w:rsidR="005048CF" w:rsidRPr="005048CF" w:rsidRDefault="005048CF" w:rsidP="005048CF">
      <w:pPr>
        <w:tabs>
          <w:tab w:val="left" w:pos="6260"/>
        </w:tabs>
        <w:autoSpaceDE w:val="0"/>
        <w:autoSpaceDN w:val="0"/>
        <w:adjustRightInd w:val="0"/>
        <w:ind w:firstLine="709"/>
        <w:rPr>
          <w:b/>
          <w:bCs/>
          <w:sz w:val="28"/>
          <w:szCs w:val="28"/>
        </w:rPr>
      </w:pPr>
      <w:r w:rsidRPr="005048CF">
        <w:rPr>
          <w:b/>
          <w:bCs/>
          <w:sz w:val="28"/>
          <w:szCs w:val="28"/>
        </w:rPr>
        <w:tab/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t>Порядок осуществления текущего контроля за соблюдением и 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 предоставлению государственной услуги, а также принятием ими решений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76. Текущий контроль за соблюдением положений настоящего административного регламента и нормативных правовых актов, перечисленных в пункте 20 настоящего административного регламента, осуществляется должностными лицами управления социальной политики, ответственными за организацию работы по предоставлению государственной услуги.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77. 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 должностными инструкциями.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78. 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Лицами, указанными в пункте 76 настоящего административного регламента, текущий контроль осуществляется путем проведения проверок соблюдения и 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20 настоящего административного регламента.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79. Текущий контроль за соблюдением специалистами многофункционального центра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многофункционального центра.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048CF">
        <w:rPr>
          <w:sz w:val="28"/>
          <w:szCs w:val="28"/>
        </w:rPr>
        <w:lastRenderedPageBreak/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80. 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 подготовку ответов на обращения заявителей, содержащие жалобы на действия (бездействие) специалистов управления социальной политики.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 организацию работы по предоставлению государственных услуг.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81. Проверки полноты и качества предоставления государственных услуг осуществляются на основании индивидуальных правовых актов (приказов), издаваемых начальником управления социальной политики либо его заместителем, ответственным за организацию работы по предоставлению государственных услуг.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>Ответственность должностных лиц исполнительного органа государственной власти Свердловской области за решения и действия (бездействие), принимаемые (осуществляемые) ими в ходе предоставления государственной услуги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1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82. 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83. 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 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 стороны граждан, их объединений и организаций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 xml:space="preserve">84. Контроль за предоставлением государственной услуги осуществляется в форме контроля за соблюдением последовательности действий, определенных административными процедурами по предоставлению государственной услуги, и принятием решений должностными лицами, путем проведения проверок </w:t>
      </w:r>
      <w:r w:rsidRPr="005048CF">
        <w:rPr>
          <w:sz w:val="28"/>
          <w:szCs w:val="28"/>
        </w:rPr>
        <w:lastRenderedPageBreak/>
        <w:t>соблюдения и исполнения должностными лицами управления социальной политики нормативных правовых актов, а также положений настоящего административного регламента.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048CF">
        <w:rPr>
          <w:sz w:val="28"/>
          <w:szCs w:val="28"/>
        </w:rPr>
        <w:t>Проверки также могут проводиться по конкретной жалобе заявителя или организации.</w:t>
      </w: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567"/>
        </w:tabs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048CF">
        <w:rPr>
          <w:b/>
          <w:sz w:val="28"/>
          <w:szCs w:val="28"/>
        </w:rPr>
        <w:t>Раздел 5. Досудебный (внесудебный) порядок обжалования решений и действий (бездействия) управления социальной политики, а также его должностных лиц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Информация для заявителя о его праве на досудебное (внесудебное) обжалование действий (бездействия) и решений, осуществляемых (принятых) в ходе предоставления государственной услуги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b/>
          <w:sz w:val="28"/>
          <w:szCs w:val="28"/>
        </w:rPr>
      </w:pP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85. Заявитель вправе обжаловать решения, принятые в ходе предоставления государственной услуги (на любом этапе), действия (бездействие) управления социальной политики,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досудебном (внесудебном) порядке.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Предмет жалобы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86. Заявитель может обратиться с жалобой</w:t>
      </w:r>
      <w:r w:rsidRPr="005048CF">
        <w:rPr>
          <w:sz w:val="28"/>
          <w:szCs w:val="28"/>
        </w:rPr>
        <w:t>,</w:t>
      </w:r>
      <w:r w:rsidRPr="005048CF">
        <w:rPr>
          <w:bCs/>
          <w:iCs/>
          <w:sz w:val="28"/>
          <w:szCs w:val="28"/>
        </w:rPr>
        <w:t xml:space="preserve"> в том числе в следующих случаях: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1) нарушение срока регистрации заявления о предоставлении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2) нарушение срока предоставления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3) требование у заявителя документов, не предусмотренных пунктом 21 настоящего административного регламента, для предоставления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4) отказ в приеме заявления и документов, необходимых для предоставления государственной услуги, по основаниям, не предусмотренным пунктом 26 настоящего административного регламента;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 xml:space="preserve">5) отказ в предоставлении государственной услуги по основаниям, не предусмотренным пунктом 28 настоящего административного регламента;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6) затребование у заявителя при предоставлении государственной услуги платы, не предусмотренной пунктом 30 настоящего административного регламента;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7) отказ в исправлении допущенных опечаток и ошибок в выданных в результате предоставления государственной услуги документах либо нарушение установленного срока таких исправлений.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 xml:space="preserve">Предметом жалобы является нарушение порядка предоставления государственной услуги, выразившееся в неправомерных решениях и действиях </w:t>
      </w:r>
      <w:r w:rsidRPr="005048CF">
        <w:rPr>
          <w:sz w:val="28"/>
          <w:szCs w:val="28"/>
        </w:rPr>
        <w:lastRenderedPageBreak/>
        <w:t>(бездействии) органа, предоставляющего государственную услугу, его должностных лиц при предоставлении государственной услуги.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5048CF">
        <w:rPr>
          <w:sz w:val="28"/>
          <w:szCs w:val="28"/>
        </w:rPr>
        <w:t xml:space="preserve">87. Заявитель, подавший жалобу, несет ответственность в соответствии с законодательством за достоверность сведений, содержащихся в представленной жалобе.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Органы государственной власти и уполномоченные на рассмотрение жалобы должностные лица, которым может быть направлена жалоба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bCs/>
          <w:iCs/>
          <w:sz w:val="28"/>
          <w:szCs w:val="28"/>
        </w:rPr>
        <w:t>88. </w:t>
      </w:r>
      <w:r w:rsidRPr="005048CF">
        <w:rPr>
          <w:sz w:val="28"/>
          <w:szCs w:val="28"/>
        </w:rPr>
        <w:t xml:space="preserve"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 xml:space="preserve">Порядок подачи и рассмотрения жалобы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89. Основанием для начала процедуры досудебного (внесудебного) обжалования является регистрация письменной жалобы в органе, уполномоченном на ее рассмотрение.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Жалоба, поступившая в письменной форме, подлежит обязательной регистрации не позднее следующего рабочего дня со дня ее поступления с присвоением ей регистрационного номера.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90. Время приема жалобы должно совпадать со временем предоставления государственных услуг управлением социальной политики.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91. Жалоба должна содержать: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1) наименование управления социальной политики, предоставляющего государственную услугу, его должностного лица, ответственного за предоставление государственной услуги, решения и действия (бездействие) которых обжалуются;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2) фамилию, имя, отчество (последнее – при наличии), сведения о месте жительства гражданина,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3) 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4) доводы, на основании которых заявитель не согласен с решением и действием (бездействием) управления социальной политики, предоставляющего государственную услугу, его должностного лица.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92. Заявителем могут быть представлены документы (при наличии), подтверждающие его доводы, либо их копии.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 xml:space="preserve">93. Жалоба может быть подана в управление социальной политики, предоставляющее государственную услугу, или в Министерство социальной политики Свердловской области заявителем либо его уполномоченным </w:t>
      </w:r>
      <w:r w:rsidRPr="005048CF">
        <w:rPr>
          <w:bCs/>
          <w:iCs/>
          <w:sz w:val="28"/>
          <w:szCs w:val="28"/>
        </w:rPr>
        <w:lastRenderedPageBreak/>
        <w:t>представителем в письменной форме, в том числе при личном приеме заявителя или его уполномоченного представителя, или в электронном виде.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94. 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95. 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 Федерации доверенность (для физических и юридических лиц).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96. Жалоба в письменной форме может быть направлена по почте.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 xml:space="preserve">97. В электронном виде жалоба может быть подана заявителем посредством информационно-телекоммуникационной сети Интернет, через официальный сайт управления социальной политики, предоставляющего государственную услугу, официальный сайт Министерства социальной политики Свердловской области (в случае обжалования решения начальника управления социальной политики), единый портал государственных и муниципальных услуг либо портал государственных и муниципальных услуг Свердловской области.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При подаче жалобы в электронном виде документы, указанные в пункте 95 настоящего административного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98. Жалоба на нарушение порядка предоставления государственной услуги может быть подана заявителем через многофункциональный центр.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При поступлении жалобы многофункциональный центр обеспечивает ее передачу в уполномоченный на ее рассмотрение орган в срок не позднее следующего рабочего дня со дня поступления жалобы.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</w:pPr>
      <w:r w:rsidRPr="005048CF">
        <w:rPr>
          <w:bCs/>
          <w:iCs/>
          <w:sz w:val="28"/>
          <w:szCs w:val="28"/>
        </w:rPr>
        <w:t>99. Жалоба на нарушение порядка предоставления государственной услуги многофункциональным центром рассматривается в соответствии с Положением об особенностях подачи и рассмотрения жалоб на решения и действия (бездействие) исполнительных органов государственной власти Свердловской 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постановлением Правительства Свердловской области от 21.11.2012 № 1305-ПП, управлением социальной политики, предоставляющим государственную услугу, заключившим соглашение о взаимодействии с данным многофункциональным центром.</w:t>
      </w:r>
      <w:r w:rsidRPr="005048CF">
        <w:t xml:space="preserve"> 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При этом срок рассмотрения жалобы исчисляется со дня регистрации жалобы в управлении социальной политики.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napToGrid w:val="0"/>
          <w:sz w:val="28"/>
          <w:szCs w:val="28"/>
        </w:rPr>
      </w:pPr>
      <w:r w:rsidRPr="005048CF">
        <w:rPr>
          <w:bCs/>
          <w:iCs/>
          <w:sz w:val="28"/>
          <w:szCs w:val="28"/>
        </w:rPr>
        <w:t xml:space="preserve">100. </w:t>
      </w:r>
      <w:r w:rsidRPr="005048CF">
        <w:rPr>
          <w:snapToGrid w:val="0"/>
          <w:sz w:val="28"/>
          <w:szCs w:val="28"/>
        </w:rPr>
        <w:t>В случае если заявителем подана</w:t>
      </w:r>
      <w:r w:rsidRPr="005048CF">
        <w:t xml:space="preserve"> </w:t>
      </w:r>
      <w:r w:rsidRPr="005048CF">
        <w:rPr>
          <w:snapToGrid w:val="0"/>
          <w:sz w:val="28"/>
          <w:szCs w:val="28"/>
        </w:rPr>
        <w:t>жалоба</w:t>
      </w:r>
      <w:r w:rsidRPr="005048CF">
        <w:t xml:space="preserve"> </w:t>
      </w:r>
      <w:r w:rsidRPr="005048CF">
        <w:rPr>
          <w:snapToGrid w:val="0"/>
          <w:sz w:val="28"/>
          <w:szCs w:val="28"/>
        </w:rPr>
        <w:t xml:space="preserve">в управление социальной политики или в Министерство социальной политики Свердловской области, содержащая вопросы, решение которых не входит в их компетенцию, в течение </w:t>
      </w:r>
      <w:r w:rsidRPr="005048CF">
        <w:rPr>
          <w:snapToGrid w:val="0"/>
          <w:sz w:val="28"/>
          <w:szCs w:val="28"/>
        </w:rPr>
        <w:lastRenderedPageBreak/>
        <w:t>одного рабочего дня со дня ее регистрации жалоба</w:t>
      </w:r>
      <w:r w:rsidRPr="005048CF">
        <w:t xml:space="preserve"> </w:t>
      </w:r>
      <w:r w:rsidRPr="005048CF">
        <w:rPr>
          <w:snapToGrid w:val="0"/>
          <w:sz w:val="28"/>
          <w:szCs w:val="28"/>
        </w:rPr>
        <w:t xml:space="preserve">направляется в уполномоченный на ее рассмотрение орган, а заявитель в письменной форме информируется о перенаправлении жалобы.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Сроки рассмотрения жалобы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sz w:val="28"/>
          <w:szCs w:val="28"/>
        </w:rPr>
        <w:t xml:space="preserve">101. </w:t>
      </w:r>
      <w:r w:rsidRPr="005048CF">
        <w:rPr>
          <w:bCs/>
          <w:iCs/>
          <w:sz w:val="28"/>
          <w:szCs w:val="28"/>
        </w:rPr>
        <w:t>Жалоба подлежит рассмотрению должностным лицом, наделенным полномочиями по рассмотрению жалоб, в течение пятнадцати рабочих дней со дня ее регистрации, а в случае обжалования отказа управления социальной политики, должностного лица управления социальной политики,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 течение пяти рабочих дней со дня ее регистрации.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Результат рассмотрения жалобы</w:t>
      </w: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102. Управление социальной политики, предоставляющее государственную услугу, или Министерство социальной политики Свердловской области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 ней вопросов и сообщить заявителю, направившему жалобу, о недопустимости злоупотребления правом.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103. В случае если текст жалобы не поддается прочтению, ответ на жалобу не дается, и она не подлежит направлению на рассмотрение в уполномоченный на рассмотрение жалобы орган, о чем в течение семи дней со дня регистрации жалобы сообщается заявителю, направившему жалобу, если его фамилия и почтовый адрес поддаются прочтению.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 xml:space="preserve">104. Управление социальной политики, предоставляющее государственную услугу, или Министерство социальной политики Свердловской области отказывает в удовлетворении жалобы в следующих случаях: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1) наличие вступившего в законную силу решения суда по жалобе о том же предмете по тем же основаниям;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3) наличие решения по жалобе, принятого ранее в соответствии с требованиями Положения об особенностях подачи и рассмотрения жалоб на решения и действия (бездействие) исполнительных органов государственной власти Свердловской области, предоставляющих государственные услуги, и их 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утвержденного постановлением Правительства Свердловской области от 21.11.2012 № 1305-ПП, в отношении того же заявителя и по тому же предмету жалобы;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lastRenderedPageBreak/>
        <w:t>4) если по результатам рассмотрения жалобы решения и действия (бездействия) управления социальной политики, предоставляющего государственную услугу, его должностных лиц и государственных служащих, принятые (осуществленные) в ходе предоставления государственной услуги, признаны правомерными.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105. По результатам рассмотрения жалобы принимается одно из следующих решений: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1) удовлетворение жалобы, в том числе в форме отмены принятого управлением социальной политики решения, исправления допущенных органом, предоставляющим государственную услугу, опечаток и ошибок в выданных в 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Свердловской области, а также в иных формах;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2) отказ в удовлетворении жалобы.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106. При удовлетворении жалобы у</w:t>
      </w:r>
      <w:r w:rsidRPr="005048CF">
        <w:rPr>
          <w:bCs/>
          <w:iCs/>
          <w:sz w:val="28"/>
          <w:szCs w:val="28"/>
        </w:rPr>
        <w:t>правление социальной политики, предоставляющее государственную услугу,</w:t>
      </w:r>
      <w:r w:rsidRPr="005048CF">
        <w:rPr>
          <w:sz w:val="28"/>
          <w:szCs w:val="28"/>
        </w:rPr>
        <w:t xml:space="preserve"> или Министерство социальной политики Свердловской области принимает исчерпывающие меры по устранению выявленных нарушений, в том числе по выдаче заявителю результата государственной услуги, не позднее пяти рабочих дней со дня принятия решения.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107. 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/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Порядок информирования заявителя о результатах рассмотрения жалобы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108. Ответ по результатам рассмотрения жалобы направляется заявителю не 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органа, рассмотревшего жалобу, вид которой установлен законодательством Российской Федерации</w:t>
      </w:r>
      <w:r w:rsidRPr="005048CF">
        <w:rPr>
          <w:sz w:val="28"/>
          <w:szCs w:val="28"/>
        </w:rPr>
        <w:t>.</w:t>
      </w:r>
      <w:r w:rsidRPr="005048CF">
        <w:rPr>
          <w:bCs/>
          <w:iCs/>
          <w:sz w:val="28"/>
          <w:szCs w:val="28"/>
        </w:rPr>
        <w:t xml:space="preserve">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109. В ответе по результатам рассмотрения жалобы указываются: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1) наименование органа, рассмотревшего жалобу, должность, фамилия, имя, отчество (при наличии) его должностного лица, принявшего решение по жалобе;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3) фамилия, имя, отчество (при наличии) заявителя;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4) основания для принятия решения по жалобе;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5) принятое по жалобе решение;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>6) в случае если жалоба признана обоснованной, – сроки устранения выявленных нарушений, в том числе срок предоставления результата государственной услуги;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t xml:space="preserve">7) сведения о порядке обжалования принятого по жалобе решения.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bCs/>
          <w:iCs/>
          <w:sz w:val="28"/>
          <w:szCs w:val="28"/>
        </w:rPr>
      </w:pPr>
      <w:r w:rsidRPr="005048CF">
        <w:rPr>
          <w:bCs/>
          <w:iCs/>
          <w:sz w:val="28"/>
          <w:szCs w:val="28"/>
        </w:rPr>
        <w:lastRenderedPageBreak/>
        <w:t>110. 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Порядок обжалования решения по жалобе</w:t>
      </w: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 xml:space="preserve">111. В случае отказа в удовлетворении жалобы принятое по жалобе решение может быть обжаловано в вышестоящий орган и (или) в суд, в порядке, предусмотренном действующим законодательством. 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center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112. Заявитель имеет право обратиться в управление социальной политики, предоставляющее государственную услугу, за получением информации и документов, необходимых для обоснования и рассмотрения жалобы.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Способы информирования заявителей о порядке подачи и рассмотрения жалобы</w:t>
      </w: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both"/>
        <w:outlineLvl w:val="2"/>
        <w:rPr>
          <w:b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113. Управление социальной политики, предоставляющее государственную услугу заявителю, и многофункциональный центр обеспечивают: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1) оснащение мест приема жалоб;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2) 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посредством размещения информации на стендах в местах предоставления государственной услуги, на их официальных сайтах;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048CF">
        <w:rPr>
          <w:sz w:val="28"/>
          <w:szCs w:val="28"/>
        </w:rPr>
        <w:t>3) консультирование заявителей о порядке обжалования решений и действий (бездействия) управления социальной политики, предоставляющего государственную услугу, и его должностных лиц, государственных гражданских служащих управления социальной политики, предоставляющего государственную услугу, многофункционального центра, участвующего в предоставлении государственной услуги, его специалистов, в том числе по телефону, электронной почте, при личном приеме.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both"/>
        <w:outlineLvl w:val="2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0"/>
        <w:gridCol w:w="4991"/>
      </w:tblGrid>
      <w:tr w:rsidR="005048CF" w:rsidRPr="005048CF" w:rsidTr="008859D3">
        <w:tc>
          <w:tcPr>
            <w:tcW w:w="5068" w:type="dxa"/>
            <w:shd w:val="clear" w:color="auto" w:fill="auto"/>
          </w:tcPr>
          <w:p w:rsidR="005048CF" w:rsidRPr="005048CF" w:rsidRDefault="005048CF" w:rsidP="005048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5048CF" w:rsidRPr="005048CF" w:rsidRDefault="005048CF" w:rsidP="005048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048CF">
              <w:rPr>
                <w:bCs/>
              </w:rPr>
              <w:lastRenderedPageBreak/>
              <w:t>Приложение № 1</w:t>
            </w: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048CF">
              <w:rPr>
                <w:bCs/>
              </w:rPr>
              <w:t xml:space="preserve">к Административному регламенту </w:t>
            </w: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048CF">
              <w:rPr>
                <w:bCs/>
              </w:rPr>
              <w:t>предоставления территориальными</w:t>
            </w:r>
          </w:p>
          <w:p w:rsidR="005048CF" w:rsidRPr="005048CF" w:rsidRDefault="005048CF" w:rsidP="005048CF">
            <w:pPr>
              <w:autoSpaceDE w:val="0"/>
              <w:autoSpaceDN w:val="0"/>
              <w:adjustRightInd w:val="0"/>
              <w:rPr>
                <w:bCs/>
              </w:rPr>
            </w:pPr>
            <w:r w:rsidRPr="005048CF">
              <w:rPr>
                <w:bCs/>
              </w:rPr>
              <w:t xml:space="preserve">отраслевыми исполнительными органами государственной власти </w:t>
            </w:r>
          </w:p>
          <w:p w:rsidR="005048CF" w:rsidRPr="005048CF" w:rsidRDefault="005048CF" w:rsidP="005048CF">
            <w:pPr>
              <w:autoSpaceDE w:val="0"/>
              <w:autoSpaceDN w:val="0"/>
              <w:adjustRightInd w:val="0"/>
              <w:rPr>
                <w:bCs/>
              </w:rPr>
            </w:pPr>
            <w:r w:rsidRPr="005048CF">
              <w:rPr>
                <w:bCs/>
              </w:rPr>
              <w:t>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лицу, которому присвоено почетное звание Свердловской области «Почетный гражданин Свердловской области»</w:t>
            </w:r>
          </w:p>
          <w:p w:rsidR="005048CF" w:rsidRPr="005048CF" w:rsidRDefault="005048CF" w:rsidP="005048CF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</w:tbl>
    <w:p w:rsidR="005048CF" w:rsidRPr="005048CF" w:rsidRDefault="005048CF" w:rsidP="005048CF">
      <w:pPr>
        <w:autoSpaceDE w:val="0"/>
        <w:autoSpaceDN w:val="0"/>
        <w:adjustRightInd w:val="0"/>
        <w:rPr>
          <w:b/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5048CF">
        <w:rPr>
          <w:b/>
          <w:bCs/>
          <w:sz w:val="22"/>
          <w:szCs w:val="22"/>
        </w:rPr>
        <w:t>СВЕДЕНИЯ О МЕСТЕ НАХОЖДЕНИЯ ТЕРРИТОРИАЛЬНЫХ УПРАВЛЕНИЙ СОЦИАЛЬНОЙ ПОЛИТИКИ СВЕРДЛОВСКОЙ ОБЛАСТИ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tbl>
      <w:tblPr>
        <w:tblW w:w="9967" w:type="dxa"/>
        <w:tblInd w:w="5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72"/>
        <w:gridCol w:w="2436"/>
        <w:gridCol w:w="2128"/>
        <w:gridCol w:w="1133"/>
        <w:gridCol w:w="1694"/>
        <w:gridCol w:w="1904"/>
      </w:tblGrid>
      <w:tr w:rsidR="005048CF" w:rsidRPr="005048CF" w:rsidTr="008859D3">
        <w:trPr>
          <w:cantSplit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Наименование управления социальной политики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Адрес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Номер телефона</w:t>
            </w:r>
          </w:p>
        </w:tc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Электронный адрес</w:t>
            </w:r>
          </w:p>
        </w:tc>
        <w:tc>
          <w:tcPr>
            <w:tcW w:w="1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Адрес официального сайта</w:t>
            </w:r>
          </w:p>
        </w:tc>
      </w:tr>
    </w:tbl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bCs/>
          <w:sz w:val="2"/>
          <w:szCs w:val="2"/>
        </w:rPr>
      </w:pPr>
    </w:p>
    <w:tbl>
      <w:tblPr>
        <w:tblW w:w="9972" w:type="dxa"/>
        <w:tblLayout w:type="fixed"/>
        <w:tblCellMar>
          <w:left w:w="75" w:type="dxa"/>
          <w:right w:w="75" w:type="dxa"/>
        </w:tblCellMar>
        <w:tblLook w:val="00A0" w:firstRow="1" w:lastRow="0" w:firstColumn="1" w:lastColumn="0" w:noHBand="0" w:noVBand="0"/>
      </w:tblPr>
      <w:tblGrid>
        <w:gridCol w:w="660"/>
        <w:gridCol w:w="2459"/>
        <w:gridCol w:w="2122"/>
        <w:gridCol w:w="1137"/>
        <w:gridCol w:w="1701"/>
        <w:gridCol w:w="1893"/>
      </w:tblGrid>
      <w:tr w:rsidR="005048CF" w:rsidRPr="005048CF" w:rsidTr="008859D3">
        <w:trPr>
          <w:cantSplit/>
          <w:tblHeader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jc w:val="center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jc w:val="center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jc w:val="center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jc w:val="center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jc w:val="center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jc w:val="center"/>
            </w:pPr>
            <w:r w:rsidRPr="005048CF">
              <w:rPr>
                <w:sz w:val="22"/>
                <w:szCs w:val="22"/>
              </w:rPr>
              <w:t>6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по городу Алапаевску и Алапаевскому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624600, г. Алапаевск, ул. Береговая, 44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(34346) 2-61-68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8" w:history="1">
              <w:r w:rsidRPr="005048CF">
                <w:rPr>
                  <w:sz w:val="22"/>
                  <w:szCs w:val="22"/>
                  <w:lang w:eastAsia="en-US"/>
                </w:rPr>
                <w:t>Us</w:t>
              </w:r>
              <w:r w:rsidRPr="005048CF">
                <w:rPr>
                  <w:sz w:val="22"/>
                  <w:szCs w:val="22"/>
                  <w:lang w:val="en-US" w:eastAsia="en-US"/>
                </w:rPr>
                <w:t>p</w:t>
              </w:r>
              <w:r w:rsidRPr="005048CF">
                <w:rPr>
                  <w:sz w:val="22"/>
                  <w:szCs w:val="22"/>
                  <w:lang w:eastAsia="en-US"/>
                </w:rPr>
                <w:t>01@</w:t>
              </w:r>
              <w:r w:rsidRPr="005048CF">
                <w:rPr>
                  <w:sz w:val="22"/>
                  <w:szCs w:val="22"/>
                  <w:lang w:val="en-US" w:eastAsia="en-US"/>
                </w:rPr>
                <w:t>e</w:t>
              </w:r>
              <w:r w:rsidRPr="005048C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01.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  <w:trHeight w:val="1024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Артемовскому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623785,                        г. Артемовский, ул. Энергетиков,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(34363) 2-52-78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9" w:history="1">
              <w:r w:rsidRPr="005048CF">
                <w:rPr>
                  <w:sz w:val="22"/>
                  <w:szCs w:val="22"/>
                  <w:lang w:eastAsia="en-US"/>
                </w:rPr>
                <w:t>Usp02@egov66.ru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02.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городу Асбесту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624272,                     г. Асбест,               ул. Московская, 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(34365) 2-06-18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 w:eastAsia="en-US"/>
              </w:rPr>
              <w:t>U</w:t>
            </w:r>
            <w:r w:rsidRPr="005048CF">
              <w:rPr>
                <w:sz w:val="22"/>
                <w:szCs w:val="22"/>
                <w:lang w:eastAsia="en-US"/>
              </w:rPr>
              <w:t>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03@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/>
              </w:rPr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03.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городу Березовскому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623700,                     г. Березовский, ул. Ленина, 73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(34369) 4-93-33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Usp04@egov66.ru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04.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Богдановичскому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623530,                     г. Богданович,  ул. Советская,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(34376) 2-28-07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10" w:history="1">
              <w:r w:rsidRPr="005048CF">
                <w:rPr>
                  <w:sz w:val="22"/>
                  <w:szCs w:val="22"/>
                  <w:lang w:eastAsia="en-US"/>
                </w:rPr>
                <w:t>Us</w:t>
              </w:r>
              <w:r w:rsidRPr="005048CF">
                <w:rPr>
                  <w:sz w:val="22"/>
                  <w:szCs w:val="22"/>
                  <w:lang w:val="en-US" w:eastAsia="en-US"/>
                </w:rPr>
                <w:t>p</w:t>
              </w:r>
              <w:r w:rsidRPr="005048CF">
                <w:rPr>
                  <w:sz w:val="22"/>
                  <w:szCs w:val="22"/>
                  <w:lang w:eastAsia="en-US"/>
                </w:rPr>
                <w:t>05@</w:t>
              </w:r>
              <w:r w:rsidRPr="005048CF">
                <w:rPr>
                  <w:sz w:val="22"/>
                  <w:szCs w:val="22"/>
                  <w:lang w:val="en-US" w:eastAsia="en-US"/>
                </w:rPr>
                <w:t>e</w:t>
              </w:r>
              <w:r w:rsidRPr="005048C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/>
              </w:rPr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05.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городам Верхняя Пышма и Среднеуральск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624090,                     г. Верхняя Пышма,                 ул. Феофанова, 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(34368) 5-40-64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Usp06@egov66.ru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i/>
              </w:rPr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06.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Верхнесалдинскому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624760,                       г. Верхняя Салда,               ул. Воронова, 6/1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(34345) 2-25-08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07@</w:t>
            </w:r>
            <w:r w:rsidRPr="005048CF">
              <w:rPr>
                <w:sz w:val="22"/>
                <w:szCs w:val="22"/>
                <w:lang w:val="en-US"/>
              </w:rPr>
              <w:t>egov</w:t>
            </w:r>
            <w:r w:rsidRPr="005048CF">
              <w:rPr>
                <w:sz w:val="22"/>
                <w:szCs w:val="22"/>
              </w:rPr>
              <w:t>66.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07.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  <w:trHeight w:val="1186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lastRenderedPageBreak/>
              <w:t>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городу Волчанску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624940,                     г. Волчанск,          ул. Карпинского, 19а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(34383) 5-20-14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 w:eastAsia="en-US"/>
              </w:rPr>
              <w:t>U</w:t>
            </w:r>
            <w:r w:rsidRPr="005048CF">
              <w:rPr>
                <w:sz w:val="22"/>
                <w:szCs w:val="22"/>
                <w:lang w:eastAsia="en-US"/>
              </w:rPr>
              <w:t>sp70@egov66.ru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70.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             по Верх-Исетскому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620077,                  г. Екатеринбург, ул. Хомякова, 14а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(343) 366-47-46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/>
              </w:rPr>
              <w:t>U</w:t>
            </w:r>
            <w:hyperlink r:id="rId11" w:history="1">
              <w:r w:rsidRPr="005048CF">
                <w:rPr>
                  <w:sz w:val="22"/>
                  <w:szCs w:val="22"/>
                  <w:lang w:eastAsia="en-US"/>
                </w:rPr>
                <w:t>sp28@еgov66.ru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284"/>
              </w:tabs>
              <w:autoSpaceDE w:val="0"/>
              <w:autoSpaceDN w:val="0"/>
              <w:adjustRightInd w:val="0"/>
              <w:spacing w:after="120"/>
              <w:ind w:right="57"/>
              <w:rPr>
                <w:lang w:val="en-US"/>
              </w:rPr>
            </w:pPr>
            <w:r w:rsidRPr="005048CF">
              <w:rPr>
                <w:sz w:val="22"/>
                <w:szCs w:val="22"/>
                <w:lang w:val="en-US"/>
              </w:rPr>
              <w:t>usp28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10.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Железнодорожному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620090,                     г. Екатеринбург, ул. Седова,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(343) 366-50-12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29@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usp29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Кировскому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620062,                   г. Екатеринбург, ул. Генеральская, 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(343) 374-29-96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12" w:history="1">
              <w:r w:rsidRPr="005048CF">
                <w:rPr>
                  <w:sz w:val="22"/>
                  <w:szCs w:val="22"/>
                  <w:lang w:val="en-US" w:eastAsia="en-US"/>
                </w:rPr>
                <w:t>Usp</w:t>
              </w:r>
              <w:r w:rsidRPr="005048CF">
                <w:rPr>
                  <w:sz w:val="22"/>
                  <w:szCs w:val="22"/>
                  <w:lang w:eastAsia="en-US"/>
                </w:rPr>
                <w:t>30@</w:t>
              </w:r>
              <w:r w:rsidRPr="005048CF">
                <w:rPr>
                  <w:sz w:val="22"/>
                  <w:szCs w:val="22"/>
                  <w:lang w:val="en-US" w:eastAsia="en-US"/>
                </w:rPr>
                <w:t>e</w:t>
              </w:r>
              <w:r w:rsidRPr="005048C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30.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12.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Ленинскому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620014,                   г. Екатеринбург, ул. Шейнкмана,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(343) 371-52-66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13" w:history="1">
              <w:r w:rsidRPr="005048CF">
                <w:rPr>
                  <w:sz w:val="22"/>
                  <w:szCs w:val="22"/>
                  <w:lang w:eastAsia="en-US"/>
                </w:rPr>
                <w:t>Us</w:t>
              </w:r>
              <w:r w:rsidRPr="005048CF">
                <w:rPr>
                  <w:sz w:val="22"/>
                  <w:szCs w:val="22"/>
                  <w:lang w:val="en-US" w:eastAsia="en-US"/>
                </w:rPr>
                <w:t>p</w:t>
              </w:r>
              <w:r w:rsidRPr="005048CF">
                <w:rPr>
                  <w:sz w:val="22"/>
                  <w:szCs w:val="22"/>
                  <w:lang w:eastAsia="en-US"/>
                </w:rPr>
                <w:t>31@</w:t>
              </w:r>
              <w:r w:rsidRPr="005048CF">
                <w:rPr>
                  <w:sz w:val="22"/>
                  <w:szCs w:val="22"/>
                  <w:lang w:val="en-US" w:eastAsia="en-US"/>
                </w:rPr>
                <w:t>e</w:t>
              </w:r>
              <w:r w:rsidRPr="005048C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ind w:left="-80" w:right="-69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31.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Октябрьскому району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620026,                       г. Екатеринбург, ул. Розы Люксембург,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(343) 251-64-34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Usp32@egov66.ru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32.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Орджоникидзевс-кому району города  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620017,                   г. Екатеринбург, ул. Бабушкина, 22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(343) 349-38-22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Usp33@egov66.ru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33.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15.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Чкаловскому району                           города Екатеринбурга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620085,                   г. Екатеринбург, пер. Автомобиль-ный, 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(343) 217-21-65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34@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34.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городу Заречному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624051, г. Заречный,       ул. Ленина,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(34377) 7-11-70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14" w:history="1">
              <w:r w:rsidRPr="005048CF">
                <w:rPr>
                  <w:sz w:val="22"/>
                  <w:szCs w:val="22"/>
                  <w:lang w:val="en-US" w:eastAsia="en-US"/>
                </w:rPr>
                <w:t>Usp67@egov66.ru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/>
              </w:rPr>
            </w:pPr>
            <w:r w:rsidRPr="005048CF">
              <w:rPr>
                <w:sz w:val="22"/>
                <w:szCs w:val="22"/>
                <w:lang w:val="en-US"/>
              </w:rPr>
              <w:t>usp67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17.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Ивделю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624590, г. Ивдель, ул. Ворошилова, 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(34386) 2-21-50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08@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usp08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Ирбиту и Ирбитскому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623850, г. Ирбит, ул. Красноармейс-кая,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(34355) 6-60-73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/>
              </w:rPr>
            </w:pPr>
            <w:hyperlink r:id="rId15" w:history="1">
              <w:r w:rsidRPr="005048CF">
                <w:rPr>
                  <w:sz w:val="22"/>
                  <w:szCs w:val="22"/>
                </w:rPr>
                <w:t>Us</w:t>
              </w:r>
              <w:r w:rsidRPr="005048CF">
                <w:rPr>
                  <w:sz w:val="22"/>
                  <w:szCs w:val="22"/>
                  <w:lang w:val="en-US"/>
                </w:rPr>
                <w:t>p</w:t>
              </w:r>
              <w:r w:rsidRPr="005048CF">
                <w:rPr>
                  <w:sz w:val="22"/>
                  <w:szCs w:val="22"/>
                </w:rPr>
                <w:t>09@</w:t>
              </w:r>
              <w:r w:rsidRPr="005048CF">
                <w:rPr>
                  <w:sz w:val="22"/>
                  <w:szCs w:val="22"/>
                  <w:lang w:val="en-US"/>
                </w:rPr>
                <w:t>e</w:t>
              </w:r>
              <w:r w:rsidRPr="005048CF">
                <w:rPr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usp09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lastRenderedPageBreak/>
              <w:t>19.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городу Каменску-Уральскому и Каменскому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623406,                      г. Каменск-Уральский, ул. Строителей, 27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(3439) 35-33-31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 w:eastAsia="en-US"/>
              </w:rPr>
            </w:pPr>
            <w:r w:rsidRPr="005048CF">
              <w:rPr>
                <w:sz w:val="22"/>
                <w:szCs w:val="22"/>
                <w:lang w:val="en-US" w:eastAsia="en-US"/>
              </w:rPr>
              <w:t>Usp35@egov66.ru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/>
              </w:rPr>
            </w:pPr>
            <w:r w:rsidRPr="005048CF">
              <w:rPr>
                <w:sz w:val="22"/>
                <w:szCs w:val="22"/>
                <w:lang w:val="en-US"/>
              </w:rPr>
              <w:t>usp35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по городу Камышлову и Камышловскому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624860, г. Камышлов,          ул. Гагарина, 1а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(34375) 2-04-60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 w:eastAsia="en-US"/>
              </w:rPr>
              <w:t>Usp11</w:t>
            </w:r>
            <w:r w:rsidRPr="005048CF">
              <w:rPr>
                <w:sz w:val="22"/>
                <w:szCs w:val="22"/>
                <w:lang w:eastAsia="en-US"/>
              </w:rPr>
              <w:t>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/>
              </w:rPr>
            </w:pPr>
            <w:r w:rsidRPr="005048CF">
              <w:rPr>
                <w:sz w:val="22"/>
                <w:szCs w:val="22"/>
                <w:lang w:val="en-US"/>
              </w:rPr>
              <w:t>usp11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Карпинску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624936, г. Карпинск,          ул. 8 Марта, 66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(34383) 3-43-40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16" w:history="1">
              <w:r w:rsidRPr="005048CF">
                <w:rPr>
                  <w:sz w:val="22"/>
                  <w:szCs w:val="22"/>
                  <w:lang w:val="en-US" w:eastAsia="en-US"/>
                </w:rPr>
                <w:t>Usp</w:t>
              </w:r>
              <w:r w:rsidRPr="005048CF">
                <w:rPr>
                  <w:sz w:val="22"/>
                  <w:szCs w:val="22"/>
                  <w:lang w:eastAsia="en-US"/>
                </w:rPr>
                <w:t>10@</w:t>
              </w:r>
              <w:r w:rsidRPr="005048CF">
                <w:rPr>
                  <w:sz w:val="22"/>
                  <w:szCs w:val="22"/>
                  <w:lang w:val="en-US" w:eastAsia="en-US"/>
                </w:rPr>
                <w:t>e</w:t>
              </w:r>
              <w:r w:rsidRPr="005048C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usp10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Качканару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624356, г. Качканар,           ул. Свердлова,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(34341) 2-29-66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Usp12@egov66.ru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usp12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Краснотурьинску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624440, г. Краснотурьинск, ул. К. Маркса, 24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(34384) 6-48-10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 w:eastAsia="en-US"/>
              </w:rPr>
              <w:t>Usp</w:t>
            </w:r>
            <w:r w:rsidRPr="005048CF">
              <w:rPr>
                <w:sz w:val="22"/>
                <w:szCs w:val="22"/>
                <w:lang w:eastAsia="en-US"/>
              </w:rPr>
              <w:t>13@</w:t>
            </w:r>
            <w:r w:rsidRPr="005048CF">
              <w:rPr>
                <w:sz w:val="22"/>
                <w:szCs w:val="22"/>
                <w:lang w:val="en-US" w:eastAsia="en-US"/>
              </w:rPr>
              <w:t>egov</w:t>
            </w:r>
            <w:r w:rsidRPr="005048CF">
              <w:rPr>
                <w:sz w:val="22"/>
                <w:szCs w:val="22"/>
                <w:lang w:eastAsia="en-US"/>
              </w:rPr>
              <w:t>66.</w:t>
            </w:r>
            <w:r w:rsidRPr="005048CF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usp13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  <w:p w:rsidR="005048CF" w:rsidRPr="005048CF" w:rsidRDefault="005048CF" w:rsidP="005048CF">
            <w:pPr>
              <w:spacing w:after="120"/>
            </w:pP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Красноуральску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624330,                       г. Красноуральск, ул. Победы,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(34343) 2-57-80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uppressAutoHyphens/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 w:eastAsia="en-US"/>
              </w:rPr>
              <w:t>Usp14@egov66.ru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/>
              </w:rPr>
              <w:t>usp14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защиты   по городу Красноуфимску и Красноуфимскому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623300,                  г. Красноуфимск, ул. Березовая,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(34394) 5-21-84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</w:rPr>
              <w:t>Usp15@egov66.ru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15.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городу Кировграду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624140, г. Кировград, ул. Лермонтова, 10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(34357) 4-01-74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17" w:history="1">
              <w:r w:rsidRPr="005048CF">
                <w:rPr>
                  <w:sz w:val="22"/>
                  <w:szCs w:val="22"/>
                  <w:lang w:eastAsia="en-US"/>
                </w:rPr>
                <w:t>Us</w:t>
              </w:r>
              <w:r w:rsidRPr="005048CF">
                <w:rPr>
                  <w:sz w:val="22"/>
                  <w:szCs w:val="22"/>
                  <w:lang w:val="en-US" w:eastAsia="en-US"/>
                </w:rPr>
                <w:t>p</w:t>
              </w:r>
              <w:r w:rsidRPr="005048CF">
                <w:rPr>
                  <w:sz w:val="22"/>
                  <w:szCs w:val="22"/>
                  <w:lang w:eastAsia="en-US"/>
                </w:rPr>
                <w:t>16@</w:t>
              </w:r>
              <w:r w:rsidRPr="005048CF">
                <w:rPr>
                  <w:sz w:val="22"/>
                  <w:szCs w:val="22"/>
                  <w:lang w:val="en-US" w:eastAsia="en-US"/>
                </w:rPr>
                <w:t>e</w:t>
              </w:r>
              <w:r w:rsidRPr="005048C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16.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городу Кушве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624300, г. Кушва, ул. Красноармей-ская, 16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(34344) 2-57-57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Usp17@egov66.ru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/>
              </w:rPr>
            </w:pPr>
            <w:r w:rsidRPr="005048CF">
              <w:rPr>
                <w:sz w:val="22"/>
                <w:szCs w:val="22"/>
                <w:lang w:val="en-US"/>
              </w:rPr>
              <w:t>usp17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Лесному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624200, г. Лесной, ул. К. Маркса, 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(34342) 6-87-28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Usp68@egov66.ru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usp68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 Невьянскому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624192, г. Невьянск,       ул. Ленина, 20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(34356) 40-740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18@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usp18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30.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Нижний Тагил и Пригородному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622034, г. Нижний Тагил, ул. К. Маркса, 42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(3435) 41-92-61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18" w:history="1">
              <w:r w:rsidRPr="005048CF">
                <w:rPr>
                  <w:sz w:val="22"/>
                  <w:szCs w:val="22"/>
                  <w:lang w:val="en-US" w:eastAsia="en-US"/>
                </w:rPr>
                <w:t>Usp</w:t>
              </w:r>
              <w:r w:rsidRPr="005048CF">
                <w:rPr>
                  <w:sz w:val="22"/>
                  <w:szCs w:val="22"/>
                  <w:lang w:eastAsia="en-US"/>
                </w:rPr>
                <w:t>37@</w:t>
              </w:r>
              <w:r w:rsidRPr="005048CF">
                <w:rPr>
                  <w:sz w:val="22"/>
                  <w:szCs w:val="22"/>
                  <w:lang w:val="en-US" w:eastAsia="en-US"/>
                </w:rPr>
                <w:t>egov</w:t>
              </w:r>
              <w:r w:rsidRPr="005048CF">
                <w:rPr>
                  <w:sz w:val="22"/>
                  <w:szCs w:val="22"/>
                  <w:lang w:eastAsia="en-US"/>
                </w:rPr>
                <w:t>66.</w:t>
              </w:r>
              <w:r w:rsidRPr="005048CF">
                <w:rPr>
                  <w:sz w:val="22"/>
                  <w:szCs w:val="22"/>
                  <w:lang w:val="en-US" w:eastAsia="en-US"/>
                </w:rPr>
                <w:t>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37.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по городу Нижняя Тура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624221, г. Нижняя Тура, ул. 40 лет Октября,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(34342) 2-78-72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19@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usp19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32.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Новоуральску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624130,                     г. Новоуральск, ул. Гагарина, 7А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(34370) 4-55-75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 w:eastAsia="en-US"/>
              </w:rPr>
              <w:t>U</w:t>
            </w:r>
            <w:r w:rsidRPr="005048CF">
              <w:rPr>
                <w:sz w:val="22"/>
                <w:szCs w:val="22"/>
                <w:lang w:eastAsia="en-US"/>
              </w:rPr>
              <w:t>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63@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usp63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lastRenderedPageBreak/>
              <w:t>33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Первоуральску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623100,                   г. Первоуральск, ул. 1 Мая, 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(3439) 24-16-25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 w:eastAsia="en-US"/>
              </w:rPr>
              <w:t>U</w:t>
            </w:r>
            <w:r w:rsidRPr="005048CF">
              <w:rPr>
                <w:sz w:val="22"/>
                <w:szCs w:val="22"/>
                <w:lang w:eastAsia="en-US"/>
              </w:rPr>
              <w:t>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20@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20.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Полевскому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623391, г. Полевской, ул. Торопова, 13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(34350) 2-16-14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Usp21@egov66.ru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21.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35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городу Ревде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623280, г. Ревда, ул. Чехова, 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(34397) 3-01-84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19" w:history="1">
              <w:r w:rsidRPr="005048CF">
                <w:rPr>
                  <w:sz w:val="22"/>
                  <w:szCs w:val="22"/>
                  <w:lang w:eastAsia="en-US"/>
                </w:rPr>
                <w:t>Us</w:t>
              </w:r>
              <w:r w:rsidRPr="005048CF">
                <w:rPr>
                  <w:sz w:val="22"/>
                  <w:szCs w:val="22"/>
                  <w:lang w:val="en-US" w:eastAsia="en-US"/>
                </w:rPr>
                <w:t>p</w:t>
              </w:r>
              <w:r w:rsidRPr="005048CF">
                <w:rPr>
                  <w:sz w:val="22"/>
                  <w:szCs w:val="22"/>
                  <w:lang w:eastAsia="en-US"/>
                </w:rPr>
                <w:t>22@</w:t>
              </w:r>
              <w:r w:rsidRPr="005048CF">
                <w:rPr>
                  <w:sz w:val="22"/>
                  <w:szCs w:val="22"/>
                  <w:lang w:val="en-US" w:eastAsia="en-US"/>
                </w:rPr>
                <w:t>e</w:t>
              </w:r>
              <w:r w:rsidRPr="005048C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 w:eastAsia="en-US"/>
              </w:rPr>
            </w:pPr>
            <w:r w:rsidRPr="005048CF">
              <w:rPr>
                <w:sz w:val="22"/>
                <w:szCs w:val="22"/>
                <w:lang w:val="en-US"/>
              </w:rPr>
              <w:t>usp22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36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 Режевскому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623750, г. Реж,  ул. Бажова,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(34364) 2-14-31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Usp23@egov66.ru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usp23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37.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Североуральску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624480,                    г. Североуральск, ул. Молодежная,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(34380) 2-68-85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Usp25@egov66.ru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25.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38.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 городу Серову и Серовскому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624992, г. Серов, ул. Победы, 32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(34385) 7-22-16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 w:eastAsia="en-US"/>
              </w:rPr>
              <w:t>Usp</w:t>
            </w:r>
            <w:r w:rsidRPr="005048CF">
              <w:rPr>
                <w:sz w:val="22"/>
                <w:szCs w:val="22"/>
                <w:lang w:eastAsia="en-US"/>
              </w:rPr>
              <w:t>24@</w:t>
            </w:r>
            <w:r w:rsidRPr="005048CF">
              <w:rPr>
                <w:sz w:val="22"/>
                <w:szCs w:val="22"/>
                <w:lang w:val="en-US" w:eastAsia="en-US"/>
              </w:rPr>
              <w:t>egov</w:t>
            </w:r>
            <w:r w:rsidRPr="005048CF">
              <w:rPr>
                <w:sz w:val="22"/>
                <w:szCs w:val="22"/>
                <w:lang w:eastAsia="en-US"/>
              </w:rPr>
              <w:t>66.</w:t>
            </w:r>
            <w:r w:rsidRPr="005048CF">
              <w:rPr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usp24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39.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 Сухоложскому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624800, г. Сухой Лог, ул. Юбилейная, 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(34373) 4-36-02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 w:eastAsia="en-US"/>
              </w:rPr>
            </w:pPr>
            <w:hyperlink r:id="rId20" w:tooltip="Ctrl+ щелчок: перейти по ссылке" w:history="1">
              <w:r w:rsidRPr="005048CF">
                <w:rPr>
                  <w:sz w:val="22"/>
                  <w:szCs w:val="22"/>
                  <w:lang w:val="en-US" w:eastAsia="en-US"/>
                </w:rPr>
                <w:t>Usp26@egov66.ru</w:t>
              </w:r>
            </w:hyperlink>
            <w:r w:rsidRPr="005048CF">
              <w:rPr>
                <w:sz w:val="22"/>
                <w:szCs w:val="22"/>
                <w:lang w:val="en-US" w:eastAsia="en-US"/>
              </w:rPr>
              <w:t xml:space="preserve">  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usp26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40.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Тавдинскому и Таборинскому районам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623950, г. Тавда, ул. Ленина, 78-а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(34360) 2-26-63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Usp27@egov66.ru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usp27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41.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Артинскому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623340, п. Арти, ул. Ленина, 100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(34391) 2-19-34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41@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/>
              </w:rPr>
            </w:pPr>
            <w:r w:rsidRPr="005048CF">
              <w:rPr>
                <w:sz w:val="22"/>
                <w:szCs w:val="22"/>
                <w:lang w:val="en-US"/>
              </w:rPr>
              <w:t>usp41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42.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Ачитскому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623230, п. Ачит, ул. Кривозубова, 133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(34391) 7-14-75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 w:eastAsia="en-US"/>
              </w:rPr>
            </w:pPr>
            <w:r w:rsidRPr="005048CF">
              <w:rPr>
                <w:sz w:val="22"/>
                <w:szCs w:val="22"/>
                <w:lang w:val="en-US" w:eastAsia="en-US"/>
              </w:rPr>
              <w:t>Usp42@egov66.ru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/>
              </w:rPr>
            </w:pPr>
            <w:r w:rsidRPr="005048CF">
              <w:rPr>
                <w:sz w:val="22"/>
                <w:szCs w:val="22"/>
                <w:lang w:val="en-US"/>
              </w:rPr>
              <w:t>usp42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43.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Байкаловскому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623870, с. Байкалово, ул. Революции, 25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(34362) 2-02-00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43@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43.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44.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  по Верхотурскому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624380,                    г. Верхотурье,          ул. Свободы, 9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(34389) 2-26-91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bCs/>
                <w:lang w:eastAsia="en-US"/>
              </w:rPr>
            </w:pPr>
            <w:r w:rsidRPr="005048CF">
              <w:rPr>
                <w:bCs/>
                <w:sz w:val="22"/>
                <w:szCs w:val="22"/>
                <w:lang w:eastAsia="en-US"/>
              </w:rPr>
              <w:t>Us</w:t>
            </w:r>
            <w:r w:rsidRPr="005048CF">
              <w:rPr>
                <w:bCs/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bCs/>
                <w:sz w:val="22"/>
                <w:szCs w:val="22"/>
                <w:lang w:eastAsia="en-US"/>
              </w:rPr>
              <w:t>45@</w:t>
            </w:r>
            <w:r w:rsidRPr="005048CF">
              <w:rPr>
                <w:bCs/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bCs/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bCs/>
              </w:rPr>
            </w:pPr>
            <w:r w:rsidRPr="005048CF">
              <w:rPr>
                <w:sz w:val="22"/>
                <w:szCs w:val="22"/>
                <w:lang w:val="en-US"/>
              </w:rPr>
              <w:t>usp</w:t>
            </w:r>
            <w:r w:rsidRPr="005048CF">
              <w:rPr>
                <w:sz w:val="22"/>
                <w:szCs w:val="22"/>
              </w:rPr>
              <w:t>45.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45.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Гаринскому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624910, р.п. Гари, ул. Комсомольская, 52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(34387) 2-19-08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bCs/>
                <w:sz w:val="22"/>
                <w:szCs w:val="22"/>
                <w:lang w:val="en-US" w:eastAsia="en-US"/>
              </w:rPr>
              <w:t>Usp</w:t>
            </w:r>
            <w:r w:rsidRPr="005048CF">
              <w:rPr>
                <w:bCs/>
                <w:sz w:val="22"/>
                <w:szCs w:val="22"/>
                <w:lang w:eastAsia="en-US"/>
              </w:rPr>
              <w:t>46@</w:t>
            </w:r>
            <w:r w:rsidRPr="005048CF">
              <w:rPr>
                <w:bCs/>
                <w:sz w:val="22"/>
                <w:szCs w:val="22"/>
                <w:lang w:val="en-US" w:eastAsia="en-US"/>
              </w:rPr>
              <w:t>egov</w:t>
            </w:r>
            <w:r w:rsidRPr="005048CF">
              <w:rPr>
                <w:bCs/>
                <w:sz w:val="22"/>
                <w:szCs w:val="22"/>
                <w:lang w:eastAsia="en-US"/>
              </w:rPr>
              <w:t>66.</w:t>
            </w:r>
            <w:r w:rsidRPr="005048CF">
              <w:rPr>
                <w:bCs/>
                <w:sz w:val="22"/>
                <w:szCs w:val="22"/>
                <w:lang w:val="en-US" w:eastAsia="en-US"/>
              </w:rPr>
              <w:t>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usp46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lastRenderedPageBreak/>
              <w:t>46.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Новолялинскому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624400, г. Новая Ляля,                   ул. Уральская, 2а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(34388) 2-13-79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21" w:history="1">
              <w:r w:rsidRPr="005048CF">
                <w:rPr>
                  <w:sz w:val="22"/>
                  <w:szCs w:val="22"/>
                  <w:lang w:eastAsia="en-US"/>
                </w:rPr>
                <w:t>U</w:t>
              </w:r>
              <w:r w:rsidRPr="005048CF">
                <w:rPr>
                  <w:sz w:val="22"/>
                  <w:szCs w:val="22"/>
                  <w:lang w:val="en-US" w:eastAsia="en-US"/>
                </w:rPr>
                <w:t>sp</w:t>
              </w:r>
              <w:r w:rsidRPr="005048CF">
                <w:rPr>
                  <w:sz w:val="22"/>
                  <w:szCs w:val="22"/>
                  <w:lang w:eastAsia="en-US"/>
                </w:rPr>
                <w:t>51@</w:t>
              </w:r>
              <w:r w:rsidRPr="005048CF">
                <w:rPr>
                  <w:sz w:val="22"/>
                  <w:szCs w:val="22"/>
                  <w:lang w:val="en-US" w:eastAsia="en-US"/>
                </w:rPr>
                <w:t>e</w:t>
              </w:r>
              <w:r w:rsidRPr="005048C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/>
              </w:rPr>
            </w:pPr>
            <w:r w:rsidRPr="005048CF">
              <w:rPr>
                <w:sz w:val="22"/>
                <w:szCs w:val="22"/>
                <w:lang w:val="en-US"/>
              </w:rPr>
              <w:t>usp51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47.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Нижнесергинскому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623090, г. Нижние Серги,                 ул. Федотова, 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(34398) 2-72-06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Usp52@egov66.ru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usp52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48.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Пышминскому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623550, р.п. Пышма,              ул. Кирова, 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(34372) 2-54-85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hyperlink r:id="rId22" w:history="1">
              <w:r w:rsidRPr="005048CF">
                <w:rPr>
                  <w:bCs/>
                  <w:sz w:val="22"/>
                  <w:szCs w:val="22"/>
                </w:rPr>
                <w:t>Us</w:t>
              </w:r>
              <w:r w:rsidRPr="005048CF">
                <w:rPr>
                  <w:bCs/>
                  <w:sz w:val="22"/>
                  <w:szCs w:val="22"/>
                  <w:lang w:val="en-US"/>
                </w:rPr>
                <w:t>p</w:t>
              </w:r>
              <w:r w:rsidRPr="005048CF">
                <w:rPr>
                  <w:bCs/>
                  <w:sz w:val="22"/>
                  <w:szCs w:val="22"/>
                </w:rPr>
                <w:t>54@</w:t>
              </w:r>
              <w:r w:rsidRPr="005048CF">
                <w:rPr>
                  <w:bCs/>
                  <w:sz w:val="22"/>
                  <w:szCs w:val="22"/>
                  <w:lang w:val="en-US"/>
                </w:rPr>
                <w:t>e</w:t>
              </w:r>
              <w:r w:rsidRPr="005048CF">
                <w:rPr>
                  <w:bCs/>
                  <w:sz w:val="22"/>
                  <w:szCs w:val="22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usp54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  <w:trHeight w:val="273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49.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Слободо-Туринскому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623930, с. Туринская Слобода,          ул. Октябрьская,15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(34361) 2-13-85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23" w:history="1">
              <w:r w:rsidRPr="005048CF">
                <w:rPr>
                  <w:sz w:val="22"/>
                  <w:szCs w:val="22"/>
                  <w:lang w:eastAsia="en-US"/>
                </w:rPr>
                <w:t>Us</w:t>
              </w:r>
              <w:r w:rsidRPr="005048CF">
                <w:rPr>
                  <w:sz w:val="22"/>
                  <w:szCs w:val="22"/>
                  <w:lang w:val="en-US" w:eastAsia="en-US"/>
                </w:rPr>
                <w:t>p</w:t>
              </w:r>
              <w:r w:rsidRPr="005048CF">
                <w:rPr>
                  <w:sz w:val="22"/>
                  <w:szCs w:val="22"/>
                  <w:lang w:eastAsia="en-US"/>
                </w:rPr>
                <w:t>55@</w:t>
              </w:r>
              <w:r w:rsidRPr="005048CF">
                <w:rPr>
                  <w:sz w:val="22"/>
                  <w:szCs w:val="22"/>
                  <w:lang w:val="en-US" w:eastAsia="en-US"/>
                </w:rPr>
                <w:t>e</w:t>
              </w:r>
              <w:r w:rsidRPr="005048CF">
                <w:rPr>
                  <w:sz w:val="22"/>
                  <w:szCs w:val="22"/>
                  <w:lang w:eastAsia="en-US"/>
                </w:rPr>
                <w:t>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val="en-US"/>
              </w:rPr>
              <w:t>usp55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50.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Сысертскому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624022, г. Сысерть,         ул. Ленина,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(34374) 6-01-96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hyperlink r:id="rId24" w:history="1">
              <w:r w:rsidRPr="005048CF">
                <w:rPr>
                  <w:sz w:val="22"/>
                  <w:szCs w:val="22"/>
                  <w:lang w:eastAsia="en-US"/>
                </w:rPr>
                <w:t>Us</w:t>
              </w:r>
              <w:r w:rsidRPr="005048CF">
                <w:rPr>
                  <w:sz w:val="22"/>
                  <w:szCs w:val="22"/>
                  <w:lang w:val="en-US" w:eastAsia="en-US"/>
                </w:rPr>
                <w:t>p</w:t>
              </w:r>
              <w:r w:rsidRPr="005048CF">
                <w:rPr>
                  <w:sz w:val="22"/>
                  <w:szCs w:val="22"/>
                  <w:lang w:eastAsia="en-US"/>
                </w:rPr>
                <w:t>57@gov66.ru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/>
              </w:rPr>
            </w:pPr>
            <w:r w:rsidRPr="005048CF">
              <w:rPr>
                <w:sz w:val="22"/>
                <w:szCs w:val="22"/>
                <w:lang w:val="en-US"/>
              </w:rPr>
              <w:t>usp57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51.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 Талицкому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623640, г. Талица, ул. Ленина, 71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(34371) 2-19-78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59@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val="en-US" w:eastAsia="en-US"/>
              </w:rPr>
            </w:pPr>
            <w:r w:rsidRPr="005048CF">
              <w:rPr>
                <w:sz w:val="22"/>
                <w:szCs w:val="22"/>
                <w:lang w:val="en-US"/>
              </w:rPr>
              <w:t>usp59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52.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Туринскому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623900, г. Туринск,               ул. Советская, 12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(34349) 2-25-82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hyperlink r:id="rId25" w:history="1">
              <w:r w:rsidRPr="005048CF">
                <w:rPr>
                  <w:bCs/>
                  <w:sz w:val="22"/>
                  <w:szCs w:val="22"/>
                  <w:lang w:val="en-US"/>
                </w:rPr>
                <w:t>U</w:t>
              </w:r>
              <w:r w:rsidRPr="005048CF">
                <w:rPr>
                  <w:bCs/>
                  <w:sz w:val="22"/>
                  <w:szCs w:val="22"/>
                </w:rPr>
                <w:t>sp60@egov66.ru</w:t>
              </w:r>
            </w:hyperlink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usp60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53.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Тугулымскому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623650, п. Тугулым,           пл. 50 лет Октября, 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(34367) 2-14-70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Usp61@egov66.ru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usp61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  <w:tr w:rsidR="005048CF" w:rsidRPr="005048CF" w:rsidTr="008859D3">
        <w:trPr>
          <w:cantSplit/>
          <w:trHeight w:val="86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54.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Управление социальной политики по Шалинскому району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623030, п. Шаля,                  ул. Кирова, 35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(34358) 2-26-25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  <w:rPr>
                <w:lang w:eastAsia="en-US"/>
              </w:rPr>
            </w:pPr>
            <w:r w:rsidRPr="005048CF">
              <w:rPr>
                <w:sz w:val="22"/>
                <w:szCs w:val="22"/>
                <w:lang w:eastAsia="en-US"/>
              </w:rPr>
              <w:t>Us</w:t>
            </w:r>
            <w:r w:rsidRPr="005048CF">
              <w:rPr>
                <w:sz w:val="22"/>
                <w:szCs w:val="22"/>
                <w:lang w:val="en-US" w:eastAsia="en-US"/>
              </w:rPr>
              <w:t>p</w:t>
            </w:r>
            <w:r w:rsidRPr="005048CF">
              <w:rPr>
                <w:sz w:val="22"/>
                <w:szCs w:val="22"/>
                <w:lang w:eastAsia="en-US"/>
              </w:rPr>
              <w:t>62@</w:t>
            </w:r>
            <w:r w:rsidRPr="005048CF">
              <w:rPr>
                <w:sz w:val="22"/>
                <w:szCs w:val="22"/>
                <w:lang w:val="en-US" w:eastAsia="en-US"/>
              </w:rPr>
              <w:t>e</w:t>
            </w:r>
            <w:r w:rsidRPr="005048CF">
              <w:rPr>
                <w:sz w:val="22"/>
                <w:szCs w:val="22"/>
                <w:lang w:eastAsia="en-US"/>
              </w:rPr>
              <w:t>gov66.ru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spacing w:after="120"/>
            </w:pPr>
            <w:r w:rsidRPr="005048CF">
              <w:rPr>
                <w:sz w:val="22"/>
                <w:szCs w:val="22"/>
                <w:lang w:val="en-US"/>
              </w:rPr>
              <w:t>usp62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msp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midural</w:t>
            </w:r>
            <w:r w:rsidRPr="005048CF">
              <w:rPr>
                <w:sz w:val="22"/>
                <w:szCs w:val="22"/>
              </w:rPr>
              <w:t>.</w:t>
            </w:r>
            <w:r w:rsidRPr="005048CF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5048CF" w:rsidRPr="005048CF" w:rsidRDefault="005048CF" w:rsidP="005048CF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rPr>
          <w:b/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right"/>
        <w:rPr>
          <w:b/>
          <w:bCs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30"/>
        <w:gridCol w:w="4991"/>
      </w:tblGrid>
      <w:tr w:rsidR="005048CF" w:rsidRPr="005048CF" w:rsidTr="008859D3">
        <w:tc>
          <w:tcPr>
            <w:tcW w:w="5068" w:type="dxa"/>
            <w:shd w:val="clear" w:color="auto" w:fill="auto"/>
          </w:tcPr>
          <w:p w:rsidR="005048CF" w:rsidRPr="005048CF" w:rsidRDefault="005048CF" w:rsidP="005048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5048CF" w:rsidRPr="005048CF" w:rsidRDefault="005048CF" w:rsidP="005048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69" w:type="dxa"/>
            <w:shd w:val="clear" w:color="auto" w:fill="auto"/>
          </w:tcPr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048CF">
              <w:rPr>
                <w:bCs/>
              </w:rPr>
              <w:lastRenderedPageBreak/>
              <w:t>Приложение № 2</w:t>
            </w: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048CF">
              <w:rPr>
                <w:bCs/>
              </w:rPr>
              <w:t>к Административному регламенту предоставления территориальными</w:t>
            </w:r>
          </w:p>
          <w:p w:rsidR="005048CF" w:rsidRPr="005048CF" w:rsidRDefault="005048CF" w:rsidP="005048CF">
            <w:pPr>
              <w:autoSpaceDE w:val="0"/>
              <w:autoSpaceDN w:val="0"/>
              <w:adjustRightInd w:val="0"/>
              <w:rPr>
                <w:bCs/>
              </w:rPr>
            </w:pPr>
            <w:r w:rsidRPr="005048CF">
              <w:rPr>
                <w:bCs/>
              </w:rPr>
              <w:t xml:space="preserve">отраслевыми исполнительными органами государственной власти </w:t>
            </w:r>
          </w:p>
          <w:p w:rsidR="005048CF" w:rsidRPr="005048CF" w:rsidRDefault="005048CF" w:rsidP="005048CF">
            <w:pPr>
              <w:autoSpaceDE w:val="0"/>
              <w:autoSpaceDN w:val="0"/>
              <w:adjustRightInd w:val="0"/>
              <w:rPr>
                <w:bCs/>
              </w:rPr>
            </w:pPr>
            <w:r w:rsidRPr="005048CF">
              <w:rPr>
                <w:bCs/>
              </w:rPr>
              <w:t xml:space="preserve">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лицу, которому присвоено почетное звание Свердловской области «Почетный гражданин Свердловской области» </w:t>
            </w:r>
          </w:p>
          <w:p w:rsidR="005048CF" w:rsidRPr="005048CF" w:rsidRDefault="005048CF" w:rsidP="005048CF">
            <w:pPr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</w:tr>
    </w:tbl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lastRenderedPageBreak/>
        <w:t>Начальнику управления социальной политики ___________________________________________________________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jc w:val="center"/>
        <w:rPr>
          <w:sz w:val="20"/>
          <w:szCs w:val="20"/>
        </w:rPr>
      </w:pPr>
      <w:r w:rsidRPr="005048CF">
        <w:rPr>
          <w:sz w:val="20"/>
          <w:szCs w:val="20"/>
        </w:rPr>
        <w:t>ЗАЯВЛЕНИЕ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___________________________________________________________________________________________________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Место жительства _______________________________________________________________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___________________________________________________________________________________________________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___________________________________________________________________________________________________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жительства, (если предъявляется не паспорт, а иной документ, удостоверяющий личность))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5048CF" w:rsidRPr="005048CF" w:rsidTr="008859D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5048CF" w:rsidRPr="005048CF" w:rsidTr="008859D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5048CF" w:rsidRPr="005048CF" w:rsidTr="008859D3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"__" ________________ 20__ г.      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     (подпись специалиста)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Прошу назначить ежемесячное пособие.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Выплату прошу производить через (по выбору):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– организацию почтовой связи 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– кредитную организацию 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– иную организацию ________________________________________________________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Перечень представленных документов: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1. ____________________________________________________________________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2. ____________________________________________________________________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3. ____________________________________________________________________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4. ____________________________________________________________________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jc w:val="both"/>
        <w:rPr>
          <w:sz w:val="20"/>
          <w:szCs w:val="20"/>
        </w:rPr>
      </w:pPr>
      <w:r w:rsidRPr="005048CF">
        <w:rPr>
          <w:sz w:val="20"/>
          <w:szCs w:val="20"/>
        </w:rPr>
        <w:t>С условиями назначения ежемесячного пособия ознакомлен(а); обязуюсь известить управление социальной политики о наступлении обстоятельств, влекущих прекращение выплаты пособия.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"__" ______________ 20__ г.             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                                  (подпись заявителя)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РАСПИСКА-УВЕДОМЛЕНИЕ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Заявление и документы гр. 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5048CF" w:rsidRPr="005048CF" w:rsidTr="008859D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Принял (Ф.И.О.)</w:t>
            </w:r>
          </w:p>
        </w:tc>
      </w:tr>
      <w:tr w:rsidR="005048CF" w:rsidRPr="005048CF" w:rsidTr="008859D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Подпись специалиста</w:t>
            </w:r>
          </w:p>
        </w:tc>
      </w:tr>
      <w:tr w:rsidR="005048CF" w:rsidRPr="005048CF" w:rsidTr="008859D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РАСПИСКА-УВЕДОМЛЕНИЕ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Заявление и документы гр. 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5048CF" w:rsidRPr="005048CF" w:rsidTr="008859D3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Принял (Ф.И.О.)</w:t>
            </w:r>
          </w:p>
        </w:tc>
      </w:tr>
      <w:tr w:rsidR="005048CF" w:rsidRPr="005048CF" w:rsidTr="008859D3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Подпись специалиста</w:t>
            </w:r>
          </w:p>
        </w:tc>
      </w:tr>
      <w:tr w:rsidR="005048CF" w:rsidRPr="005048CF" w:rsidTr="008859D3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CF" w:rsidRPr="005048CF" w:rsidRDefault="005048CF" w:rsidP="005048CF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rPr>
          <w:bCs/>
          <w:sz w:val="20"/>
          <w:szCs w:val="20"/>
        </w:rPr>
      </w:pPr>
      <w:r w:rsidRPr="005048CF">
        <w:rPr>
          <w:bCs/>
          <w:sz w:val="20"/>
          <w:szCs w:val="20"/>
        </w:rPr>
        <w:t>Я _____________________________________________________________________________________________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18"/>
          <w:szCs w:val="18"/>
        </w:rPr>
      </w:pPr>
      <w:r w:rsidRPr="005048CF">
        <w:rPr>
          <w:sz w:val="20"/>
          <w:szCs w:val="20"/>
        </w:rPr>
        <w:t xml:space="preserve">                             </w:t>
      </w:r>
      <w:r w:rsidRPr="005048CF">
        <w:rPr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:rsidR="005048CF" w:rsidRPr="005048CF" w:rsidRDefault="005048CF" w:rsidP="005048CF">
      <w:pPr>
        <w:autoSpaceDE w:val="0"/>
        <w:autoSpaceDN w:val="0"/>
        <w:adjustRightInd w:val="0"/>
        <w:rPr>
          <w:bCs/>
          <w:sz w:val="20"/>
          <w:szCs w:val="20"/>
        </w:rPr>
      </w:pPr>
      <w:r w:rsidRPr="005048CF">
        <w:rPr>
          <w:bCs/>
          <w:sz w:val="20"/>
          <w:szCs w:val="20"/>
        </w:rPr>
        <w:t>даю согласие:</w:t>
      </w:r>
    </w:p>
    <w:p w:rsidR="005048CF" w:rsidRPr="005048CF" w:rsidRDefault="005048CF" w:rsidP="005048CF">
      <w:pPr>
        <w:numPr>
          <w:ilvl w:val="0"/>
          <w:numId w:val="18"/>
        </w:numPr>
        <w:tabs>
          <w:tab w:val="left" w:pos="284"/>
        </w:tabs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на обработку моих персональных данных в составе:</w:t>
      </w:r>
    </w:p>
    <w:p w:rsidR="005048CF" w:rsidRPr="005048CF" w:rsidRDefault="005048CF" w:rsidP="005048CF">
      <w:pPr>
        <w:tabs>
          <w:tab w:val="left" w:pos="284"/>
        </w:tabs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– фамилия, имя, отчество;</w:t>
      </w:r>
    </w:p>
    <w:p w:rsidR="005048CF" w:rsidRPr="005048CF" w:rsidRDefault="005048CF" w:rsidP="005048CF">
      <w:pPr>
        <w:tabs>
          <w:tab w:val="left" w:pos="284"/>
        </w:tabs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– дата рождения;</w:t>
      </w:r>
    </w:p>
    <w:p w:rsidR="005048CF" w:rsidRPr="005048CF" w:rsidRDefault="005048CF" w:rsidP="005048CF">
      <w:pPr>
        <w:tabs>
          <w:tab w:val="left" w:pos="284"/>
        </w:tabs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– паспортные данные (серия, номер, дата выдачи, кем выдан);</w:t>
      </w:r>
    </w:p>
    <w:p w:rsidR="005048CF" w:rsidRPr="005048CF" w:rsidRDefault="005048CF" w:rsidP="005048CF">
      <w:pPr>
        <w:tabs>
          <w:tab w:val="left" w:pos="284"/>
        </w:tabs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– адрес проживания;</w:t>
      </w:r>
    </w:p>
    <w:p w:rsidR="005048CF" w:rsidRPr="005048CF" w:rsidRDefault="005048CF" w:rsidP="005048CF">
      <w:pPr>
        <w:tabs>
          <w:tab w:val="left" w:pos="284"/>
        </w:tabs>
        <w:contextualSpacing/>
        <w:rPr>
          <w:sz w:val="20"/>
          <w:szCs w:val="20"/>
        </w:rPr>
      </w:pPr>
      <w:r w:rsidRPr="005048CF">
        <w:rPr>
          <w:sz w:val="20"/>
          <w:szCs w:val="20"/>
        </w:rPr>
        <w:t xml:space="preserve">– номер телефона; </w:t>
      </w:r>
    </w:p>
    <w:p w:rsidR="005048CF" w:rsidRPr="005048CF" w:rsidRDefault="005048CF" w:rsidP="005048CF">
      <w:pPr>
        <w:tabs>
          <w:tab w:val="left" w:pos="284"/>
        </w:tabs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– реквизиты документа, дающего право на предоставление мер социальной поддержки;</w:t>
      </w:r>
    </w:p>
    <w:p w:rsidR="005048CF" w:rsidRPr="005048CF" w:rsidRDefault="005048CF" w:rsidP="005048CF">
      <w:pPr>
        <w:tabs>
          <w:tab w:val="left" w:pos="284"/>
        </w:tabs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– информация о назначенных и выплаченных суммах пособий (компенсаций);</w:t>
      </w:r>
    </w:p>
    <w:p w:rsidR="005048CF" w:rsidRPr="005048CF" w:rsidRDefault="005048CF" w:rsidP="005048CF">
      <w:pPr>
        <w:tabs>
          <w:tab w:val="left" w:pos="284"/>
        </w:tabs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– реквизиты банковского счета;</w:t>
      </w:r>
    </w:p>
    <w:p w:rsidR="005048CF" w:rsidRPr="005048CF" w:rsidRDefault="005048CF" w:rsidP="005048CF">
      <w:pPr>
        <w:numPr>
          <w:ilvl w:val="0"/>
          <w:numId w:val="18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 w:rsidRPr="005048CF">
        <w:rPr>
          <w:sz w:val="20"/>
          <w:szCs w:val="20"/>
        </w:rPr>
        <w:t>на использование персональных данных в целях: – оказания мер социальной поддержки в соответствии с требованиями действующего законодательства, – осуществления и выполнения возложенных законодательством Российской Федерации на Оператора функций, полномочий и обязанностей;</w:t>
      </w:r>
    </w:p>
    <w:p w:rsidR="005048CF" w:rsidRPr="005048CF" w:rsidRDefault="005048CF" w:rsidP="005048CF">
      <w:pPr>
        <w:numPr>
          <w:ilvl w:val="0"/>
          <w:numId w:val="18"/>
        </w:numPr>
        <w:tabs>
          <w:tab w:val="left" w:pos="284"/>
        </w:tabs>
        <w:contextualSpacing/>
        <w:jc w:val="both"/>
        <w:rPr>
          <w:sz w:val="20"/>
          <w:szCs w:val="20"/>
        </w:rPr>
      </w:pPr>
      <w:r w:rsidRPr="005048CF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:rsidR="005048CF" w:rsidRPr="005048CF" w:rsidRDefault="005048CF" w:rsidP="005048CF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5048CF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 информационно-расчетный центр».</w:t>
      </w:r>
    </w:p>
    <w:p w:rsidR="005048CF" w:rsidRPr="005048CF" w:rsidRDefault="005048CF" w:rsidP="005048CF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5048CF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:rsidR="005048CF" w:rsidRPr="005048CF" w:rsidRDefault="005048CF" w:rsidP="005048CF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5048CF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"__" ______________ 20__ г.             ___________________________________</w:t>
      </w:r>
    </w:p>
    <w:p w:rsidR="005048CF" w:rsidRPr="005048CF" w:rsidRDefault="005048CF" w:rsidP="005048CF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                                    (подпись заявителя)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9"/>
        <w:gridCol w:w="4982"/>
      </w:tblGrid>
      <w:tr w:rsidR="005048CF" w:rsidRPr="005048CF" w:rsidTr="008859D3">
        <w:tc>
          <w:tcPr>
            <w:tcW w:w="4939" w:type="dxa"/>
            <w:shd w:val="clear" w:color="auto" w:fill="auto"/>
          </w:tcPr>
          <w:p w:rsidR="005048CF" w:rsidRPr="005048CF" w:rsidRDefault="005048CF" w:rsidP="005048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048CF">
              <w:rPr>
                <w:sz w:val="20"/>
                <w:szCs w:val="20"/>
              </w:rPr>
              <w:tab/>
            </w:r>
          </w:p>
        </w:tc>
        <w:tc>
          <w:tcPr>
            <w:tcW w:w="4982" w:type="dxa"/>
            <w:shd w:val="clear" w:color="auto" w:fill="auto"/>
          </w:tcPr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048CF">
              <w:rPr>
                <w:bCs/>
              </w:rPr>
              <w:lastRenderedPageBreak/>
              <w:t>Приложение № 3</w:t>
            </w: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Cs/>
              </w:rPr>
            </w:pPr>
            <w:r w:rsidRPr="005048CF">
              <w:rPr>
                <w:bCs/>
              </w:rPr>
              <w:t xml:space="preserve">к Административному регламенту предоставления территориальными отраслевыми исполнительными органами государственной власти </w:t>
            </w:r>
          </w:p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  <w:r w:rsidRPr="005048CF">
              <w:rPr>
                <w:bCs/>
              </w:rPr>
              <w:t xml:space="preserve">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лицу, которому присвоено почетное звание Свердловской области «Почетный гражданин Свердловской области» </w:t>
            </w:r>
          </w:p>
        </w:tc>
      </w:tr>
    </w:tbl>
    <w:p w:rsidR="005048CF" w:rsidRPr="005048CF" w:rsidRDefault="005048CF" w:rsidP="005048CF">
      <w:pPr>
        <w:rPr>
          <w:b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68"/>
        <w:gridCol w:w="4953"/>
      </w:tblGrid>
      <w:tr w:rsidR="005048CF" w:rsidRPr="005048CF" w:rsidTr="008859D3">
        <w:tc>
          <w:tcPr>
            <w:tcW w:w="5068" w:type="dxa"/>
            <w:shd w:val="clear" w:color="auto" w:fill="auto"/>
          </w:tcPr>
          <w:p w:rsidR="005048CF" w:rsidRPr="005048CF" w:rsidRDefault="005048CF" w:rsidP="005048CF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048CF">
              <w:rPr>
                <w:sz w:val="20"/>
                <w:szCs w:val="20"/>
              </w:rPr>
              <w:tab/>
            </w:r>
          </w:p>
        </w:tc>
        <w:tc>
          <w:tcPr>
            <w:tcW w:w="5069" w:type="dxa"/>
            <w:shd w:val="clear" w:color="auto" w:fill="auto"/>
          </w:tcPr>
          <w:p w:rsidR="005048CF" w:rsidRPr="005048CF" w:rsidRDefault="005048CF" w:rsidP="005048CF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</w:tbl>
    <w:p w:rsidR="005048CF" w:rsidRPr="005048CF" w:rsidRDefault="005048CF" w:rsidP="005048CF">
      <w:pPr>
        <w:tabs>
          <w:tab w:val="left" w:pos="709"/>
        </w:tabs>
        <w:autoSpaceDE w:val="0"/>
        <w:autoSpaceDN w:val="0"/>
        <w:adjustRightInd w:val="0"/>
        <w:ind w:firstLine="540"/>
        <w:jc w:val="right"/>
        <w:rPr>
          <w:bCs/>
          <w:sz w:val="20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bCs/>
        </w:rPr>
      </w:pPr>
      <w:r w:rsidRPr="005048CF">
        <w:rPr>
          <w:b/>
          <w:bCs/>
        </w:rPr>
        <w:t>БЛОК-СХЕМА ПРЕДОСТАВЛЕНИЯ ГОСУДАРСТВЕННОЙ УСЛУГИ</w:t>
      </w:r>
    </w:p>
    <w:p w:rsidR="005048CF" w:rsidRPr="005048CF" w:rsidRDefault="005048CF" w:rsidP="005048CF">
      <w:pPr>
        <w:jc w:val="right"/>
      </w:pPr>
      <w:r w:rsidRPr="005048CF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6E2219" wp14:editId="5E1EEE0D">
                <wp:simplePos x="0" y="0"/>
                <wp:positionH relativeFrom="column">
                  <wp:posOffset>652145</wp:posOffset>
                </wp:positionH>
                <wp:positionV relativeFrom="paragraph">
                  <wp:posOffset>97154</wp:posOffset>
                </wp:positionV>
                <wp:extent cx="3916680" cy="1438275"/>
                <wp:effectExtent l="0" t="0" r="26670" b="28575"/>
                <wp:wrapNone/>
                <wp:docPr id="43" name="Блок-схема: процесс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16680" cy="1438275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048CF" w:rsidRDefault="005048CF" w:rsidP="005048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Прием заявления и документов, необходимых для предоставления государственной услуги,</w:t>
                            </w:r>
                          </w:p>
                          <w:p w:rsidR="005048CF" w:rsidRPr="006854B6" w:rsidRDefault="005048CF" w:rsidP="005048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6854B6">
                              <w:rPr>
                                <w:sz w:val="20"/>
                                <w:szCs w:val="20"/>
                              </w:rPr>
                              <w:t>их первичная проверка и регистрация</w:t>
                            </w:r>
                          </w:p>
                          <w:p w:rsidR="005048CF" w:rsidRPr="00A466A1" w:rsidRDefault="005048CF" w:rsidP="005048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466A1">
                              <w:rPr>
                                <w:sz w:val="20"/>
                                <w:szCs w:val="20"/>
                              </w:rPr>
                              <w:t>(15 минут – в случае личного обращения заявителя;</w:t>
                            </w:r>
                          </w:p>
                          <w:p w:rsidR="005048CF" w:rsidRPr="00CF17E8" w:rsidRDefault="005048CF" w:rsidP="005048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466A1">
                              <w:rPr>
                                <w:sz w:val="20"/>
                                <w:szCs w:val="20"/>
                              </w:rPr>
                              <w:t>1 рабочий день, следующий за днем подачи заявления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и документов, необходимых для предоставления государственной услуги, в 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управление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социальной политики 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– в случае подачи заявления и документов, необходимых для предоставления государственной услуги, 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 </w:t>
                            </w:r>
                            <w:r w:rsidRPr="00CF17E8">
                              <w:rPr>
                                <w:sz w:val="20"/>
                                <w:szCs w:val="20"/>
                              </w:rPr>
                              <w:t>форме электронных документов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)</w:t>
                            </w:r>
                          </w:p>
                          <w:p w:rsidR="005048CF" w:rsidRPr="00DF6EFE" w:rsidRDefault="005048CF" w:rsidP="005048CF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6E2219"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43" o:spid="_x0000_s1026" type="#_x0000_t109" style="position:absolute;left:0;text-align:left;margin-left:51.35pt;margin-top:7.65pt;width:308.4pt;height:11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" filled="f" strokecolor="#243f60" strokeweight="2pt">
                <v:textbox>
                  <w:txbxContent>
                    <w:p w:rsidR="005048CF" w:rsidRDefault="005048CF" w:rsidP="005048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Прием заявления и документов, необходимых для предоставления государственной услуги,</w:t>
                      </w:r>
                    </w:p>
                    <w:p w:rsidR="005048CF" w:rsidRPr="006854B6" w:rsidRDefault="005048CF" w:rsidP="005048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6854B6">
                        <w:rPr>
                          <w:sz w:val="20"/>
                          <w:szCs w:val="20"/>
                        </w:rPr>
                        <w:t>их первичная проверка и регистрация</w:t>
                      </w:r>
                    </w:p>
                    <w:p w:rsidR="005048CF" w:rsidRPr="00A466A1" w:rsidRDefault="005048CF" w:rsidP="005048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466A1">
                        <w:rPr>
                          <w:sz w:val="20"/>
                          <w:szCs w:val="20"/>
                        </w:rPr>
                        <w:t>(15 минут – в случае личного обращения заявителя;</w:t>
                      </w:r>
                    </w:p>
                    <w:p w:rsidR="005048CF" w:rsidRPr="00CF17E8" w:rsidRDefault="005048CF" w:rsidP="005048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466A1">
                        <w:rPr>
                          <w:sz w:val="20"/>
                          <w:szCs w:val="20"/>
                        </w:rPr>
                        <w:t>1 рабочий день, следующий за днем подачи заявления</w:t>
                      </w:r>
                      <w:r>
                        <w:rPr>
                          <w:sz w:val="20"/>
                          <w:szCs w:val="20"/>
                        </w:rPr>
                        <w:t xml:space="preserve"> и документов, необходимых для предоставления государственной услуги, в </w:t>
                      </w:r>
                      <w:r w:rsidRPr="00CF17E8">
                        <w:rPr>
                          <w:sz w:val="20"/>
                          <w:szCs w:val="20"/>
                        </w:rPr>
                        <w:t>управление</w:t>
                      </w:r>
                      <w:r>
                        <w:rPr>
                          <w:sz w:val="20"/>
                          <w:szCs w:val="20"/>
                        </w:rPr>
                        <w:t xml:space="preserve"> социальной политики </w:t>
                      </w:r>
                      <w:r w:rsidRPr="00CF17E8">
                        <w:rPr>
                          <w:sz w:val="20"/>
                          <w:szCs w:val="20"/>
                        </w:rPr>
                        <w:t>– в случае подачи заявления и документов, необходимых для предоставления государственной услуги, в</w:t>
                      </w:r>
                      <w:r>
                        <w:rPr>
                          <w:sz w:val="20"/>
                          <w:szCs w:val="20"/>
                        </w:rPr>
                        <w:t> </w:t>
                      </w:r>
                      <w:r w:rsidRPr="00CF17E8">
                        <w:rPr>
                          <w:sz w:val="20"/>
                          <w:szCs w:val="20"/>
                        </w:rPr>
                        <w:t>форме электронных документов</w:t>
                      </w:r>
                      <w:r>
                        <w:rPr>
                          <w:sz w:val="20"/>
                          <w:szCs w:val="20"/>
                        </w:rPr>
                        <w:t>)</w:t>
                      </w:r>
                    </w:p>
                    <w:p w:rsidR="005048CF" w:rsidRPr="00DF6EFE" w:rsidRDefault="005048CF" w:rsidP="005048CF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048CF" w:rsidRPr="005048CF" w:rsidRDefault="005048CF" w:rsidP="005048CF"/>
    <w:p w:rsidR="005048CF" w:rsidRPr="005048CF" w:rsidRDefault="005048CF" w:rsidP="005048CF"/>
    <w:p w:rsidR="005048CF" w:rsidRPr="005048CF" w:rsidRDefault="005048CF" w:rsidP="005048CF"/>
    <w:p w:rsidR="005048CF" w:rsidRPr="005048CF" w:rsidRDefault="005048CF" w:rsidP="005048CF"/>
    <w:p w:rsidR="005048CF" w:rsidRPr="005048CF" w:rsidRDefault="005048CF" w:rsidP="005048CF"/>
    <w:p w:rsidR="005048CF" w:rsidRPr="005048CF" w:rsidRDefault="005048CF" w:rsidP="005048CF"/>
    <w:p w:rsidR="005048CF" w:rsidRPr="005048CF" w:rsidRDefault="005048CF" w:rsidP="005048CF"/>
    <w:p w:rsidR="005048CF" w:rsidRPr="005048CF" w:rsidRDefault="005048CF" w:rsidP="005048CF">
      <w:r w:rsidRPr="005048CF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39F41D0" wp14:editId="6FACA146">
                <wp:simplePos x="0" y="0"/>
                <wp:positionH relativeFrom="column">
                  <wp:posOffset>2576195</wp:posOffset>
                </wp:positionH>
                <wp:positionV relativeFrom="paragraph">
                  <wp:posOffset>133985</wp:posOffset>
                </wp:positionV>
                <wp:extent cx="0" cy="619125"/>
                <wp:effectExtent l="76200" t="0" r="76200" b="47625"/>
                <wp:wrapNone/>
                <wp:docPr id="42" name="Прямая со стрелкой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91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E33304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42" o:spid="_x0000_s1026" type="#_x0000_t32" style="position:absolute;margin-left:202.85pt;margin-top:10.55pt;width:0;height:48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">
                <v:stroke endarrow="block"/>
              </v:shape>
            </w:pict>
          </mc:Fallback>
        </mc:AlternateContent>
      </w:r>
    </w:p>
    <w:p w:rsidR="005048CF" w:rsidRPr="005048CF" w:rsidRDefault="005048CF" w:rsidP="005048CF">
      <w:r w:rsidRPr="005048CF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B3FD07" wp14:editId="2FFEE676">
                <wp:simplePos x="0" y="0"/>
                <wp:positionH relativeFrom="column">
                  <wp:posOffset>4083050</wp:posOffset>
                </wp:positionH>
                <wp:positionV relativeFrom="paragraph">
                  <wp:posOffset>97155</wp:posOffset>
                </wp:positionV>
                <wp:extent cx="426720" cy="292100"/>
                <wp:effectExtent l="0" t="0" r="11430" b="1270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048CF" w:rsidRPr="00034651" w:rsidRDefault="005048CF" w:rsidP="005048CF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B3FD07" id="Прямоугольник 41" o:spid="_x0000_s1027" style="position:absolute;margin-left:321.5pt;margin-top:7.65pt;width:33.6pt;height:2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" strokecolor="white">
                <v:textbox>
                  <w:txbxContent>
                    <w:p w:rsidR="005048CF" w:rsidRPr="00034651" w:rsidRDefault="005048CF" w:rsidP="005048CF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048CF" w:rsidRPr="005048CF" w:rsidRDefault="005048CF" w:rsidP="005048CF"/>
    <w:p w:rsidR="005048CF" w:rsidRPr="005048CF" w:rsidRDefault="005048CF" w:rsidP="005048CF"/>
    <w:p w:rsidR="005048CF" w:rsidRPr="005048CF" w:rsidRDefault="005048CF" w:rsidP="005048CF">
      <w:r w:rsidRPr="005048C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DC0C70" wp14:editId="74D62124">
                <wp:simplePos x="0" y="0"/>
                <wp:positionH relativeFrom="column">
                  <wp:posOffset>654050</wp:posOffset>
                </wp:positionH>
                <wp:positionV relativeFrom="paragraph">
                  <wp:posOffset>125095</wp:posOffset>
                </wp:positionV>
                <wp:extent cx="3971925" cy="646430"/>
                <wp:effectExtent l="0" t="0" r="28575" b="20320"/>
                <wp:wrapNone/>
                <wp:docPr id="40" name="Блок-схема: процесс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71925" cy="646430"/>
                        </a:xfrm>
                        <a:prstGeom prst="flowChartProcess">
                          <a:avLst/>
                        </a:prstGeom>
                        <a:noFill/>
                        <a:ln w="25400">
                          <a:solidFill>
                            <a:srgbClr val="243F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048CF" w:rsidRPr="006854B6" w:rsidRDefault="005048CF" w:rsidP="005048CF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Рассмотрение заявления и документов, необходимых для предоставления государственной услуги</w:t>
                            </w:r>
                          </w:p>
                          <w:p w:rsidR="005048CF" w:rsidRPr="006854B6" w:rsidRDefault="005048CF" w:rsidP="005048CF">
                            <w:pPr>
                              <w:jc w:val="center"/>
                              <w:rPr>
                                <w:sz w:val="20"/>
                                <w:szCs w:val="22"/>
                              </w:rPr>
                            </w:pPr>
                            <w:r w:rsidRPr="006854B6">
                              <w:rPr>
                                <w:sz w:val="20"/>
                                <w:szCs w:val="22"/>
                              </w:rPr>
                              <w:t>(3 рабочих дня)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C0C70" id="Блок-схема: процесс 40" o:spid="_x0000_s1028" type="#_x0000_t109" style="position:absolute;margin-left:51.5pt;margin-top:9.85pt;width:312.75pt;height:5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" filled="f" strokecolor="#243f60" strokeweight="2pt">
                <v:textbox>
                  <w:txbxContent>
                    <w:p w:rsidR="005048CF" w:rsidRPr="006854B6" w:rsidRDefault="005048CF" w:rsidP="005048CF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Рассмотрение заявления и документов, необходимых для предоставления государственной услуги</w:t>
                      </w:r>
                    </w:p>
                    <w:p w:rsidR="005048CF" w:rsidRPr="006854B6" w:rsidRDefault="005048CF" w:rsidP="005048CF">
                      <w:pPr>
                        <w:jc w:val="center"/>
                        <w:rPr>
                          <w:sz w:val="20"/>
                          <w:szCs w:val="22"/>
                        </w:rPr>
                      </w:pPr>
                      <w:r w:rsidRPr="006854B6">
                        <w:rPr>
                          <w:sz w:val="20"/>
                          <w:szCs w:val="22"/>
                        </w:rPr>
                        <w:t>(3 рабочих дня)</w:t>
                      </w:r>
                    </w:p>
                  </w:txbxContent>
                </v:textbox>
              </v:shape>
            </w:pict>
          </mc:Fallback>
        </mc:AlternateContent>
      </w:r>
    </w:p>
    <w:p w:rsidR="005048CF" w:rsidRPr="005048CF" w:rsidRDefault="005048CF" w:rsidP="005048CF"/>
    <w:p w:rsidR="005048CF" w:rsidRPr="005048CF" w:rsidRDefault="005048CF" w:rsidP="005048CF"/>
    <w:p w:rsidR="005048CF" w:rsidRPr="005048CF" w:rsidRDefault="005048CF" w:rsidP="005048CF">
      <w:pPr>
        <w:tabs>
          <w:tab w:val="left" w:pos="7384"/>
        </w:tabs>
      </w:pPr>
    </w:p>
    <w:p w:rsidR="005048CF" w:rsidRPr="005048CF" w:rsidRDefault="005048CF" w:rsidP="005048CF">
      <w:pPr>
        <w:tabs>
          <w:tab w:val="left" w:pos="7384"/>
        </w:tabs>
      </w:pPr>
      <w:r w:rsidRPr="005048CF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5C256F7" wp14:editId="1B8F295C">
                <wp:simplePos x="0" y="0"/>
                <wp:positionH relativeFrom="column">
                  <wp:posOffset>2620010</wp:posOffset>
                </wp:positionH>
                <wp:positionV relativeFrom="paragraph">
                  <wp:posOffset>70485</wp:posOffset>
                </wp:positionV>
                <wp:extent cx="0" cy="618490"/>
                <wp:effectExtent l="53340" t="13970" r="60960" b="15240"/>
                <wp:wrapNone/>
                <wp:docPr id="39" name="Прямая со стрелкой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184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4A17DA" id="Прямая со стрелкой 39" o:spid="_x0000_s1026" type="#_x0000_t32" style="position:absolute;margin-left:206.3pt;margin-top:5.55pt;width:0;height:48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">
                <v:stroke endarrow="block"/>
              </v:shape>
            </w:pict>
          </mc:Fallback>
        </mc:AlternateContent>
      </w:r>
    </w:p>
    <w:p w:rsidR="005048CF" w:rsidRPr="005048CF" w:rsidRDefault="005048CF" w:rsidP="005048CF">
      <w:pPr>
        <w:tabs>
          <w:tab w:val="center" w:pos="4819"/>
          <w:tab w:val="left" w:pos="7384"/>
        </w:tabs>
      </w:pPr>
    </w:p>
    <w:p w:rsidR="005048CF" w:rsidRPr="005048CF" w:rsidRDefault="005048CF" w:rsidP="005048CF">
      <w:pPr>
        <w:tabs>
          <w:tab w:val="left" w:pos="2865"/>
          <w:tab w:val="center" w:pos="4819"/>
        </w:tabs>
      </w:pPr>
    </w:p>
    <w:p w:rsidR="005048CF" w:rsidRPr="005048CF" w:rsidRDefault="005048CF" w:rsidP="005048CF">
      <w:pPr>
        <w:jc w:val="center"/>
      </w:pPr>
      <w:r w:rsidRPr="005048CF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E3269EA" wp14:editId="4F161863">
                <wp:simplePos x="0" y="0"/>
                <wp:positionH relativeFrom="column">
                  <wp:posOffset>701040</wp:posOffset>
                </wp:positionH>
                <wp:positionV relativeFrom="paragraph">
                  <wp:posOffset>163195</wp:posOffset>
                </wp:positionV>
                <wp:extent cx="3924935" cy="1120140"/>
                <wp:effectExtent l="20320" t="13335" r="17145" b="1905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4935" cy="1120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6769B9" id="Прямоугольник 38" o:spid="_x0000_s1026" style="position:absolute;margin-left:55.2pt;margin-top:12.85pt;width:309.05pt;height:8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" strokeweight="2pt"/>
            </w:pict>
          </mc:Fallback>
        </mc:AlternateContent>
      </w:r>
    </w:p>
    <w:p w:rsidR="005048CF" w:rsidRPr="005048CF" w:rsidRDefault="005048CF" w:rsidP="005048CF">
      <w:pPr>
        <w:jc w:val="center"/>
      </w:pPr>
      <w:r w:rsidRPr="005048C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B27AC3" wp14:editId="631C5AC9">
                <wp:simplePos x="0" y="0"/>
                <wp:positionH relativeFrom="column">
                  <wp:posOffset>814705</wp:posOffset>
                </wp:positionH>
                <wp:positionV relativeFrom="paragraph">
                  <wp:posOffset>125095</wp:posOffset>
                </wp:positionV>
                <wp:extent cx="3695065" cy="876300"/>
                <wp:effectExtent l="10160" t="7620" r="9525" b="11430"/>
                <wp:wrapNone/>
                <wp:docPr id="37" name="Надпись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8CF" w:rsidRDefault="005048CF" w:rsidP="005048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B670F">
                              <w:rPr>
                                <w:sz w:val="20"/>
                                <w:szCs w:val="20"/>
                              </w:rPr>
                              <w:t xml:space="preserve">Принятие решения о предоставлении либо об отказе в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предоставлении государственной услуги и направление копии решения заявителю либо в многофункциональный центр </w:t>
                            </w:r>
                          </w:p>
                          <w:p w:rsidR="005048CF" w:rsidRPr="000B670F" w:rsidRDefault="005048CF" w:rsidP="005048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(6 рабочих дней)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B27AC3" id="_x0000_t202" coordsize="21600,21600" o:spt="202" path="m,l,21600r21600,l21600,xe">
                <v:stroke joinstyle="miter"/>
                <v:path gradientshapeok="t" o:connecttype="rect"/>
              </v:shapetype>
              <v:shape id="Надпись 37" o:spid="_x0000_s1029" type="#_x0000_t202" style="position:absolute;left:0;text-align:left;margin-left:64.15pt;margin-top:9.85pt;width:290.95pt;height:6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" strokecolor="white">
                <v:textbox>
                  <w:txbxContent>
                    <w:p w:rsidR="005048CF" w:rsidRDefault="005048CF" w:rsidP="005048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B670F">
                        <w:rPr>
                          <w:sz w:val="20"/>
                          <w:szCs w:val="20"/>
                        </w:rPr>
                        <w:t xml:space="preserve">Принятие решения о предоставлении либо об отказе в </w:t>
                      </w:r>
                      <w:r>
                        <w:rPr>
                          <w:sz w:val="20"/>
                          <w:szCs w:val="20"/>
                        </w:rPr>
                        <w:t xml:space="preserve">предоставлении государственной услуги и направление копии решения заявителю либо в многофункциональный центр </w:t>
                      </w:r>
                    </w:p>
                    <w:p w:rsidR="005048CF" w:rsidRPr="000B670F" w:rsidRDefault="005048CF" w:rsidP="005048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(6 рабочих дней)</w:t>
                      </w:r>
                    </w:p>
                  </w:txbxContent>
                </v:textbox>
              </v:shape>
            </w:pict>
          </mc:Fallback>
        </mc:AlternateContent>
      </w:r>
    </w:p>
    <w:p w:rsidR="005048CF" w:rsidRPr="005048CF" w:rsidRDefault="005048CF" w:rsidP="005048CF">
      <w:pPr>
        <w:jc w:val="center"/>
      </w:pPr>
    </w:p>
    <w:p w:rsidR="005048CF" w:rsidRPr="005048CF" w:rsidRDefault="005048CF" w:rsidP="005048CF">
      <w:pPr>
        <w:jc w:val="center"/>
      </w:pPr>
    </w:p>
    <w:p w:rsidR="005048CF" w:rsidRPr="005048CF" w:rsidRDefault="005048CF" w:rsidP="005048CF">
      <w:pPr>
        <w:jc w:val="center"/>
      </w:pPr>
      <w:r w:rsidRPr="005048CF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D3C9F4" wp14:editId="44F775EC">
                <wp:simplePos x="0" y="0"/>
                <wp:positionH relativeFrom="column">
                  <wp:posOffset>311150</wp:posOffset>
                </wp:positionH>
                <wp:positionV relativeFrom="paragraph">
                  <wp:posOffset>117475</wp:posOffset>
                </wp:positionV>
                <wp:extent cx="609600" cy="243840"/>
                <wp:effectExtent l="0" t="0" r="19050" b="2286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243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algn="ctr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5048CF" w:rsidRPr="00034651" w:rsidRDefault="005048CF" w:rsidP="005048CF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D3C9F4" id="Прямоугольник 36" o:spid="_x0000_s1030" style="position:absolute;left:0;text-align:left;margin-left:24.5pt;margin-top:9.25pt;width:48pt;height:19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" strokecolor="white">
                <v:textbox>
                  <w:txbxContent>
                    <w:p w:rsidR="005048CF" w:rsidRPr="00034651" w:rsidRDefault="005048CF" w:rsidP="005048CF">
                      <w:pPr>
                        <w:rPr>
                          <w:b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5048CF" w:rsidRPr="005048CF" w:rsidRDefault="005048CF" w:rsidP="005048CF">
      <w:pPr>
        <w:tabs>
          <w:tab w:val="left" w:pos="1008"/>
        </w:tabs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1008"/>
        </w:tabs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1008"/>
        </w:tabs>
        <w:rPr>
          <w:sz w:val="28"/>
          <w:szCs w:val="28"/>
        </w:rPr>
      </w:pPr>
      <w:r w:rsidRPr="005048C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73C83B" wp14:editId="48D5760B">
                <wp:simplePos x="0" y="0"/>
                <wp:positionH relativeFrom="column">
                  <wp:posOffset>2620010</wp:posOffset>
                </wp:positionH>
                <wp:positionV relativeFrom="paragraph">
                  <wp:posOffset>-1905</wp:posOffset>
                </wp:positionV>
                <wp:extent cx="0" cy="401320"/>
                <wp:effectExtent l="53340" t="9525" r="60960" b="17780"/>
                <wp:wrapNone/>
                <wp:docPr id="35" name="Прямая со стрелкой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01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5A47D7" id="Прямая со стрелкой 35" o:spid="_x0000_s1026" type="#_x0000_t32" style="position:absolute;margin-left:206.3pt;margin-top:-.15pt;width:0;height:31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">
                <v:stroke endarrow="block"/>
              </v:shape>
            </w:pict>
          </mc:Fallback>
        </mc:AlternateContent>
      </w:r>
    </w:p>
    <w:p w:rsidR="005048CF" w:rsidRPr="005048CF" w:rsidRDefault="005048CF" w:rsidP="005048CF">
      <w:pPr>
        <w:tabs>
          <w:tab w:val="left" w:pos="1008"/>
        </w:tabs>
        <w:rPr>
          <w:sz w:val="28"/>
          <w:szCs w:val="28"/>
        </w:rPr>
      </w:pPr>
      <w:r w:rsidRPr="005048C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01E7271" wp14:editId="6B1928D9">
                <wp:simplePos x="0" y="0"/>
                <wp:positionH relativeFrom="column">
                  <wp:posOffset>702310</wp:posOffset>
                </wp:positionH>
                <wp:positionV relativeFrom="paragraph">
                  <wp:posOffset>194945</wp:posOffset>
                </wp:positionV>
                <wp:extent cx="3923665" cy="708660"/>
                <wp:effectExtent l="21590" t="20320" r="17145" b="13970"/>
                <wp:wrapNone/>
                <wp:docPr id="34" name="Прямоугольник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23665" cy="708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AC4EF1" id="Прямоугольник 34" o:spid="_x0000_s1026" style="position:absolute;margin-left:55.3pt;margin-top:15.35pt;width:308.95pt;height:55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" strokeweight="2pt"/>
            </w:pict>
          </mc:Fallback>
        </mc:AlternateContent>
      </w:r>
    </w:p>
    <w:p w:rsidR="005048CF" w:rsidRPr="005048CF" w:rsidRDefault="005048CF" w:rsidP="005048CF">
      <w:pPr>
        <w:tabs>
          <w:tab w:val="left" w:pos="1008"/>
        </w:tabs>
        <w:rPr>
          <w:sz w:val="28"/>
          <w:szCs w:val="28"/>
        </w:rPr>
      </w:pPr>
      <w:r w:rsidRPr="005048CF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F40F7D4" wp14:editId="3A70688B">
                <wp:simplePos x="0" y="0"/>
                <wp:positionH relativeFrom="column">
                  <wp:posOffset>814705</wp:posOffset>
                </wp:positionH>
                <wp:positionV relativeFrom="paragraph">
                  <wp:posOffset>74295</wp:posOffset>
                </wp:positionV>
                <wp:extent cx="3695065" cy="541020"/>
                <wp:effectExtent l="10160" t="8890" r="9525" b="12065"/>
                <wp:wrapNone/>
                <wp:docPr id="33" name="Надпись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95065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048CF" w:rsidRDefault="005048CF" w:rsidP="005048CF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002C2D">
                              <w:rPr>
                                <w:sz w:val="20"/>
                                <w:szCs w:val="20"/>
                              </w:rPr>
                              <w:t xml:space="preserve">Организация выплаты ежемесячного пособия </w:t>
                            </w:r>
                          </w:p>
                          <w:p w:rsidR="005048CF" w:rsidRDefault="005048CF" w:rsidP="005048CF">
                            <w:pPr>
                              <w:jc w:val="center"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(1 рабочий день)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0F7D4" id="Надпись 33" o:spid="_x0000_s1031" type="#_x0000_t202" style="position:absolute;margin-left:64.15pt;margin-top:5.85pt;width:290.95pt;height:42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" strokecolor="white">
                <v:textbox>
                  <w:txbxContent>
                    <w:p w:rsidR="005048CF" w:rsidRDefault="005048CF" w:rsidP="005048CF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002C2D">
                        <w:rPr>
                          <w:sz w:val="20"/>
                          <w:szCs w:val="20"/>
                        </w:rPr>
                        <w:t xml:space="preserve">Организация выплаты ежемесячного пособия </w:t>
                      </w:r>
                    </w:p>
                    <w:p w:rsidR="005048CF" w:rsidRDefault="005048CF" w:rsidP="005048CF">
                      <w:pPr>
                        <w:jc w:val="center"/>
                      </w:pPr>
                      <w:r>
                        <w:rPr>
                          <w:sz w:val="20"/>
                          <w:szCs w:val="20"/>
                        </w:rPr>
                        <w:t>(1 рабочий день)</w:t>
                      </w:r>
                    </w:p>
                  </w:txbxContent>
                </v:textbox>
              </v:shape>
            </w:pict>
          </mc:Fallback>
        </mc:AlternateContent>
      </w:r>
    </w:p>
    <w:p w:rsidR="005048CF" w:rsidRPr="005048CF" w:rsidRDefault="005048CF" w:rsidP="005048CF">
      <w:pPr>
        <w:tabs>
          <w:tab w:val="left" w:pos="1008"/>
        </w:tabs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1008"/>
        </w:tabs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1008"/>
        </w:tabs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rPr>
          <w:b/>
          <w:bCs/>
        </w:rPr>
      </w:pPr>
      <w:r w:rsidRPr="005048CF">
        <w:rPr>
          <w:sz w:val="28"/>
          <w:szCs w:val="28"/>
        </w:rPr>
        <w:tab/>
      </w:r>
    </w:p>
    <w:p w:rsidR="005048CF" w:rsidRPr="005048CF" w:rsidRDefault="005048CF" w:rsidP="005048CF">
      <w:pPr>
        <w:tabs>
          <w:tab w:val="left" w:pos="1008"/>
        </w:tabs>
        <w:rPr>
          <w:sz w:val="28"/>
          <w:szCs w:val="28"/>
        </w:rPr>
      </w:pPr>
    </w:p>
    <w:p w:rsidR="005048CF" w:rsidRPr="005048CF" w:rsidRDefault="005048CF" w:rsidP="005048CF">
      <w:pPr>
        <w:tabs>
          <w:tab w:val="left" w:pos="709"/>
        </w:tabs>
        <w:autoSpaceDE w:val="0"/>
        <w:autoSpaceDN w:val="0"/>
        <w:adjustRightInd w:val="0"/>
        <w:ind w:left="5387"/>
      </w:pPr>
      <w:r w:rsidRPr="005048CF">
        <w:lastRenderedPageBreak/>
        <w:t>Приложение № 4</w:t>
      </w:r>
    </w:p>
    <w:p w:rsidR="005048CF" w:rsidRPr="005048CF" w:rsidRDefault="005048CF" w:rsidP="005048CF">
      <w:pPr>
        <w:tabs>
          <w:tab w:val="left" w:pos="709"/>
        </w:tabs>
        <w:autoSpaceDE w:val="0"/>
        <w:autoSpaceDN w:val="0"/>
        <w:adjustRightInd w:val="0"/>
        <w:ind w:left="5387"/>
      </w:pPr>
      <w:r w:rsidRPr="005048CF">
        <w:t xml:space="preserve">к Административному регламенту предоставления территориальными отраслевыми исполнительными органами государственной власти </w:t>
      </w:r>
    </w:p>
    <w:p w:rsidR="005048CF" w:rsidRPr="005048CF" w:rsidRDefault="005048CF" w:rsidP="005048CF">
      <w:pPr>
        <w:tabs>
          <w:tab w:val="left" w:pos="709"/>
        </w:tabs>
        <w:autoSpaceDE w:val="0"/>
        <w:autoSpaceDN w:val="0"/>
        <w:adjustRightInd w:val="0"/>
        <w:ind w:left="5387"/>
      </w:pPr>
      <w:r w:rsidRPr="005048CF">
        <w:t xml:space="preserve">Свердловской области – управлениями социальной политики Министерства социальной политики Свердловской области государственной услуги «Назначение и организация выплаты ежемесячного пособия лицу, которому присвоено почетное звание </w:t>
      </w:r>
    </w:p>
    <w:p w:rsidR="005048CF" w:rsidRPr="005048CF" w:rsidRDefault="005048CF" w:rsidP="005048CF">
      <w:pPr>
        <w:tabs>
          <w:tab w:val="left" w:pos="709"/>
        </w:tabs>
        <w:autoSpaceDE w:val="0"/>
        <w:autoSpaceDN w:val="0"/>
        <w:adjustRightInd w:val="0"/>
        <w:ind w:left="5387"/>
      </w:pPr>
      <w:r w:rsidRPr="005048CF">
        <w:t xml:space="preserve">Свердловской области «Почетный гражданин Свердловской области» </w:t>
      </w:r>
    </w:p>
    <w:p w:rsidR="005048CF" w:rsidRPr="005048CF" w:rsidRDefault="005048CF" w:rsidP="005048CF">
      <w:pPr>
        <w:rPr>
          <w:sz w:val="20"/>
          <w:szCs w:val="20"/>
        </w:rPr>
      </w:pPr>
    </w:p>
    <w:p w:rsidR="005048CF" w:rsidRPr="005048CF" w:rsidRDefault="005048CF" w:rsidP="005048CF">
      <w:pPr>
        <w:rPr>
          <w:sz w:val="20"/>
          <w:szCs w:val="20"/>
        </w:rPr>
      </w:pPr>
    </w:p>
    <w:p w:rsidR="005048CF" w:rsidRPr="005048CF" w:rsidRDefault="005048CF" w:rsidP="005048CF">
      <w:pPr>
        <w:jc w:val="center"/>
        <w:rPr>
          <w:b/>
          <w:sz w:val="28"/>
        </w:rPr>
      </w:pPr>
      <w:r w:rsidRPr="005048CF">
        <w:rPr>
          <w:b/>
          <w:sz w:val="28"/>
        </w:rPr>
        <w:t>ЖУРНАЛ</w:t>
      </w:r>
    </w:p>
    <w:p w:rsidR="005048CF" w:rsidRPr="005048CF" w:rsidRDefault="005048CF" w:rsidP="005048CF">
      <w:pPr>
        <w:jc w:val="center"/>
        <w:rPr>
          <w:b/>
          <w:sz w:val="28"/>
        </w:rPr>
      </w:pPr>
      <w:r w:rsidRPr="005048CF">
        <w:rPr>
          <w:b/>
          <w:sz w:val="28"/>
        </w:rPr>
        <w:t>регистрации заявлений на осуществление социальных выплат</w:t>
      </w:r>
    </w:p>
    <w:p w:rsidR="005048CF" w:rsidRPr="005048CF" w:rsidRDefault="005048CF" w:rsidP="005048CF">
      <w:pPr>
        <w:rPr>
          <w:b/>
          <w:sz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1418"/>
        <w:gridCol w:w="1559"/>
        <w:gridCol w:w="1276"/>
        <w:gridCol w:w="1276"/>
        <w:gridCol w:w="1417"/>
        <w:gridCol w:w="1559"/>
        <w:gridCol w:w="993"/>
      </w:tblGrid>
      <w:tr w:rsidR="005048CF" w:rsidRPr="005048CF" w:rsidTr="008859D3">
        <w:tc>
          <w:tcPr>
            <w:tcW w:w="675" w:type="dxa"/>
          </w:tcPr>
          <w:p w:rsidR="005048CF" w:rsidRPr="005048CF" w:rsidRDefault="005048CF" w:rsidP="005048CF">
            <w:pPr>
              <w:rPr>
                <w:b/>
                <w:sz w:val="20"/>
                <w:szCs w:val="20"/>
              </w:rPr>
            </w:pPr>
            <w:r w:rsidRPr="005048CF">
              <w:rPr>
                <w:b/>
                <w:sz w:val="20"/>
                <w:szCs w:val="20"/>
                <w:lang w:val="en-US"/>
              </w:rPr>
              <w:t xml:space="preserve">Рег. </w:t>
            </w:r>
            <w:r w:rsidRPr="005048CF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418" w:type="dxa"/>
          </w:tcPr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048CF">
              <w:rPr>
                <w:b/>
                <w:sz w:val="20"/>
                <w:szCs w:val="20"/>
                <w:lang w:val="en-US"/>
              </w:rPr>
              <w:t>Дата</w:t>
            </w:r>
          </w:p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048CF">
              <w:rPr>
                <w:b/>
                <w:sz w:val="20"/>
                <w:szCs w:val="20"/>
                <w:lang w:val="en-US"/>
              </w:rPr>
              <w:t>приема</w:t>
            </w:r>
          </w:p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048CF">
              <w:rPr>
                <w:b/>
                <w:sz w:val="20"/>
                <w:szCs w:val="20"/>
                <w:lang w:val="en-US"/>
              </w:rPr>
              <w:t xml:space="preserve">заявления </w:t>
            </w:r>
          </w:p>
        </w:tc>
        <w:tc>
          <w:tcPr>
            <w:tcW w:w="1559" w:type="dxa"/>
          </w:tcPr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</w:rPr>
            </w:pPr>
            <w:r w:rsidRPr="005048CF">
              <w:rPr>
                <w:b/>
                <w:sz w:val="20"/>
                <w:szCs w:val="20"/>
                <w:lang w:val="en-US"/>
              </w:rPr>
              <w:t>Ф</w:t>
            </w:r>
            <w:r w:rsidRPr="005048CF">
              <w:rPr>
                <w:b/>
                <w:sz w:val="20"/>
                <w:szCs w:val="20"/>
              </w:rPr>
              <w:t>амилия, имя, отчество</w:t>
            </w:r>
          </w:p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048CF">
              <w:rPr>
                <w:b/>
                <w:sz w:val="20"/>
                <w:szCs w:val="20"/>
                <w:lang w:val="en-US"/>
              </w:rPr>
              <w:t>заявителя</w:t>
            </w:r>
          </w:p>
        </w:tc>
        <w:tc>
          <w:tcPr>
            <w:tcW w:w="1276" w:type="dxa"/>
          </w:tcPr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048CF">
              <w:rPr>
                <w:b/>
                <w:sz w:val="20"/>
                <w:szCs w:val="20"/>
                <w:lang w:val="en-US"/>
              </w:rPr>
              <w:t>Адрес заявителя</w:t>
            </w:r>
          </w:p>
        </w:tc>
        <w:tc>
          <w:tcPr>
            <w:tcW w:w="1276" w:type="dxa"/>
          </w:tcPr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048CF">
              <w:rPr>
                <w:b/>
                <w:sz w:val="20"/>
                <w:szCs w:val="20"/>
                <w:lang w:val="en-US"/>
              </w:rPr>
              <w:t>Вид выплаты</w:t>
            </w:r>
          </w:p>
        </w:tc>
        <w:tc>
          <w:tcPr>
            <w:tcW w:w="1417" w:type="dxa"/>
          </w:tcPr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048CF">
              <w:rPr>
                <w:b/>
                <w:sz w:val="20"/>
                <w:szCs w:val="20"/>
                <w:lang w:val="en-US"/>
              </w:rPr>
              <w:t>Дата</w:t>
            </w:r>
          </w:p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048CF">
              <w:rPr>
                <w:b/>
                <w:sz w:val="20"/>
                <w:szCs w:val="20"/>
                <w:lang w:val="en-US"/>
              </w:rPr>
              <w:t>рассмотрения заявления</w:t>
            </w:r>
          </w:p>
        </w:tc>
        <w:tc>
          <w:tcPr>
            <w:tcW w:w="1559" w:type="dxa"/>
          </w:tcPr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</w:rPr>
            </w:pPr>
            <w:r w:rsidRPr="005048CF">
              <w:rPr>
                <w:b/>
                <w:sz w:val="20"/>
                <w:szCs w:val="20"/>
              </w:rPr>
              <w:t>Результат</w:t>
            </w:r>
          </w:p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</w:rPr>
            </w:pPr>
            <w:r w:rsidRPr="005048CF">
              <w:rPr>
                <w:b/>
                <w:sz w:val="20"/>
                <w:szCs w:val="20"/>
              </w:rPr>
              <w:t>рассмотрения заявления</w:t>
            </w:r>
          </w:p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</w:rPr>
            </w:pPr>
            <w:r w:rsidRPr="005048CF">
              <w:rPr>
                <w:b/>
                <w:sz w:val="20"/>
                <w:szCs w:val="20"/>
              </w:rPr>
              <w:t>(сумма/отказ)</w:t>
            </w:r>
          </w:p>
        </w:tc>
        <w:tc>
          <w:tcPr>
            <w:tcW w:w="993" w:type="dxa"/>
          </w:tcPr>
          <w:p w:rsidR="005048CF" w:rsidRPr="005048CF" w:rsidRDefault="005048CF" w:rsidP="005048CF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5048CF">
              <w:rPr>
                <w:b/>
                <w:sz w:val="20"/>
                <w:szCs w:val="20"/>
                <w:lang w:val="en-US"/>
              </w:rPr>
              <w:t>Примечание</w:t>
            </w:r>
          </w:p>
        </w:tc>
      </w:tr>
      <w:tr w:rsidR="005048CF" w:rsidRPr="005048CF" w:rsidTr="008859D3">
        <w:tc>
          <w:tcPr>
            <w:tcW w:w="675" w:type="dxa"/>
          </w:tcPr>
          <w:p w:rsidR="005048CF" w:rsidRPr="005048CF" w:rsidRDefault="005048CF" w:rsidP="005048CF">
            <w:pPr>
              <w:jc w:val="center"/>
              <w:rPr>
                <w:b/>
                <w:sz w:val="22"/>
                <w:lang w:val="en-US"/>
              </w:rPr>
            </w:pPr>
            <w:r w:rsidRPr="005048CF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1418" w:type="dxa"/>
          </w:tcPr>
          <w:p w:rsidR="005048CF" w:rsidRPr="005048CF" w:rsidRDefault="005048CF" w:rsidP="005048CF">
            <w:pPr>
              <w:jc w:val="center"/>
              <w:rPr>
                <w:b/>
                <w:sz w:val="22"/>
                <w:lang w:val="en-US"/>
              </w:rPr>
            </w:pPr>
            <w:r w:rsidRPr="005048CF">
              <w:rPr>
                <w:b/>
                <w:sz w:val="22"/>
                <w:lang w:val="en-US"/>
              </w:rPr>
              <w:t>2</w:t>
            </w:r>
          </w:p>
        </w:tc>
        <w:tc>
          <w:tcPr>
            <w:tcW w:w="1559" w:type="dxa"/>
          </w:tcPr>
          <w:p w:rsidR="005048CF" w:rsidRPr="005048CF" w:rsidRDefault="005048CF" w:rsidP="005048CF">
            <w:pPr>
              <w:jc w:val="center"/>
              <w:rPr>
                <w:b/>
                <w:sz w:val="22"/>
                <w:lang w:val="en-US"/>
              </w:rPr>
            </w:pPr>
            <w:r w:rsidRPr="005048CF">
              <w:rPr>
                <w:b/>
                <w:sz w:val="22"/>
                <w:lang w:val="en-US"/>
              </w:rPr>
              <w:t>3</w:t>
            </w:r>
          </w:p>
        </w:tc>
        <w:tc>
          <w:tcPr>
            <w:tcW w:w="1276" w:type="dxa"/>
          </w:tcPr>
          <w:p w:rsidR="005048CF" w:rsidRPr="005048CF" w:rsidRDefault="005048CF" w:rsidP="005048CF">
            <w:pPr>
              <w:jc w:val="center"/>
              <w:rPr>
                <w:b/>
                <w:sz w:val="22"/>
                <w:lang w:val="en-US"/>
              </w:rPr>
            </w:pPr>
            <w:r w:rsidRPr="005048CF">
              <w:rPr>
                <w:b/>
                <w:sz w:val="22"/>
                <w:lang w:val="en-US"/>
              </w:rPr>
              <w:t>4</w:t>
            </w:r>
          </w:p>
        </w:tc>
        <w:tc>
          <w:tcPr>
            <w:tcW w:w="1276" w:type="dxa"/>
          </w:tcPr>
          <w:p w:rsidR="005048CF" w:rsidRPr="005048CF" w:rsidRDefault="005048CF" w:rsidP="005048CF">
            <w:pPr>
              <w:jc w:val="center"/>
              <w:rPr>
                <w:b/>
                <w:sz w:val="22"/>
                <w:lang w:val="en-US"/>
              </w:rPr>
            </w:pPr>
            <w:r w:rsidRPr="005048CF">
              <w:rPr>
                <w:b/>
                <w:sz w:val="22"/>
                <w:lang w:val="en-US"/>
              </w:rPr>
              <w:t>5</w:t>
            </w:r>
          </w:p>
        </w:tc>
        <w:tc>
          <w:tcPr>
            <w:tcW w:w="1417" w:type="dxa"/>
          </w:tcPr>
          <w:p w:rsidR="005048CF" w:rsidRPr="005048CF" w:rsidRDefault="005048CF" w:rsidP="005048CF">
            <w:pPr>
              <w:jc w:val="center"/>
              <w:rPr>
                <w:b/>
                <w:sz w:val="22"/>
                <w:lang w:val="en-US"/>
              </w:rPr>
            </w:pPr>
            <w:r w:rsidRPr="005048CF">
              <w:rPr>
                <w:b/>
                <w:sz w:val="22"/>
                <w:lang w:val="en-US"/>
              </w:rPr>
              <w:t>6</w:t>
            </w:r>
          </w:p>
        </w:tc>
        <w:tc>
          <w:tcPr>
            <w:tcW w:w="1559" w:type="dxa"/>
          </w:tcPr>
          <w:p w:rsidR="005048CF" w:rsidRPr="005048CF" w:rsidRDefault="005048CF" w:rsidP="005048CF">
            <w:pPr>
              <w:jc w:val="center"/>
              <w:rPr>
                <w:b/>
                <w:sz w:val="22"/>
                <w:lang w:val="en-US"/>
              </w:rPr>
            </w:pPr>
            <w:r w:rsidRPr="005048CF">
              <w:rPr>
                <w:b/>
                <w:sz w:val="22"/>
                <w:lang w:val="en-US"/>
              </w:rPr>
              <w:t>7</w:t>
            </w:r>
          </w:p>
        </w:tc>
        <w:tc>
          <w:tcPr>
            <w:tcW w:w="993" w:type="dxa"/>
          </w:tcPr>
          <w:p w:rsidR="005048CF" w:rsidRPr="005048CF" w:rsidRDefault="005048CF" w:rsidP="005048CF">
            <w:pPr>
              <w:jc w:val="center"/>
              <w:rPr>
                <w:b/>
                <w:sz w:val="22"/>
                <w:lang w:val="en-US"/>
              </w:rPr>
            </w:pPr>
            <w:r w:rsidRPr="005048CF">
              <w:rPr>
                <w:b/>
                <w:sz w:val="22"/>
                <w:lang w:val="en-US"/>
              </w:rPr>
              <w:t>8</w:t>
            </w:r>
          </w:p>
        </w:tc>
      </w:tr>
      <w:tr w:rsidR="005048CF" w:rsidRPr="005048CF" w:rsidTr="008859D3">
        <w:tc>
          <w:tcPr>
            <w:tcW w:w="675" w:type="dxa"/>
          </w:tcPr>
          <w:p w:rsidR="005048CF" w:rsidRPr="005048CF" w:rsidRDefault="005048CF" w:rsidP="005048C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8" w:type="dxa"/>
          </w:tcPr>
          <w:p w:rsidR="005048CF" w:rsidRPr="005048CF" w:rsidRDefault="005048CF" w:rsidP="005048C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5048CF" w:rsidRPr="005048CF" w:rsidRDefault="005048CF" w:rsidP="005048C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5048CF" w:rsidRPr="005048CF" w:rsidRDefault="005048CF" w:rsidP="005048C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276" w:type="dxa"/>
          </w:tcPr>
          <w:p w:rsidR="005048CF" w:rsidRPr="005048CF" w:rsidRDefault="005048CF" w:rsidP="005048C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417" w:type="dxa"/>
          </w:tcPr>
          <w:p w:rsidR="005048CF" w:rsidRPr="005048CF" w:rsidRDefault="005048CF" w:rsidP="005048C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1559" w:type="dxa"/>
          </w:tcPr>
          <w:p w:rsidR="005048CF" w:rsidRPr="005048CF" w:rsidRDefault="005048CF" w:rsidP="005048CF">
            <w:pPr>
              <w:jc w:val="center"/>
              <w:rPr>
                <w:b/>
                <w:sz w:val="28"/>
                <w:lang w:val="en-US"/>
              </w:rPr>
            </w:pPr>
          </w:p>
        </w:tc>
        <w:tc>
          <w:tcPr>
            <w:tcW w:w="993" w:type="dxa"/>
          </w:tcPr>
          <w:p w:rsidR="005048CF" w:rsidRPr="005048CF" w:rsidRDefault="005048CF" w:rsidP="005048CF">
            <w:pPr>
              <w:jc w:val="center"/>
              <w:rPr>
                <w:b/>
                <w:sz w:val="28"/>
                <w:lang w:val="en-US"/>
              </w:rPr>
            </w:pPr>
          </w:p>
        </w:tc>
      </w:tr>
    </w:tbl>
    <w:p w:rsidR="005048CF" w:rsidRPr="005048CF" w:rsidRDefault="005048CF" w:rsidP="005048CF">
      <w:pPr>
        <w:rPr>
          <w:sz w:val="20"/>
          <w:szCs w:val="20"/>
        </w:rPr>
        <w:sectPr w:rsidR="005048CF" w:rsidRPr="005048CF" w:rsidSect="005048CF">
          <w:headerReference w:type="even" r:id="rId26"/>
          <w:headerReference w:type="default" r:id="rId27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bookmarkStart w:id="0" w:name="_GoBack"/>
      <w:bookmarkEnd w:id="0"/>
    </w:p>
    <w:p w:rsidR="005048CF" w:rsidRPr="005048CF" w:rsidRDefault="005048CF" w:rsidP="005048CF">
      <w:pPr>
        <w:keepNext/>
        <w:tabs>
          <w:tab w:val="left" w:pos="567"/>
          <w:tab w:val="left" w:pos="6237"/>
        </w:tabs>
        <w:outlineLvl w:val="0"/>
        <w:rPr>
          <w:b/>
          <w:sz w:val="28"/>
          <w:szCs w:val="28"/>
        </w:rPr>
      </w:pPr>
    </w:p>
    <w:p w:rsidR="005048CF" w:rsidRPr="005048CF" w:rsidRDefault="005048CF" w:rsidP="005048CF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5048CF">
        <w:rPr>
          <w:b/>
          <w:sz w:val="28"/>
          <w:szCs w:val="28"/>
        </w:rPr>
        <w:t>ПОЯСНИТЕЛЬНАЯ ЗАПИСКА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jc w:val="center"/>
        <w:rPr>
          <w:sz w:val="28"/>
          <w:szCs w:val="20"/>
        </w:rPr>
      </w:pPr>
      <w:r w:rsidRPr="005048CF">
        <w:rPr>
          <w:sz w:val="28"/>
          <w:szCs w:val="28"/>
        </w:rPr>
        <w:t>к проекту приказа Министерства социальной политики Свердловской области                 «</w:t>
      </w:r>
      <w:r w:rsidRPr="005048CF">
        <w:rPr>
          <w:sz w:val="28"/>
          <w:szCs w:val="20"/>
        </w:rPr>
        <w:t xml:space="preserve">Об утверждении </w:t>
      </w:r>
      <w:r w:rsidRPr="005048CF">
        <w:rPr>
          <w:sz w:val="28"/>
          <w:szCs w:val="28"/>
        </w:rPr>
        <w:t>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</w:t>
      </w:r>
    </w:p>
    <w:p w:rsidR="005048CF" w:rsidRPr="005048CF" w:rsidRDefault="005048CF" w:rsidP="005048CF">
      <w:pPr>
        <w:jc w:val="center"/>
        <w:rPr>
          <w:b/>
          <w:sz w:val="28"/>
          <w:szCs w:val="20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/>
          <w:sz w:val="28"/>
          <w:szCs w:val="28"/>
          <w:u w:val="single"/>
        </w:rPr>
      </w:pPr>
      <w:r w:rsidRPr="005048CF">
        <w:rPr>
          <w:b/>
          <w:sz w:val="28"/>
          <w:szCs w:val="28"/>
        </w:rPr>
        <w:t>1.</w:t>
      </w:r>
      <w:r w:rsidRPr="005048CF">
        <w:rPr>
          <w:b/>
          <w:sz w:val="28"/>
          <w:szCs w:val="28"/>
          <w:u w:val="single"/>
        </w:rPr>
        <w:t>Состояние законодательства в данной сфере</w:t>
      </w:r>
    </w:p>
    <w:p w:rsidR="005048CF" w:rsidRPr="005048CF" w:rsidRDefault="005048CF" w:rsidP="005048C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Правовые и организационные основы предоставления государственной услуги предусмотрены Законом Свердловской области от 15 июля 2005 года № 91-ОЗ «О почетном звании Свердловской области «Почетный гражданин Свердловской области».</w:t>
      </w:r>
    </w:p>
    <w:p w:rsidR="005048CF" w:rsidRPr="005048CF" w:rsidRDefault="005048CF" w:rsidP="005048CF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Административный регламент, утвержденный приказом Министерства социальной политики Свердловской области от 14.06.2012 № 562                                 «Об утверждении Административного регламента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выплат», регулирует порядок и стандарт предоставления государственной услуги «Назначение и выплата ежемесячного пособия лицу, которому присвоено почетное звание Свердловской области «Почетный гражданин Свердловской области» либо вдове (вдовцу) в случае смерти лица, которому присвоено почетное звание Свердловской области «Почетный гражданин Свердловской области», или в случае присвоения ему этого почетного звания посмертно».</w:t>
      </w: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048CF" w:rsidRPr="005048CF" w:rsidRDefault="005048CF" w:rsidP="005048CF">
      <w:pPr>
        <w:ind w:left="720"/>
        <w:jc w:val="center"/>
        <w:rPr>
          <w:b/>
          <w:sz w:val="28"/>
          <w:szCs w:val="28"/>
          <w:u w:val="single"/>
        </w:rPr>
      </w:pPr>
      <w:r w:rsidRPr="005048CF">
        <w:rPr>
          <w:b/>
          <w:sz w:val="28"/>
          <w:szCs w:val="28"/>
        </w:rPr>
        <w:t xml:space="preserve">2. </w:t>
      </w:r>
      <w:r w:rsidRPr="005048CF">
        <w:rPr>
          <w:b/>
          <w:sz w:val="28"/>
          <w:szCs w:val="28"/>
          <w:u w:val="single"/>
        </w:rPr>
        <w:t>Обоснование необходимости принятия проекта</w:t>
      </w:r>
    </w:p>
    <w:p w:rsidR="005048CF" w:rsidRPr="005048CF" w:rsidRDefault="005048CF" w:rsidP="005048CF">
      <w:pPr>
        <w:ind w:left="720"/>
        <w:jc w:val="center"/>
        <w:rPr>
          <w:b/>
          <w:sz w:val="28"/>
          <w:szCs w:val="28"/>
          <w:u w:val="single"/>
        </w:rPr>
      </w:pP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 w:rsidRPr="005048CF">
        <w:rPr>
          <w:bCs/>
          <w:sz w:val="28"/>
          <w:szCs w:val="28"/>
        </w:rPr>
        <w:t>Настоящий проект приказа подготовлен в целях утверждения отдельного административного регламента предоставления территориальными отраслевыми исполнительными органами государственной власти Свердловской области − управлениями социальной политики Министерства социальной политики Свердловской области государственной услуги «</w:t>
      </w:r>
      <w:r w:rsidRPr="005048CF">
        <w:rPr>
          <w:sz w:val="28"/>
          <w:szCs w:val="28"/>
        </w:rPr>
        <w:t xml:space="preserve">Назначение и организация </w:t>
      </w:r>
      <w:r w:rsidRPr="005048CF">
        <w:rPr>
          <w:sz w:val="28"/>
          <w:szCs w:val="28"/>
        </w:rPr>
        <w:lastRenderedPageBreak/>
        <w:t>выплаты ежемесячного пособия лицу, которому присвоено почетное звание Свердловской области «Почетный гражданин Свердловской области</w:t>
      </w:r>
      <w:r w:rsidRPr="005048CF">
        <w:rPr>
          <w:bCs/>
          <w:sz w:val="28"/>
          <w:szCs w:val="28"/>
        </w:rPr>
        <w:t>», регламентирующего порядок и стандарт предоставления государственной услуги, сроки и последовательность административных процедур управления социальной политики, осуществляемых в ходе предоставления государственной услуги, порядок взаимодействия между должностными лицами управления социальной политики, взаимодействия с заявителем и иными органами государственной власти, учреждениями и организациями, участвующими при предоставлении государственной услуги.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bCs/>
          <w:sz w:val="28"/>
          <w:szCs w:val="28"/>
        </w:rPr>
        <w:t xml:space="preserve">Срок вступления в силу приказа с 01.02.2017 определен с учетом срока вступления в силу Соглашения о взаимодействии между Управлениями социальной политики Свердловской области, предоставляющими государственные услуги и уполномоченным многофункциональным центром – государственным бюджетным учреждением Свердловской области «Многофункциональный центр предоставления государственных и муниципальных услуг». 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  <w:u w:val="single"/>
        </w:rPr>
      </w:pPr>
      <w:r w:rsidRPr="005048CF">
        <w:rPr>
          <w:sz w:val="28"/>
          <w:szCs w:val="28"/>
        </w:rPr>
        <w:t xml:space="preserve"> </w:t>
      </w:r>
      <w:r w:rsidRPr="005048CF">
        <w:rPr>
          <w:b/>
          <w:bCs/>
          <w:sz w:val="28"/>
          <w:szCs w:val="28"/>
        </w:rPr>
        <w:t xml:space="preserve">3. </w:t>
      </w:r>
      <w:r w:rsidRPr="005048CF">
        <w:rPr>
          <w:b/>
          <w:bCs/>
          <w:sz w:val="28"/>
          <w:szCs w:val="28"/>
          <w:u w:val="single"/>
        </w:rPr>
        <w:t>Обоснование необходимости представления каждого из документов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bCs/>
          <w:sz w:val="28"/>
          <w:szCs w:val="28"/>
        </w:rPr>
        <w:t xml:space="preserve">Документы, необходимые для предоставления </w:t>
      </w:r>
      <w:r w:rsidRPr="005048CF">
        <w:rPr>
          <w:sz w:val="28"/>
          <w:szCs w:val="20"/>
        </w:rPr>
        <w:t xml:space="preserve">государственной услуги </w:t>
      </w:r>
      <w:r w:rsidRPr="005048CF">
        <w:rPr>
          <w:b/>
          <w:sz w:val="28"/>
          <w:szCs w:val="20"/>
        </w:rPr>
        <w:t>«</w:t>
      </w:r>
      <w:r w:rsidRPr="005048CF">
        <w:rPr>
          <w:sz w:val="28"/>
          <w:szCs w:val="28"/>
        </w:rPr>
        <w:t>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</w:t>
      </w:r>
      <w:r w:rsidRPr="005048CF">
        <w:rPr>
          <w:sz w:val="28"/>
          <w:szCs w:val="20"/>
        </w:rPr>
        <w:t>»,</w:t>
      </w:r>
      <w:r w:rsidRPr="005048CF">
        <w:rPr>
          <w:bCs/>
          <w:sz w:val="28"/>
          <w:szCs w:val="28"/>
        </w:rPr>
        <w:t xml:space="preserve"> предусмотрены статьей 8 </w:t>
      </w:r>
      <w:r w:rsidRPr="005048CF">
        <w:rPr>
          <w:sz w:val="28"/>
          <w:szCs w:val="28"/>
        </w:rPr>
        <w:t>Закона Свердловской области от 15 июля 2005 года № 91-ОЗ «О почетном звании Свердловской области «Почетный гражданин Свердловской области».</w:t>
      </w:r>
    </w:p>
    <w:p w:rsidR="005048CF" w:rsidRPr="005048CF" w:rsidRDefault="005048CF" w:rsidP="005048CF">
      <w:pPr>
        <w:jc w:val="center"/>
        <w:rPr>
          <w:b/>
          <w:sz w:val="28"/>
          <w:szCs w:val="28"/>
          <w:u w:val="single"/>
        </w:rPr>
      </w:pPr>
    </w:p>
    <w:p w:rsidR="005048CF" w:rsidRPr="005048CF" w:rsidRDefault="005048CF" w:rsidP="005048CF">
      <w:pPr>
        <w:jc w:val="center"/>
        <w:rPr>
          <w:b/>
          <w:sz w:val="28"/>
          <w:szCs w:val="28"/>
          <w:u w:val="single"/>
        </w:rPr>
      </w:pPr>
      <w:r w:rsidRPr="005048CF">
        <w:rPr>
          <w:b/>
          <w:sz w:val="28"/>
          <w:szCs w:val="28"/>
          <w:u w:val="single"/>
        </w:rPr>
        <w:t>4. Прогноз социально-экономических последствий принятия данного проекта</w:t>
      </w:r>
    </w:p>
    <w:p w:rsidR="005048CF" w:rsidRPr="005048CF" w:rsidRDefault="005048CF" w:rsidP="005048CF">
      <w:pPr>
        <w:jc w:val="center"/>
        <w:rPr>
          <w:b/>
          <w:sz w:val="28"/>
          <w:szCs w:val="28"/>
        </w:rPr>
      </w:pP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Настоящий проект направлен на повышение качества предоставления государственной услуги 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</w:t>
      </w:r>
      <w:r w:rsidRPr="005048CF">
        <w:rPr>
          <w:sz w:val="28"/>
          <w:szCs w:val="20"/>
        </w:rPr>
        <w:t>»</w:t>
      </w:r>
      <w:r w:rsidRPr="005048CF">
        <w:rPr>
          <w:sz w:val="28"/>
          <w:szCs w:val="28"/>
        </w:rPr>
        <w:t>.</w:t>
      </w:r>
    </w:p>
    <w:p w:rsidR="005048CF" w:rsidRPr="005048CF" w:rsidRDefault="005048CF" w:rsidP="005048C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048CF" w:rsidRPr="005048CF" w:rsidRDefault="005048CF" w:rsidP="005048CF">
      <w:pPr>
        <w:keepNext/>
        <w:jc w:val="center"/>
        <w:outlineLvl w:val="1"/>
        <w:rPr>
          <w:b/>
          <w:sz w:val="28"/>
          <w:szCs w:val="28"/>
          <w:u w:val="single"/>
        </w:rPr>
      </w:pPr>
      <w:r w:rsidRPr="005048CF">
        <w:rPr>
          <w:b/>
          <w:sz w:val="28"/>
          <w:szCs w:val="28"/>
        </w:rPr>
        <w:t>5.</w:t>
      </w:r>
      <w:r w:rsidRPr="005048CF">
        <w:rPr>
          <w:b/>
          <w:sz w:val="28"/>
          <w:szCs w:val="28"/>
          <w:u w:val="single"/>
        </w:rPr>
        <w:t xml:space="preserve"> Финансово-экономическое обоснование</w:t>
      </w:r>
    </w:p>
    <w:p w:rsidR="005048CF" w:rsidRPr="005048CF" w:rsidRDefault="005048CF" w:rsidP="005048CF">
      <w:pPr>
        <w:rPr>
          <w:sz w:val="20"/>
          <w:szCs w:val="20"/>
        </w:rPr>
      </w:pP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5048CF">
        <w:rPr>
          <w:sz w:val="28"/>
          <w:szCs w:val="28"/>
        </w:rPr>
        <w:t>Свердловской области.</w:t>
      </w:r>
    </w:p>
    <w:p w:rsidR="005048CF" w:rsidRPr="005048CF" w:rsidRDefault="005048CF" w:rsidP="005048CF">
      <w:pPr>
        <w:jc w:val="center"/>
        <w:rPr>
          <w:b/>
          <w:sz w:val="28"/>
          <w:szCs w:val="28"/>
          <w:u w:val="single"/>
        </w:rPr>
      </w:pPr>
    </w:p>
    <w:p w:rsidR="005048CF" w:rsidRPr="005048CF" w:rsidRDefault="005048CF" w:rsidP="005048CF">
      <w:pPr>
        <w:jc w:val="center"/>
        <w:rPr>
          <w:b/>
          <w:sz w:val="28"/>
          <w:szCs w:val="28"/>
          <w:u w:val="single"/>
        </w:rPr>
      </w:pPr>
      <w:r w:rsidRPr="005048CF">
        <w:rPr>
          <w:b/>
          <w:sz w:val="28"/>
          <w:szCs w:val="28"/>
        </w:rPr>
        <w:t xml:space="preserve">6. </w:t>
      </w:r>
      <w:r w:rsidRPr="005048CF">
        <w:rPr>
          <w:b/>
          <w:sz w:val="28"/>
          <w:szCs w:val="28"/>
          <w:u w:val="single"/>
        </w:rPr>
        <w:t xml:space="preserve">Сведения о подготовке проекта приказа с </w:t>
      </w:r>
    </w:p>
    <w:p w:rsidR="005048CF" w:rsidRPr="005048CF" w:rsidRDefault="005048CF" w:rsidP="005048CF">
      <w:pPr>
        <w:jc w:val="center"/>
        <w:rPr>
          <w:b/>
          <w:sz w:val="28"/>
          <w:szCs w:val="28"/>
          <w:u w:val="single"/>
        </w:rPr>
      </w:pPr>
      <w:r w:rsidRPr="005048CF">
        <w:rPr>
          <w:b/>
          <w:sz w:val="28"/>
          <w:szCs w:val="28"/>
          <w:u w:val="single"/>
        </w:rPr>
        <w:t>учетом методики проведения антикоррупционной экспертизы</w:t>
      </w:r>
    </w:p>
    <w:p w:rsidR="005048CF" w:rsidRPr="005048CF" w:rsidRDefault="005048CF" w:rsidP="005048CF">
      <w:pPr>
        <w:jc w:val="center"/>
        <w:rPr>
          <w:b/>
          <w:sz w:val="28"/>
          <w:szCs w:val="28"/>
          <w:u w:val="single"/>
        </w:rPr>
      </w:pPr>
    </w:p>
    <w:p w:rsidR="005048CF" w:rsidRPr="005048CF" w:rsidRDefault="005048CF" w:rsidP="005048CF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5048CF" w:rsidRPr="005048CF" w:rsidRDefault="005048CF" w:rsidP="005048CF">
      <w:pPr>
        <w:jc w:val="center"/>
        <w:rPr>
          <w:b/>
          <w:sz w:val="28"/>
          <w:szCs w:val="28"/>
        </w:rPr>
      </w:pPr>
    </w:p>
    <w:p w:rsidR="005048CF" w:rsidRPr="005048CF" w:rsidRDefault="005048CF" w:rsidP="005048CF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  <w:r w:rsidRPr="005048CF">
        <w:rPr>
          <w:b/>
          <w:sz w:val="28"/>
          <w:szCs w:val="28"/>
          <w:u w:val="single"/>
        </w:rPr>
        <w:lastRenderedPageBreak/>
        <w:t>7. Сведения о подготовке проекта с учетом процедур, установленных правовыми актами, регламентирующими предмет регулирования проекта правового акта</w:t>
      </w:r>
    </w:p>
    <w:p w:rsidR="005048CF" w:rsidRPr="005048CF" w:rsidRDefault="005048CF" w:rsidP="005048CF">
      <w:pPr>
        <w:tabs>
          <w:tab w:val="left" w:pos="0"/>
          <w:tab w:val="left" w:pos="360"/>
        </w:tabs>
        <w:autoSpaceDE w:val="0"/>
        <w:autoSpaceDN w:val="0"/>
        <w:adjustRightInd w:val="0"/>
        <w:spacing w:line="264" w:lineRule="auto"/>
        <w:jc w:val="center"/>
        <w:rPr>
          <w:b/>
          <w:sz w:val="28"/>
          <w:szCs w:val="28"/>
          <w:u w:val="single"/>
        </w:rPr>
      </w:pPr>
    </w:p>
    <w:p w:rsidR="005048CF" w:rsidRPr="005048CF" w:rsidRDefault="005048CF" w:rsidP="005048CF">
      <w:pPr>
        <w:tabs>
          <w:tab w:val="left" w:pos="0"/>
          <w:tab w:val="left" w:pos="360"/>
        </w:tabs>
        <w:autoSpaceDE w:val="0"/>
        <w:autoSpaceDN w:val="0"/>
        <w:adjustRightInd w:val="0"/>
        <w:spacing w:line="228" w:lineRule="auto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Настоящим проектом вопросы осуществления предпринимательской и инвестиционной деятельности не затрагиваются.</w:t>
      </w:r>
    </w:p>
    <w:p w:rsidR="005048CF" w:rsidRPr="005048CF" w:rsidRDefault="005048CF" w:rsidP="005048CF">
      <w:pPr>
        <w:keepNext/>
        <w:jc w:val="center"/>
        <w:outlineLvl w:val="1"/>
        <w:rPr>
          <w:b/>
          <w:sz w:val="28"/>
          <w:szCs w:val="20"/>
        </w:rPr>
      </w:pPr>
    </w:p>
    <w:p w:rsidR="005048CF" w:rsidRPr="005048CF" w:rsidRDefault="005048CF" w:rsidP="005048CF">
      <w:pPr>
        <w:jc w:val="center"/>
        <w:rPr>
          <w:b/>
          <w:sz w:val="28"/>
          <w:szCs w:val="28"/>
          <w:u w:val="single"/>
        </w:rPr>
      </w:pPr>
      <w:r w:rsidRPr="005048CF">
        <w:rPr>
          <w:b/>
          <w:sz w:val="28"/>
          <w:szCs w:val="28"/>
        </w:rPr>
        <w:t>8.</w:t>
      </w:r>
      <w:r w:rsidRPr="005048CF">
        <w:rPr>
          <w:sz w:val="28"/>
          <w:szCs w:val="28"/>
        </w:rPr>
        <w:t xml:space="preserve"> </w:t>
      </w:r>
      <w:r w:rsidRPr="005048CF">
        <w:rPr>
          <w:b/>
          <w:sz w:val="28"/>
          <w:szCs w:val="28"/>
          <w:u w:val="single"/>
        </w:rPr>
        <w:t>Предложения по подготовке и принятию правовых актов Правительства Свердловской области, необходимых для реализации принятого проекта</w:t>
      </w:r>
    </w:p>
    <w:p w:rsidR="005048CF" w:rsidRPr="005048CF" w:rsidRDefault="005048CF" w:rsidP="005048CF">
      <w:pPr>
        <w:jc w:val="center"/>
        <w:rPr>
          <w:b/>
          <w:sz w:val="28"/>
          <w:szCs w:val="28"/>
          <w:u w:val="single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048CF">
        <w:rPr>
          <w:sz w:val="28"/>
          <w:szCs w:val="28"/>
        </w:rPr>
        <w:t>Не потребуется.</w:t>
      </w:r>
    </w:p>
    <w:p w:rsidR="005048CF" w:rsidRPr="005048CF" w:rsidRDefault="005048CF" w:rsidP="005048CF">
      <w:pPr>
        <w:ind w:firstLine="709"/>
        <w:jc w:val="both"/>
        <w:rPr>
          <w:sz w:val="28"/>
          <w:szCs w:val="20"/>
        </w:rPr>
      </w:pPr>
    </w:p>
    <w:p w:rsidR="005048CF" w:rsidRPr="005048CF" w:rsidRDefault="005048CF" w:rsidP="005048CF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5048CF">
        <w:rPr>
          <w:b/>
          <w:sz w:val="28"/>
          <w:szCs w:val="28"/>
          <w:u w:val="single"/>
        </w:rPr>
        <w:t>9. Перечень документов, прилагаемых к проекту нормативного</w:t>
      </w:r>
    </w:p>
    <w:p w:rsidR="005048CF" w:rsidRPr="005048CF" w:rsidRDefault="005048CF" w:rsidP="005048CF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  <w:r w:rsidRPr="005048CF">
        <w:rPr>
          <w:b/>
          <w:sz w:val="28"/>
          <w:szCs w:val="28"/>
          <w:u w:val="single"/>
        </w:rPr>
        <w:t>правового акта, с указанием их реквизитов</w:t>
      </w:r>
    </w:p>
    <w:p w:rsidR="005048CF" w:rsidRPr="005048CF" w:rsidRDefault="005048CF" w:rsidP="005048CF">
      <w:pPr>
        <w:spacing w:line="228" w:lineRule="auto"/>
        <w:ind w:right="-363"/>
        <w:jc w:val="center"/>
        <w:rPr>
          <w:b/>
          <w:sz w:val="28"/>
          <w:szCs w:val="28"/>
          <w:u w:val="single"/>
        </w:rPr>
      </w:pPr>
    </w:p>
    <w:p w:rsidR="005048CF" w:rsidRPr="005048CF" w:rsidRDefault="005048CF" w:rsidP="005048C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К настоящему проекту приказа прилагается Закон Свердловской области от 15 июля 2005 года № 91-ОЗ «О почетном звании Свердловской области «Почетный гражданин Свердловской области».</w:t>
      </w: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  <w:r w:rsidRPr="005048CF">
        <w:rPr>
          <w:sz w:val="28"/>
          <w:szCs w:val="28"/>
        </w:rPr>
        <w:t> </w:t>
      </w:r>
    </w:p>
    <w:p w:rsidR="005048CF" w:rsidRPr="005048CF" w:rsidRDefault="005048CF" w:rsidP="005048CF">
      <w:pPr>
        <w:ind w:firstLine="709"/>
        <w:jc w:val="both"/>
        <w:rPr>
          <w:sz w:val="28"/>
          <w:szCs w:val="28"/>
        </w:rPr>
      </w:pPr>
    </w:p>
    <w:p w:rsidR="005048CF" w:rsidRPr="005048CF" w:rsidRDefault="005048CF" w:rsidP="005048C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5048CF">
        <w:rPr>
          <w:sz w:val="28"/>
          <w:szCs w:val="28"/>
        </w:rPr>
        <w:t xml:space="preserve">Начальник отдела обеспечения </w:t>
      </w:r>
    </w:p>
    <w:p w:rsidR="005048CF" w:rsidRPr="005048CF" w:rsidRDefault="005048CF" w:rsidP="005048C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5048CF">
        <w:rPr>
          <w:sz w:val="28"/>
          <w:szCs w:val="28"/>
        </w:rPr>
        <w:t>и контроля социальных выплат                                                                 Л.В. Волкова</w:t>
      </w:r>
    </w:p>
    <w:p w:rsidR="005048CF" w:rsidRPr="005048CF" w:rsidRDefault="005048CF" w:rsidP="005048CF">
      <w:pPr>
        <w:ind w:firstLine="720"/>
        <w:jc w:val="both"/>
        <w:rPr>
          <w:sz w:val="28"/>
          <w:szCs w:val="20"/>
        </w:rPr>
      </w:pPr>
    </w:p>
    <w:p w:rsidR="005048CF" w:rsidRPr="005048CF" w:rsidRDefault="005048CF" w:rsidP="005048CF">
      <w:pPr>
        <w:ind w:firstLine="851"/>
        <w:jc w:val="both"/>
        <w:rPr>
          <w:sz w:val="28"/>
          <w:szCs w:val="20"/>
        </w:rPr>
      </w:pPr>
    </w:p>
    <w:p w:rsidR="005048CF" w:rsidRPr="005048CF" w:rsidRDefault="005048CF" w:rsidP="005048CF">
      <w:pPr>
        <w:rPr>
          <w:sz w:val="28"/>
          <w:szCs w:val="20"/>
        </w:rPr>
      </w:pPr>
    </w:p>
    <w:p w:rsidR="005048CF" w:rsidRPr="005048CF" w:rsidRDefault="005048CF" w:rsidP="005048CF">
      <w:pPr>
        <w:rPr>
          <w:sz w:val="22"/>
          <w:szCs w:val="20"/>
        </w:rPr>
      </w:pPr>
    </w:p>
    <w:p w:rsidR="005048CF" w:rsidRPr="005048CF" w:rsidRDefault="005048CF" w:rsidP="005048CF">
      <w:pPr>
        <w:rPr>
          <w:sz w:val="22"/>
          <w:szCs w:val="20"/>
        </w:rPr>
      </w:pPr>
    </w:p>
    <w:p w:rsidR="005048CF" w:rsidRPr="005048CF" w:rsidRDefault="005048CF" w:rsidP="005048CF">
      <w:pPr>
        <w:rPr>
          <w:sz w:val="22"/>
          <w:szCs w:val="20"/>
        </w:rPr>
      </w:pPr>
    </w:p>
    <w:p w:rsidR="005048CF" w:rsidRPr="005048CF" w:rsidRDefault="005048CF" w:rsidP="005048CF">
      <w:pPr>
        <w:rPr>
          <w:sz w:val="22"/>
          <w:szCs w:val="20"/>
        </w:rPr>
      </w:pPr>
    </w:p>
    <w:p w:rsidR="005048CF" w:rsidRPr="005048CF" w:rsidRDefault="005048CF" w:rsidP="005048CF">
      <w:pPr>
        <w:rPr>
          <w:sz w:val="22"/>
          <w:szCs w:val="20"/>
        </w:rPr>
      </w:pPr>
      <w:r w:rsidRPr="005048CF">
        <w:rPr>
          <w:sz w:val="22"/>
          <w:szCs w:val="20"/>
        </w:rPr>
        <w:t xml:space="preserve">Ю.А. Пустынных </w:t>
      </w:r>
    </w:p>
    <w:p w:rsidR="005048CF" w:rsidRPr="005048CF" w:rsidRDefault="005048CF" w:rsidP="005048CF">
      <w:pPr>
        <w:rPr>
          <w:sz w:val="22"/>
          <w:szCs w:val="20"/>
        </w:rPr>
      </w:pPr>
      <w:r w:rsidRPr="005048CF">
        <w:rPr>
          <w:sz w:val="22"/>
          <w:szCs w:val="20"/>
        </w:rPr>
        <w:t>(343) 312-00-08 (доб. 046)</w:t>
      </w:r>
    </w:p>
    <w:p w:rsidR="005048CF" w:rsidRPr="00FB56D0" w:rsidRDefault="005048CF" w:rsidP="00FB56D0"/>
    <w:sectPr w:rsidR="005048CF" w:rsidRPr="00FB56D0" w:rsidSect="00947CC9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5EC0" w:rsidRDefault="0052750D" w:rsidP="004F5741">
    <w:pPr>
      <w:pStyle w:val="af1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295EC0" w:rsidRDefault="0052750D">
    <w:pPr>
      <w:pStyle w:val="af1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5EC0" w:rsidRDefault="0052750D" w:rsidP="004F5741">
    <w:pPr>
      <w:pStyle w:val="af1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2</w:t>
    </w:r>
    <w:r>
      <w:rPr>
        <w:rStyle w:val="ab"/>
      </w:rPr>
      <w:fldChar w:fldCharType="end"/>
    </w:r>
  </w:p>
  <w:p w:rsidR="00295EC0" w:rsidRDefault="0052750D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8D238B"/>
    <w:multiLevelType w:val="hybridMultilevel"/>
    <w:tmpl w:val="3AB0E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881CF5"/>
    <w:multiLevelType w:val="hybridMultilevel"/>
    <w:tmpl w:val="8582601C"/>
    <w:lvl w:ilvl="0" w:tplc="23F6DD8A">
      <w:start w:val="1"/>
      <w:numFmt w:val="decimal"/>
      <w:lvlText w:val="%1)"/>
      <w:lvlJc w:val="left"/>
      <w:pPr>
        <w:ind w:left="1834" w:hanging="11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9528E7"/>
    <w:multiLevelType w:val="hybridMultilevel"/>
    <w:tmpl w:val="669040F2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6EE5171"/>
    <w:multiLevelType w:val="hybridMultilevel"/>
    <w:tmpl w:val="A90A76BC"/>
    <w:lvl w:ilvl="0" w:tplc="6CFEB54C">
      <w:start w:val="1"/>
      <w:numFmt w:val="decimal"/>
      <w:lvlText w:val="%1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22821641"/>
    <w:multiLevelType w:val="hybridMultilevel"/>
    <w:tmpl w:val="96E44ED6"/>
    <w:lvl w:ilvl="0" w:tplc="B0924E06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0B95EF1"/>
    <w:multiLevelType w:val="hybridMultilevel"/>
    <w:tmpl w:val="7AB29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686BE1"/>
    <w:multiLevelType w:val="hybridMultilevel"/>
    <w:tmpl w:val="BD5ABD02"/>
    <w:lvl w:ilvl="0" w:tplc="986CED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9D55CEE"/>
    <w:multiLevelType w:val="hybridMultilevel"/>
    <w:tmpl w:val="C1B253F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3A2904BD"/>
    <w:multiLevelType w:val="hybridMultilevel"/>
    <w:tmpl w:val="7832A7D0"/>
    <w:lvl w:ilvl="0" w:tplc="B82871B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CD26E8"/>
    <w:multiLevelType w:val="hybridMultilevel"/>
    <w:tmpl w:val="B1DE122E"/>
    <w:lvl w:ilvl="0" w:tplc="DBDC1B0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34111A"/>
    <w:multiLevelType w:val="hybridMultilevel"/>
    <w:tmpl w:val="8B9EB276"/>
    <w:lvl w:ilvl="0" w:tplc="8AC07E1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AC91196"/>
    <w:multiLevelType w:val="hybridMultilevel"/>
    <w:tmpl w:val="33A8079C"/>
    <w:lvl w:ilvl="0" w:tplc="84FA01F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 w15:restartNumberingAfterBreak="0">
    <w:nsid w:val="7381773D"/>
    <w:multiLevelType w:val="hybridMultilevel"/>
    <w:tmpl w:val="44444AB6"/>
    <w:lvl w:ilvl="0" w:tplc="3B6CF2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75AC250D"/>
    <w:multiLevelType w:val="hybridMultilevel"/>
    <w:tmpl w:val="9EEC5104"/>
    <w:lvl w:ilvl="0" w:tplc="04190011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0"/>
  </w:num>
  <w:num w:numId="5">
    <w:abstractNumId w:val="15"/>
  </w:num>
  <w:num w:numId="6">
    <w:abstractNumId w:val="2"/>
  </w:num>
  <w:num w:numId="7">
    <w:abstractNumId w:val="9"/>
  </w:num>
  <w:num w:numId="8">
    <w:abstractNumId w:val="14"/>
  </w:num>
  <w:num w:numId="9">
    <w:abstractNumId w:val="11"/>
  </w:num>
  <w:num w:numId="10">
    <w:abstractNumId w:val="16"/>
  </w:num>
  <w:num w:numId="11">
    <w:abstractNumId w:val="10"/>
  </w:num>
  <w:num w:numId="12">
    <w:abstractNumId w:val="8"/>
  </w:num>
  <w:num w:numId="13">
    <w:abstractNumId w:val="3"/>
  </w:num>
  <w:num w:numId="14">
    <w:abstractNumId w:val="17"/>
  </w:num>
  <w:num w:numId="15">
    <w:abstractNumId w:val="6"/>
  </w:num>
  <w:num w:numId="16">
    <w:abstractNumId w:val="12"/>
  </w:num>
  <w:num w:numId="17">
    <w:abstractNumId w:val="4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80E"/>
    <w:rsid w:val="0007725F"/>
    <w:rsid w:val="000C13FF"/>
    <w:rsid w:val="00161ECD"/>
    <w:rsid w:val="001D3414"/>
    <w:rsid w:val="00366374"/>
    <w:rsid w:val="003B6C65"/>
    <w:rsid w:val="003D5795"/>
    <w:rsid w:val="004672FD"/>
    <w:rsid w:val="004736A4"/>
    <w:rsid w:val="005048CF"/>
    <w:rsid w:val="0052750D"/>
    <w:rsid w:val="005323A1"/>
    <w:rsid w:val="00566D4B"/>
    <w:rsid w:val="005D00B1"/>
    <w:rsid w:val="00616667"/>
    <w:rsid w:val="006300C9"/>
    <w:rsid w:val="00687224"/>
    <w:rsid w:val="006A46F3"/>
    <w:rsid w:val="006F3D3C"/>
    <w:rsid w:val="00772CFE"/>
    <w:rsid w:val="007C0B8A"/>
    <w:rsid w:val="007D3F9D"/>
    <w:rsid w:val="008549FC"/>
    <w:rsid w:val="00902444"/>
    <w:rsid w:val="00947CC9"/>
    <w:rsid w:val="009E09B6"/>
    <w:rsid w:val="00A0380E"/>
    <w:rsid w:val="00A05CA1"/>
    <w:rsid w:val="00A213B4"/>
    <w:rsid w:val="00A24F55"/>
    <w:rsid w:val="00A84F02"/>
    <w:rsid w:val="00AA38E2"/>
    <w:rsid w:val="00AB64D4"/>
    <w:rsid w:val="00AF5EFA"/>
    <w:rsid w:val="00BB5F6D"/>
    <w:rsid w:val="00BD4327"/>
    <w:rsid w:val="00C244AC"/>
    <w:rsid w:val="00C25E5F"/>
    <w:rsid w:val="00CA150C"/>
    <w:rsid w:val="00CD20BF"/>
    <w:rsid w:val="00D347FB"/>
    <w:rsid w:val="00D8530C"/>
    <w:rsid w:val="00D96574"/>
    <w:rsid w:val="00DA3151"/>
    <w:rsid w:val="00DE560D"/>
    <w:rsid w:val="00ED1AD1"/>
    <w:rsid w:val="00EE531C"/>
    <w:rsid w:val="00EF5031"/>
    <w:rsid w:val="00F76CF4"/>
    <w:rsid w:val="00F800F4"/>
    <w:rsid w:val="00FB03A0"/>
    <w:rsid w:val="00FB5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D3CCEE-0A08-4D39-A0E8-22D9F00E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03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380E"/>
    <w:pPr>
      <w:keepNext/>
      <w:widowControl w:val="0"/>
      <w:shd w:val="clear" w:color="auto" w:fill="FFFFFF"/>
      <w:autoSpaceDE w:val="0"/>
      <w:autoSpaceDN w:val="0"/>
      <w:adjustRightInd w:val="0"/>
      <w:spacing w:line="202" w:lineRule="exact"/>
      <w:ind w:right="1094"/>
      <w:jc w:val="center"/>
      <w:outlineLvl w:val="0"/>
    </w:pPr>
    <w:rPr>
      <w:b/>
      <w:bCs/>
      <w:sz w:val="18"/>
      <w:szCs w:val="18"/>
    </w:rPr>
  </w:style>
  <w:style w:type="paragraph" w:styleId="2">
    <w:name w:val="heading 2"/>
    <w:basedOn w:val="a"/>
    <w:next w:val="a"/>
    <w:link w:val="20"/>
    <w:qFormat/>
    <w:rsid w:val="005048CF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380E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  <w:lang w:eastAsia="ru-RU"/>
    </w:rPr>
  </w:style>
  <w:style w:type="paragraph" w:styleId="a3">
    <w:name w:val="Body Text"/>
    <w:basedOn w:val="a"/>
    <w:link w:val="a4"/>
    <w:rsid w:val="00A0380E"/>
    <w:pPr>
      <w:shd w:val="clear" w:color="auto" w:fill="FFFFFF"/>
      <w:spacing w:line="202" w:lineRule="exact"/>
      <w:ind w:right="1094"/>
      <w:jc w:val="center"/>
    </w:pPr>
    <w:rPr>
      <w:sz w:val="18"/>
      <w:szCs w:val="18"/>
    </w:rPr>
  </w:style>
  <w:style w:type="character" w:customStyle="1" w:styleId="a4">
    <w:name w:val="Основной текст Знак"/>
    <w:basedOn w:val="a0"/>
    <w:link w:val="a3"/>
    <w:rsid w:val="00A0380E"/>
    <w:rPr>
      <w:rFonts w:ascii="Times New Roman" w:eastAsia="Times New Roman" w:hAnsi="Times New Roman" w:cs="Times New Roman"/>
      <w:sz w:val="18"/>
      <w:szCs w:val="18"/>
      <w:shd w:val="clear" w:color="auto" w:fill="FFFFFF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38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380E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basedOn w:val="a0"/>
    <w:unhideWhenUsed/>
    <w:rsid w:val="005323A1"/>
    <w:rPr>
      <w:color w:val="0000FF"/>
      <w:u w:val="single"/>
    </w:rPr>
  </w:style>
  <w:style w:type="paragraph" w:customStyle="1" w:styleId="ConsPlusTitle">
    <w:name w:val="ConsPlusTitle"/>
    <w:rsid w:val="00947CC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048CF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5048CF"/>
  </w:style>
  <w:style w:type="table" w:styleId="a8">
    <w:name w:val="Table Grid"/>
    <w:basedOn w:val="a1"/>
    <w:rsid w:val="005048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rsid w:val="005048C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048C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5048CF"/>
  </w:style>
  <w:style w:type="paragraph" w:styleId="ac">
    <w:name w:val="List"/>
    <w:basedOn w:val="a"/>
    <w:rsid w:val="005048CF"/>
    <w:pPr>
      <w:ind w:left="283" w:hanging="283"/>
    </w:pPr>
    <w:rPr>
      <w:sz w:val="20"/>
      <w:szCs w:val="20"/>
    </w:rPr>
  </w:style>
  <w:style w:type="paragraph" w:styleId="ad">
    <w:name w:val="Title"/>
    <w:basedOn w:val="a"/>
    <w:link w:val="ae"/>
    <w:qFormat/>
    <w:rsid w:val="005048CF"/>
    <w:pPr>
      <w:jc w:val="center"/>
    </w:pPr>
    <w:rPr>
      <w:sz w:val="28"/>
      <w:szCs w:val="20"/>
    </w:rPr>
  </w:style>
  <w:style w:type="character" w:customStyle="1" w:styleId="ae">
    <w:name w:val="Название Знак"/>
    <w:basedOn w:val="a0"/>
    <w:link w:val="ad"/>
    <w:rsid w:val="005048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Subtitle"/>
    <w:basedOn w:val="a"/>
    <w:link w:val="af0"/>
    <w:qFormat/>
    <w:rsid w:val="005048CF"/>
    <w:pPr>
      <w:spacing w:line="360" w:lineRule="auto"/>
      <w:jc w:val="center"/>
    </w:pPr>
    <w:rPr>
      <w:sz w:val="28"/>
      <w:szCs w:val="20"/>
    </w:rPr>
  </w:style>
  <w:style w:type="character" w:customStyle="1" w:styleId="af0">
    <w:name w:val="Подзаголовок Знак"/>
    <w:basedOn w:val="a0"/>
    <w:link w:val="af"/>
    <w:rsid w:val="005048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2"/>
    <w:basedOn w:val="a"/>
    <w:link w:val="22"/>
    <w:rsid w:val="005048CF"/>
    <w:pPr>
      <w:jc w:val="both"/>
    </w:pPr>
    <w:rPr>
      <w:rFonts w:ascii="Arial" w:hAnsi="Arial"/>
      <w:i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5048CF"/>
    <w:rPr>
      <w:rFonts w:ascii="Arial" w:eastAsia="Times New Roman" w:hAnsi="Arial" w:cs="Times New Roman"/>
      <w:i/>
      <w:sz w:val="28"/>
      <w:szCs w:val="20"/>
      <w:lang w:eastAsia="ru-RU"/>
    </w:rPr>
  </w:style>
  <w:style w:type="paragraph" w:customStyle="1" w:styleId="ConsPlusCell">
    <w:name w:val="ConsPlusCell"/>
    <w:rsid w:val="005048C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header"/>
    <w:basedOn w:val="a"/>
    <w:link w:val="af2"/>
    <w:uiPriority w:val="99"/>
    <w:rsid w:val="005048CF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5048C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Document Map"/>
    <w:basedOn w:val="a"/>
    <w:link w:val="af4"/>
    <w:semiHidden/>
    <w:rsid w:val="005048CF"/>
    <w:pPr>
      <w:shd w:val="clear" w:color="auto" w:fill="000080"/>
    </w:pPr>
    <w:rPr>
      <w:rFonts w:ascii="Tahoma" w:hAnsi="Tahoma" w:cs="Tahoma"/>
    </w:rPr>
  </w:style>
  <w:style w:type="character" w:customStyle="1" w:styleId="af4">
    <w:name w:val="Схема документа Знак"/>
    <w:basedOn w:val="a0"/>
    <w:link w:val="af3"/>
    <w:semiHidden/>
    <w:rsid w:val="005048CF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customStyle="1" w:styleId="ConsPlusNormal">
    <w:name w:val="ConsPlusNormal"/>
    <w:uiPriority w:val="99"/>
    <w:rsid w:val="005048C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5048C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f5">
    <w:name w:val="List Paragraph"/>
    <w:basedOn w:val="a"/>
    <w:uiPriority w:val="34"/>
    <w:qFormat/>
    <w:rsid w:val="005048CF"/>
    <w:pPr>
      <w:ind w:left="720"/>
      <w:contextualSpacing/>
    </w:pPr>
  </w:style>
  <w:style w:type="paragraph" w:customStyle="1" w:styleId="ConsPlusNonformat">
    <w:name w:val="ConsPlusNonformat"/>
    <w:uiPriority w:val="99"/>
    <w:rsid w:val="005048C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sp01@egov66.ru" TargetMode="External"/><Relationship Id="rId13" Type="http://schemas.openxmlformats.org/officeDocument/2006/relationships/hyperlink" Target="mailto:Usp31@egov66.ru" TargetMode="External"/><Relationship Id="rId18" Type="http://schemas.openxmlformats.org/officeDocument/2006/relationships/hyperlink" Target="mailto:Usp37@egov66.ru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mailto:Usp51@egov66.ru" TargetMode="External"/><Relationship Id="rId7" Type="http://schemas.openxmlformats.org/officeDocument/2006/relationships/hyperlink" Target="consultantplus://offline/ref=772379CE6E34CD20E7CF47D28568401698A493759A2F64AF9A59E4A4710CEF7F0A197689EA5CF8D07F221C3Dr2M6K" TargetMode="External"/><Relationship Id="rId12" Type="http://schemas.openxmlformats.org/officeDocument/2006/relationships/hyperlink" Target="mailto:Usp30@egov66.ru" TargetMode="External"/><Relationship Id="rId17" Type="http://schemas.openxmlformats.org/officeDocument/2006/relationships/hyperlink" Target="mailto:Usp16@egov66.ru" TargetMode="External"/><Relationship Id="rId25" Type="http://schemas.openxmlformats.org/officeDocument/2006/relationships/hyperlink" Target="mailto:usp60@egov66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Usp10@egov66.ru" TargetMode="External"/><Relationship Id="rId20" Type="http://schemas.openxmlformats.org/officeDocument/2006/relationships/hyperlink" Target="mailto:Usp26@egov66.ru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www.mfc66.ru" TargetMode="External"/><Relationship Id="rId11" Type="http://schemas.openxmlformats.org/officeDocument/2006/relationships/hyperlink" Target="mailto:sp28@&#1077;gov66.ru" TargetMode="External"/><Relationship Id="rId24" Type="http://schemas.openxmlformats.org/officeDocument/2006/relationships/hyperlink" Target="mailto:Usp57@gov66.ru" TargetMode="External"/><Relationship Id="rId5" Type="http://schemas.openxmlformats.org/officeDocument/2006/relationships/hyperlink" Target="http://www.pravo.gov66.ru" TargetMode="External"/><Relationship Id="rId15" Type="http://schemas.openxmlformats.org/officeDocument/2006/relationships/hyperlink" Target="mailto:Usp09@egov66.ru" TargetMode="External"/><Relationship Id="rId23" Type="http://schemas.openxmlformats.org/officeDocument/2006/relationships/hyperlink" Target="mailto:Usp55@egov66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Usp05@egov66.ru" TargetMode="External"/><Relationship Id="rId19" Type="http://schemas.openxmlformats.org/officeDocument/2006/relationships/hyperlink" Target="mailto:Usp22@egov66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Usp02@egov66.ru" TargetMode="External"/><Relationship Id="rId14" Type="http://schemas.openxmlformats.org/officeDocument/2006/relationships/hyperlink" Target="mailto:Usp67@egov66.ru" TargetMode="External"/><Relationship Id="rId22" Type="http://schemas.openxmlformats.org/officeDocument/2006/relationships/hyperlink" Target="mailto:Usp54@egov66.ru" TargetMode="External"/><Relationship Id="rId27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41</Pages>
  <Words>14202</Words>
  <Characters>80956</Characters>
  <Application>Microsoft Office Word</Application>
  <DocSecurity>0</DocSecurity>
  <Lines>674</Lines>
  <Paragraphs>189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maht</dc:creator>
  <cp:keywords/>
  <dc:description/>
  <cp:lastModifiedBy>Пустынных Юлия Александровна</cp:lastModifiedBy>
  <cp:revision>2</cp:revision>
  <cp:lastPrinted>2016-11-23T09:54:00Z</cp:lastPrinted>
  <dcterms:created xsi:type="dcterms:W3CDTF">2016-11-25T06:53:00Z</dcterms:created>
  <dcterms:modified xsi:type="dcterms:W3CDTF">2016-11-25T06:53:00Z</dcterms:modified>
</cp:coreProperties>
</file>