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9B5" w:rsidRDefault="009619B5">
      <w:pPr>
        <w:rPr>
          <w:lang w:val="ru-RU"/>
        </w:rPr>
      </w:pPr>
    </w:p>
    <w:tbl>
      <w:tblPr>
        <w:tblStyle w:val="af5"/>
        <w:tblpPr w:leftFromText="180" w:rightFromText="180" w:vertAnchor="text" w:horzAnchor="margin" w:tblpY="126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6379"/>
      </w:tblGrid>
      <w:tr w:rsidR="00864DAF" w:rsidRPr="00690556" w:rsidTr="0058308A">
        <w:trPr>
          <w:trHeight w:val="1708"/>
        </w:trPr>
        <w:tc>
          <w:tcPr>
            <w:tcW w:w="4077" w:type="dxa"/>
          </w:tcPr>
          <w:p w:rsidR="00864DAF" w:rsidRPr="00075561" w:rsidRDefault="00864DAF" w:rsidP="00864DAF">
            <w:pPr>
              <w:rPr>
                <w:color w:val="FF0000"/>
                <w:lang w:val="ru-RU"/>
              </w:rPr>
            </w:pPr>
          </w:p>
        </w:tc>
        <w:tc>
          <w:tcPr>
            <w:tcW w:w="6379" w:type="dxa"/>
          </w:tcPr>
          <w:p w:rsidR="00864DAF" w:rsidRPr="00864DAF" w:rsidRDefault="00864DAF" w:rsidP="00864DAF">
            <w:pPr>
              <w:rPr>
                <w:lang w:val="ru-RU"/>
              </w:rPr>
            </w:pPr>
            <w:r w:rsidRPr="00864DAF">
              <w:rPr>
                <w:lang w:val="ru-RU"/>
              </w:rPr>
              <w:t>УТВЕРЖДЕНО</w:t>
            </w:r>
          </w:p>
          <w:p w:rsidR="00864DAF" w:rsidRPr="00864DAF" w:rsidRDefault="00864DAF" w:rsidP="00864DAF">
            <w:pPr>
              <w:rPr>
                <w:lang w:val="ru-RU"/>
              </w:rPr>
            </w:pPr>
            <w:r w:rsidRPr="00864DAF">
              <w:rPr>
                <w:lang w:val="ru-RU"/>
              </w:rPr>
              <w:t>приказом директора</w:t>
            </w:r>
          </w:p>
          <w:p w:rsidR="00864DAF" w:rsidRPr="00864DAF" w:rsidRDefault="00864DAF" w:rsidP="00864DAF">
            <w:pPr>
              <w:rPr>
                <w:lang w:val="ru-RU"/>
              </w:rPr>
            </w:pPr>
            <w:r w:rsidRPr="00864DAF">
              <w:rPr>
                <w:lang w:val="ru-RU"/>
              </w:rPr>
              <w:t>ГКУ «СРЦН</w:t>
            </w:r>
            <w:r>
              <w:rPr>
                <w:lang w:val="ru-RU"/>
              </w:rPr>
              <w:t xml:space="preserve"> № 2 </w:t>
            </w:r>
            <w:r w:rsidRPr="00864DAF">
              <w:rPr>
                <w:lang w:val="ru-RU"/>
              </w:rPr>
              <w:t xml:space="preserve"> города </w:t>
            </w:r>
            <w:r>
              <w:rPr>
                <w:lang w:val="ru-RU"/>
              </w:rPr>
              <w:t>Каменска-</w:t>
            </w:r>
            <w:r w:rsidR="0058308A">
              <w:rPr>
                <w:lang w:val="ru-RU"/>
              </w:rPr>
              <w:t>У</w:t>
            </w:r>
            <w:r>
              <w:rPr>
                <w:lang w:val="ru-RU"/>
              </w:rPr>
              <w:t>ральского</w:t>
            </w:r>
            <w:r w:rsidRPr="00864DAF">
              <w:rPr>
                <w:lang w:val="ru-RU"/>
              </w:rPr>
              <w:t>»</w:t>
            </w:r>
          </w:p>
          <w:p w:rsidR="00864DAF" w:rsidRPr="00864DAF" w:rsidRDefault="00864DAF" w:rsidP="00864DAF">
            <w:pPr>
              <w:rPr>
                <w:lang w:val="ru-RU"/>
              </w:rPr>
            </w:pPr>
            <w:r w:rsidRPr="00864DAF">
              <w:rPr>
                <w:lang w:val="ru-RU"/>
              </w:rPr>
              <w:t>от 31.10.2019 г. № 150-од</w:t>
            </w:r>
          </w:p>
        </w:tc>
      </w:tr>
    </w:tbl>
    <w:p w:rsidR="009619B5" w:rsidRDefault="009619B5">
      <w:pPr>
        <w:rPr>
          <w:lang w:val="ru-RU"/>
        </w:rPr>
      </w:pPr>
    </w:p>
    <w:p w:rsidR="00864DAF" w:rsidRDefault="00864DAF">
      <w:pPr>
        <w:rPr>
          <w:lang w:val="ru-RU"/>
        </w:rPr>
      </w:pPr>
    </w:p>
    <w:p w:rsidR="00864DAF" w:rsidRDefault="00864DAF">
      <w:pPr>
        <w:rPr>
          <w:lang w:val="ru-RU"/>
        </w:rPr>
      </w:pPr>
    </w:p>
    <w:p w:rsidR="00864DAF" w:rsidRDefault="00864DAF">
      <w:pPr>
        <w:rPr>
          <w:lang w:val="ru-RU"/>
        </w:rPr>
      </w:pPr>
    </w:p>
    <w:p w:rsidR="00864DAF" w:rsidRDefault="00864DAF">
      <w:pPr>
        <w:rPr>
          <w:lang w:val="ru-RU"/>
        </w:rPr>
      </w:pPr>
    </w:p>
    <w:p w:rsidR="00864DAF" w:rsidRDefault="00864DAF">
      <w:pPr>
        <w:rPr>
          <w:lang w:val="ru-RU"/>
        </w:rPr>
      </w:pPr>
    </w:p>
    <w:p w:rsidR="00864DAF" w:rsidRDefault="00864DAF">
      <w:pPr>
        <w:rPr>
          <w:lang w:val="ru-RU"/>
        </w:rPr>
      </w:pPr>
    </w:p>
    <w:p w:rsidR="00864DAF" w:rsidRDefault="00864DAF">
      <w:pPr>
        <w:rPr>
          <w:lang w:val="ru-RU"/>
        </w:rPr>
      </w:pPr>
    </w:p>
    <w:p w:rsidR="00864DAF" w:rsidRDefault="00864DAF">
      <w:pPr>
        <w:rPr>
          <w:lang w:val="ru-RU"/>
        </w:rPr>
      </w:pPr>
    </w:p>
    <w:p w:rsidR="00690556" w:rsidRDefault="00690556">
      <w:pPr>
        <w:rPr>
          <w:lang w:val="ru-RU"/>
        </w:rPr>
      </w:pPr>
    </w:p>
    <w:p w:rsidR="00690556" w:rsidRDefault="00690556">
      <w:pPr>
        <w:rPr>
          <w:lang w:val="ru-RU"/>
        </w:rPr>
      </w:pPr>
    </w:p>
    <w:p w:rsidR="00690556" w:rsidRPr="00690556" w:rsidRDefault="00690556" w:rsidP="00690556">
      <w:pPr>
        <w:spacing w:line="276" w:lineRule="auto"/>
        <w:jc w:val="center"/>
        <w:rPr>
          <w:b/>
          <w:sz w:val="40"/>
          <w:szCs w:val="40"/>
          <w:lang w:val="ru-RU"/>
        </w:rPr>
      </w:pPr>
      <w:r w:rsidRPr="00690556">
        <w:rPr>
          <w:b/>
          <w:sz w:val="40"/>
          <w:szCs w:val="40"/>
          <w:lang w:val="ru-RU"/>
        </w:rPr>
        <w:t>ПОЛОЖЕНИЕ</w:t>
      </w:r>
    </w:p>
    <w:p w:rsidR="00690556" w:rsidRPr="00690556" w:rsidRDefault="00690556" w:rsidP="00690556">
      <w:pPr>
        <w:spacing w:line="276" w:lineRule="auto"/>
        <w:jc w:val="center"/>
        <w:rPr>
          <w:b/>
          <w:sz w:val="40"/>
          <w:szCs w:val="40"/>
          <w:lang w:val="ru-RU"/>
        </w:rPr>
      </w:pPr>
      <w:r w:rsidRPr="00690556">
        <w:rPr>
          <w:b/>
          <w:sz w:val="40"/>
          <w:szCs w:val="40"/>
          <w:lang w:val="ru-RU"/>
        </w:rPr>
        <w:t>О КОМИССИИ ПО ПРОТИВОДЕЙСТВИЮ</w:t>
      </w:r>
    </w:p>
    <w:p w:rsidR="00690556" w:rsidRPr="00690556" w:rsidRDefault="00690556" w:rsidP="00690556">
      <w:pPr>
        <w:spacing w:line="276" w:lineRule="auto"/>
        <w:jc w:val="center"/>
        <w:rPr>
          <w:b/>
          <w:sz w:val="40"/>
          <w:szCs w:val="40"/>
          <w:lang w:val="ru-RU"/>
        </w:rPr>
      </w:pPr>
      <w:r w:rsidRPr="00690556">
        <w:rPr>
          <w:b/>
          <w:sz w:val="40"/>
          <w:szCs w:val="40"/>
          <w:lang w:val="ru-RU"/>
        </w:rPr>
        <w:t>КОРРУПЦИИ</w:t>
      </w:r>
    </w:p>
    <w:p w:rsidR="00690556" w:rsidRDefault="00690556" w:rsidP="00690556">
      <w:pPr>
        <w:jc w:val="center"/>
        <w:rPr>
          <w:lang w:val="ru-RU"/>
        </w:rPr>
      </w:pPr>
    </w:p>
    <w:p w:rsidR="00690556" w:rsidRPr="00690556" w:rsidRDefault="00690556" w:rsidP="00690556">
      <w:pPr>
        <w:spacing w:line="276" w:lineRule="auto"/>
        <w:jc w:val="center"/>
        <w:rPr>
          <w:b/>
          <w:lang w:val="ru-RU"/>
        </w:rPr>
      </w:pPr>
      <w:r w:rsidRPr="00690556">
        <w:rPr>
          <w:b/>
          <w:lang w:val="ru-RU"/>
        </w:rPr>
        <w:t>в государственном казенном учреждении социального обслуживания</w:t>
      </w:r>
    </w:p>
    <w:p w:rsidR="00690556" w:rsidRPr="00690556" w:rsidRDefault="00690556" w:rsidP="00690556">
      <w:pPr>
        <w:spacing w:line="276" w:lineRule="auto"/>
        <w:jc w:val="center"/>
        <w:rPr>
          <w:b/>
          <w:lang w:val="ru-RU"/>
        </w:rPr>
      </w:pPr>
      <w:r w:rsidRPr="00690556">
        <w:rPr>
          <w:b/>
          <w:lang w:val="ru-RU"/>
        </w:rPr>
        <w:t>Свердловской области «Социально-реабилитационный центр</w:t>
      </w:r>
    </w:p>
    <w:p w:rsidR="00690556" w:rsidRDefault="00690556" w:rsidP="00690556">
      <w:pPr>
        <w:spacing w:line="276" w:lineRule="auto"/>
        <w:jc w:val="center"/>
        <w:rPr>
          <w:b/>
          <w:lang w:val="ru-RU"/>
        </w:rPr>
      </w:pPr>
      <w:r w:rsidRPr="00690556">
        <w:rPr>
          <w:b/>
          <w:lang w:val="ru-RU"/>
        </w:rPr>
        <w:t xml:space="preserve">для несовершеннолетних </w:t>
      </w:r>
      <w:r w:rsidR="00075561">
        <w:rPr>
          <w:b/>
          <w:lang w:val="ru-RU"/>
        </w:rPr>
        <w:t xml:space="preserve">№ 2 </w:t>
      </w:r>
      <w:r w:rsidRPr="00690556">
        <w:rPr>
          <w:b/>
          <w:lang w:val="ru-RU"/>
        </w:rPr>
        <w:t>города</w:t>
      </w:r>
      <w:r w:rsidR="00075561">
        <w:rPr>
          <w:b/>
          <w:lang w:val="ru-RU"/>
        </w:rPr>
        <w:t xml:space="preserve"> Каменска-Уральского</w:t>
      </w:r>
      <w:r w:rsidRPr="00690556">
        <w:rPr>
          <w:b/>
          <w:lang w:val="ru-RU"/>
        </w:rPr>
        <w:t>»</w:t>
      </w: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690556">
      <w:pPr>
        <w:spacing w:line="276" w:lineRule="auto"/>
        <w:jc w:val="center"/>
        <w:rPr>
          <w:lang w:val="ru-RU"/>
        </w:rPr>
      </w:pPr>
      <w:r>
        <w:rPr>
          <w:lang w:val="ru-RU"/>
        </w:rPr>
        <w:t xml:space="preserve">г. </w:t>
      </w:r>
      <w:r w:rsidR="00075561">
        <w:rPr>
          <w:lang w:val="ru-RU"/>
        </w:rPr>
        <w:t>Каменск-Уральский</w:t>
      </w:r>
    </w:p>
    <w:p w:rsidR="009619B5" w:rsidRPr="0058308A" w:rsidRDefault="009619B5" w:rsidP="00690556">
      <w:pPr>
        <w:spacing w:line="276" w:lineRule="auto"/>
        <w:jc w:val="center"/>
        <w:rPr>
          <w:lang w:val="ru-RU"/>
        </w:rPr>
      </w:pPr>
      <w:r w:rsidRPr="0058308A">
        <w:rPr>
          <w:lang w:val="ru-RU"/>
        </w:rPr>
        <w:t>201</w:t>
      </w:r>
      <w:r w:rsidR="0058308A" w:rsidRPr="0058308A">
        <w:rPr>
          <w:lang w:val="ru-RU"/>
        </w:rPr>
        <w:t>9</w:t>
      </w:r>
      <w:r w:rsidRPr="0058308A">
        <w:rPr>
          <w:lang w:val="ru-RU"/>
        </w:rPr>
        <w:t xml:space="preserve"> г.</w:t>
      </w:r>
    </w:p>
    <w:p w:rsidR="0058308A" w:rsidRDefault="0058308A" w:rsidP="00690556">
      <w:pPr>
        <w:spacing w:line="276" w:lineRule="auto"/>
        <w:jc w:val="center"/>
        <w:rPr>
          <w:color w:val="FF0000"/>
          <w:lang w:val="ru-RU"/>
        </w:rPr>
      </w:pPr>
    </w:p>
    <w:p w:rsidR="0058308A" w:rsidRPr="00075561" w:rsidRDefault="0058308A" w:rsidP="00690556">
      <w:pPr>
        <w:spacing w:line="276" w:lineRule="auto"/>
        <w:jc w:val="center"/>
        <w:rPr>
          <w:color w:val="FF0000"/>
          <w:lang w:val="ru-RU"/>
        </w:rPr>
      </w:pPr>
    </w:p>
    <w:p w:rsidR="009619B5" w:rsidRDefault="009619B5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Общие положения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Настоящее Положение определяет порядок деятельности, задачи и компетенцию комиссии по противодействию коррупции (далее – Комиссия) в ГКУ «СРЦН </w:t>
      </w:r>
      <w:r w:rsidR="00075561">
        <w:rPr>
          <w:lang w:val="ru-RU"/>
        </w:rPr>
        <w:t xml:space="preserve">№ 2 </w:t>
      </w:r>
      <w:r>
        <w:rPr>
          <w:lang w:val="ru-RU"/>
        </w:rPr>
        <w:t xml:space="preserve">города </w:t>
      </w:r>
      <w:r w:rsidR="00075561">
        <w:rPr>
          <w:lang w:val="ru-RU"/>
        </w:rPr>
        <w:t>Каменска-Уральского</w:t>
      </w:r>
      <w:r>
        <w:rPr>
          <w:lang w:val="ru-RU"/>
        </w:rPr>
        <w:t>».</w:t>
      </w: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Комиссия является совещательным органом, который систематически осуществляет комплекс мероприятий </w:t>
      </w:r>
      <w:proofErr w:type="gramStart"/>
      <w:r>
        <w:rPr>
          <w:lang w:val="ru-RU"/>
        </w:rPr>
        <w:t>по</w:t>
      </w:r>
      <w:proofErr w:type="gramEnd"/>
      <w:r>
        <w:rPr>
          <w:lang w:val="ru-RU"/>
        </w:rPr>
        <w:t>: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выявлению и устранению причин и условий, порождающих коррупцию;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выработке оптимальных механизмов защиты от проникновения коррупции в центре, снижению в ней коррупционных рисков;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созданию единой системы мониторинга и информирования сотрудников по проблемам коррупции;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антикоррупционной пропаганде и воспитанию;</w:t>
      </w:r>
    </w:p>
    <w:p w:rsidR="009619B5" w:rsidRP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привлечению общественности и СМИ к сотрудничеству по вопросам противодействия коррупции в целях выработки у сотрудников и воспитанников навыков антикоррупционного поведения, а также формирования нетерпимого отношения к коррупции.</w:t>
      </w: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Для целей настоящего Положения применяются следующие понятия и определения:</w:t>
      </w:r>
    </w:p>
    <w:p w:rsidR="009619B5" w:rsidRDefault="009619B5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Коррупция</w:t>
      </w:r>
      <w:r>
        <w:rPr>
          <w:lang w:val="ru-RU"/>
        </w:rPr>
        <w:t xml:space="preserve"> –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и/или имущественных интересов.</w:t>
      </w:r>
    </w:p>
    <w:p w:rsidR="00587D9D" w:rsidRDefault="00587D9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Противодействие коррупции</w:t>
      </w:r>
      <w:r>
        <w:rPr>
          <w:lang w:val="ru-RU"/>
        </w:rPr>
        <w:t xml:space="preserve"> – скоординированная деятельность федеральных органов государственной власти, органов гос</w:t>
      </w:r>
      <w:r w:rsidR="006E2A57">
        <w:rPr>
          <w:lang w:val="ru-RU"/>
        </w:rPr>
        <w:t>ударственной власти субъектов РФ,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минимизации и (или) ликвидации их последствий.</w:t>
      </w:r>
    </w:p>
    <w:p w:rsidR="006E2A57" w:rsidRDefault="006E2A57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Коррупционное правонарушение</w:t>
      </w:r>
      <w:r>
        <w:rPr>
          <w:lang w:val="ru-RU"/>
        </w:rPr>
        <w:t xml:space="preserve"> –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6E2A57" w:rsidRDefault="006E2A57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Субъекты антикоррупционной политики</w:t>
      </w:r>
      <w:r>
        <w:rPr>
          <w:lang w:val="ru-RU"/>
        </w:rPr>
        <w:t xml:space="preserve"> –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</w:t>
      </w:r>
      <w:r w:rsidR="00CF5E26">
        <w:rPr>
          <w:lang w:val="ru-RU"/>
        </w:rPr>
        <w:t>. В центре субъектами антикоррупционной политики являются:</w:t>
      </w:r>
    </w:p>
    <w:p w:rsidR="00CF5E26" w:rsidRDefault="00CF5E26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педагогический состав и младший обслуживающий персонал;</w:t>
      </w:r>
    </w:p>
    <w:p w:rsidR="00CF5E26" w:rsidRDefault="00CF5E26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воспитанники центра;</w:t>
      </w:r>
    </w:p>
    <w:p w:rsidR="00CF5E26" w:rsidRPr="00CF5E26" w:rsidRDefault="00CF5E26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физические и юридические лица, заинтересованные в качественном оказании образовательных услуг воспитанникам.</w:t>
      </w:r>
    </w:p>
    <w:p w:rsidR="00CF5E26" w:rsidRDefault="000C004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Субъекты коррупционных правонарушений</w:t>
      </w:r>
      <w:r>
        <w:rPr>
          <w:lang w:val="ru-RU"/>
        </w:rPr>
        <w:t xml:space="preserve"> –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</w:t>
      </w:r>
    </w:p>
    <w:p w:rsidR="000C004D" w:rsidRDefault="000C004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lastRenderedPageBreak/>
        <w:t>Предупреждение коррупции</w:t>
      </w:r>
      <w:r>
        <w:rPr>
          <w:lang w:val="ru-RU"/>
        </w:rPr>
        <w:t xml:space="preserve"> –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</w:p>
    <w:p w:rsidR="000C004D" w:rsidRPr="00075561" w:rsidRDefault="000C004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 w:rsidRPr="00075561">
        <w:rPr>
          <w:lang w:val="ru-RU"/>
        </w:rPr>
        <w:t xml:space="preserve">Комиссия в своей деятельности руководствуется: Конституцией Российской Федерации, Законом РФ от 25.12.2008 № 273-ФЗ «О противодействии коррупции», Законом РФ «Об образовании», Федеральным законом от 27.07.2006 № 152-ФЗ «О персональных данных», нормативными актами Министерства образования и науки Российской Федерации, Уставом </w:t>
      </w:r>
      <w:r w:rsidR="00075561" w:rsidRPr="00075561">
        <w:rPr>
          <w:lang w:val="ru-RU"/>
        </w:rPr>
        <w:t>ГКУ «СРЦН № 2 города Каменска-Уральского</w:t>
      </w:r>
      <w:r w:rsidR="00075561">
        <w:rPr>
          <w:lang w:val="ru-RU"/>
        </w:rPr>
        <w:t xml:space="preserve">», </w:t>
      </w:r>
      <w:r w:rsidRPr="00075561">
        <w:rPr>
          <w:lang w:val="ru-RU"/>
        </w:rPr>
        <w:t>другими нормативными актами, а также настоящим Положением.</w:t>
      </w:r>
    </w:p>
    <w:p w:rsidR="000C004D" w:rsidRDefault="000C004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Настоящее Положение вступает в силу с момента его утверждения.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0C004D" w:rsidRDefault="00D76976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Задачи Комиссии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Участвует в разработке и реализации приоритетных направлений осуществления антикоррупционной политики.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Координирует деятельность центра по устранению причин коррупции и условий им способствующих, выявлению и пресечению фактов коррупц</w:t>
      </w:r>
      <w:proofErr w:type="gramStart"/>
      <w:r>
        <w:rPr>
          <w:lang w:val="ru-RU"/>
        </w:rPr>
        <w:t>ии и ее</w:t>
      </w:r>
      <w:proofErr w:type="gramEnd"/>
      <w:r>
        <w:rPr>
          <w:lang w:val="ru-RU"/>
        </w:rPr>
        <w:t xml:space="preserve"> проявлений.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Вносит предложения, направленные на реализацию мероприятий по устранению причин и условий, способствующих коррупции в учреждении.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Вырабатывает рекомендации для практического использования по предотвращению и профилактике коррупционных правонарушений в деятельности центра.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Оказывает консультативную помощь субъектам антикоррупционной политики центра по вопросам, связанным с применением на практике общих принципов служебного поведения сотрудников и воспитанников учреждения.</w:t>
      </w:r>
    </w:p>
    <w:p w:rsidR="0059693B" w:rsidRDefault="0059693B" w:rsidP="0059693B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Рассматривает декларации о конфликте интересов и принимает решени</w:t>
      </w:r>
      <w:proofErr w:type="gramStart"/>
      <w:r>
        <w:rPr>
          <w:lang w:val="ru-RU"/>
        </w:rPr>
        <w:t>е(</w:t>
      </w:r>
      <w:proofErr w:type="gramEnd"/>
      <w:r>
        <w:rPr>
          <w:lang w:val="ru-RU"/>
        </w:rPr>
        <w:t xml:space="preserve"> рекомендации работодателю) о конкретном способе (формах) разрешения (урегулирования) конфликта интересов ( возможности возникновения конфликта интересов).</w:t>
      </w:r>
    </w:p>
    <w:p w:rsidR="0059693B" w:rsidRDefault="0059693B" w:rsidP="0059693B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Рассматривает уведомление работников о случаях склонения их к совершению коррупционных нарушений и принимает решени</w:t>
      </w:r>
      <w:proofErr w:type="gramStart"/>
      <w:r>
        <w:rPr>
          <w:lang w:val="ru-RU"/>
        </w:rPr>
        <w:t>е(</w:t>
      </w:r>
      <w:proofErr w:type="gramEnd"/>
      <w:r>
        <w:rPr>
          <w:lang w:val="ru-RU"/>
        </w:rPr>
        <w:t xml:space="preserve"> рекомендации работодателю) по применению мер по недопущению коррупционного правонарушения.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D76976" w:rsidRPr="00F65144" w:rsidRDefault="00D76976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Порядок формирования и деятельность Комиссии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Состав членов Комиссии утверждается приказом по учреждению.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 состав Комиссии входят:</w:t>
      </w:r>
    </w:p>
    <w:p w:rsidR="00D76976" w:rsidRDefault="00D76976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t>директора или его заместители;</w:t>
      </w:r>
    </w:p>
    <w:p w:rsidR="00D76976" w:rsidRDefault="00D76976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lastRenderedPageBreak/>
        <w:t>представитель профсоюзного комитета центра;</w:t>
      </w:r>
    </w:p>
    <w:p w:rsidR="00D76976" w:rsidRDefault="00D76976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t>представитель участников образовательного процесса;</w:t>
      </w:r>
    </w:p>
    <w:p w:rsidR="00D76976" w:rsidRPr="00D76976" w:rsidRDefault="00D76976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t>представитель младшего обслуживающего персонала.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Заседания Комиссии проводятся не реже двух раз в год, обязательно оформляется протокол заседаний. Заседания могут быть открытыми и закрытыми.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Присутствие на заседаниях Комиссии ее членов обязательно. Они не вправе делегировать свои полномочия другим лицам. В случае отсутствия членов Комиссии на заседании, они вправе изложить свое мнение по рассматриваемым вопросам в письменном виде.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Заседание Комиссии правомочно, если на нем присутствует не менее двух третей общего числа его членов, в случае несогласия с принятым решением, член Комиссии праве в письменном виде изложить особое мнение, которое подлежит приобщению к протоколу.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законодательством Российской Федерации.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Из состава Комиссии председателем назначаются заместитель председателя и секретарь.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Заместитель председателя Комиссии, в случаях отсутствия председателя Комиссии, по его поручению, проводят заседания Комиссии</w:t>
      </w:r>
      <w:r w:rsidR="00B75E7D">
        <w:rPr>
          <w:lang w:val="ru-RU"/>
        </w:rPr>
        <w:t>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Секретарь Комиссии:</w:t>
      </w:r>
    </w:p>
    <w:p w:rsidR="00B75E7D" w:rsidRDefault="00B75E7D" w:rsidP="00F65144">
      <w:pPr>
        <w:pStyle w:val="ac"/>
        <w:numPr>
          <w:ilvl w:val="0"/>
          <w:numId w:val="5"/>
        </w:numPr>
        <w:ind w:left="0" w:firstLine="0"/>
        <w:jc w:val="both"/>
        <w:rPr>
          <w:lang w:val="ru-RU"/>
        </w:rPr>
      </w:pPr>
      <w:r>
        <w:rPr>
          <w:lang w:val="ru-RU"/>
        </w:rPr>
        <w:t>организует подготовку материалов к заседанию Комиссии, а также проектов его решений;</w:t>
      </w:r>
    </w:p>
    <w:p w:rsidR="00B75E7D" w:rsidRDefault="00B75E7D" w:rsidP="00F65144">
      <w:pPr>
        <w:pStyle w:val="ac"/>
        <w:numPr>
          <w:ilvl w:val="0"/>
          <w:numId w:val="5"/>
        </w:numPr>
        <w:ind w:left="0" w:firstLine="0"/>
        <w:jc w:val="both"/>
        <w:rPr>
          <w:lang w:val="ru-RU"/>
        </w:rPr>
      </w:pPr>
      <w:r>
        <w:rPr>
          <w:lang w:val="ru-RU"/>
        </w:rPr>
        <w:t>информирует членов Комиссии о месте, времени проведения и повестке дня очередного заседания, обеспечивает необходимыми справочно-информационными материалами.</w:t>
      </w:r>
    </w:p>
    <w:p w:rsidR="00F65144" w:rsidRPr="00B75E7D" w:rsidRDefault="00F65144" w:rsidP="00F65144">
      <w:pPr>
        <w:pStyle w:val="ac"/>
        <w:ind w:left="0"/>
        <w:jc w:val="both"/>
        <w:rPr>
          <w:lang w:val="ru-RU"/>
        </w:rPr>
      </w:pPr>
    </w:p>
    <w:p w:rsidR="00B75E7D" w:rsidRDefault="00B75E7D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Полномочия Комиссии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Комиссия координирует деятельность центра по реализации мер </w:t>
      </w:r>
      <w:proofErr w:type="gramStart"/>
      <w:r>
        <w:rPr>
          <w:lang w:val="ru-RU"/>
        </w:rPr>
        <w:t>противодействии</w:t>
      </w:r>
      <w:proofErr w:type="gramEnd"/>
      <w:r>
        <w:rPr>
          <w:lang w:val="ru-RU"/>
        </w:rPr>
        <w:t xml:space="preserve"> коррупции.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Вносит предложения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Участвует в разработке форм и методов осуществления антикоррупционной деятельности и контролирует их реализацию.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Содействует работе по проведению анализа и экспертизы, издаваемых администрацией центра документов нормативного характера по вопросам противодействия коррупции.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Рассматривает предложения о совершенствовании методической и организационной работы противодействия коррупции в центре.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lastRenderedPageBreak/>
        <w:t>Содействует внесению дополнений в нормативные правовые акты с учетом изменений действующего законодательства, а также реально складывающиеся социально-политической и экономической обстановки в стране.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Вносит предложения по финансовому и ресурсному обеспечению мероприятий по борьбе с коррупцией в центре.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Заслушивают на своих заседаниях субъектов антикоррупционной политики школы.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 компетенцию Комиссии не входит координация деятельности правоохранительных органов по борьбе с преступностью, участие в осуществлении прокурорского надзора, оперативно-розыскной и следственной работе правоохранительных органов.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Полномочия Комиссии, порядок ее формирования и деятельности определяются настоящим Положением в соответствии с Конституцией и законами Российской Федерации, указами Президента Российской Федерации, постановлениями правительства Российской Федерации, приказами Министерства социальной политики РФ, Уставом и другими локальными нормативными актами учреждения.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 зависимости от рассматриваемых вопросов, к участию в заседаниях Комиссии могут привлекаться иные лица, по согласованию с ее председателем.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Решения Комиссии принимаются на заседании открытым голосованием, простым большинством голосов, присутствующих членов Комиссии и носит рекомендательный характер, оформляется протоколом, который подписывает председатель Комиссии, а при необходимости, реализу</w:t>
      </w:r>
      <w:r w:rsidR="00ED1C78">
        <w:rPr>
          <w:lang w:val="ru-RU"/>
        </w:rPr>
        <w:t>ется путем принятия соответствующих приказов и распоряжений директора, если иное не предусмотрено действующим законодательством. Члены Комиссии обладают равными правами при принятии решений.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Pr="00F65144" w:rsidRDefault="00ED1C78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Председатель Комиссии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Определяет место, время проведения и повестку дня заседания Комиссии.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 основе предложений членов Комиссии формирует план работы на текущий год и повестку дня его очередного заседания.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По вопросам, относящимся к компетенции Комиссии, в установленном порядке запрашивает информацию от исполнительных органов государственной власти, правоохранительных, контролирующих, налоговых и других органов.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Информирует сотрудников учреждения о результатах реализации мер противодействия коррупции в исполнительных органах государственной власти.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Дает соответствующие поручения заместителю, секретарю и членам Комиссии, осуществляет </w:t>
      </w:r>
      <w:proofErr w:type="gramStart"/>
      <w:r>
        <w:rPr>
          <w:lang w:val="ru-RU"/>
        </w:rPr>
        <w:t>контроль за</w:t>
      </w:r>
      <w:proofErr w:type="gramEnd"/>
      <w:r>
        <w:rPr>
          <w:lang w:val="ru-RU"/>
        </w:rPr>
        <w:t xml:space="preserve"> их выполнением.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Подписывает протокол заседания Комиссии.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Председатель Комисс</w:t>
      </w:r>
      <w:proofErr w:type="gramStart"/>
      <w:r>
        <w:rPr>
          <w:lang w:val="ru-RU"/>
        </w:rPr>
        <w:t>ии и ее</w:t>
      </w:r>
      <w:proofErr w:type="gramEnd"/>
      <w:r>
        <w:rPr>
          <w:lang w:val="ru-RU"/>
        </w:rPr>
        <w:t xml:space="preserve"> члены осуществляют свою деятельность на общественных началах.</w:t>
      </w:r>
    </w:p>
    <w:p w:rsidR="00F65144" w:rsidRPr="00F65144" w:rsidRDefault="00F65144" w:rsidP="00F65144">
      <w:pPr>
        <w:jc w:val="both"/>
        <w:rPr>
          <w:lang w:val="ru-RU"/>
        </w:rPr>
      </w:pPr>
    </w:p>
    <w:p w:rsidR="00ED1C78" w:rsidRPr="00F65144" w:rsidRDefault="00ED1C78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Обеспечение участия общественности и СМИ в деятельности Комиссии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lastRenderedPageBreak/>
        <w:t>Субъекты образовательного процесса и граждане вправе направлять в установленном порядке обращения в Комиссию по вопросам противодействия коррупции в центре, которые рассматриваются на ее заседаниях.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 заседание Комиссии могут быть приглашены представители общественности и СМИ. По решению председателя Комиссии информация не конфиденциального характера о рассмотренных Комиссией проблемных вопросах может передаваться в СМИ для опубликования.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По решению председателя </w:t>
      </w:r>
      <w:r w:rsidR="007908D1">
        <w:rPr>
          <w:lang w:val="ru-RU"/>
        </w:rPr>
        <w:t>Комиссии, информация не конфиденциального характера о рассмотренных Комиссией проблемных вопросах, может быть размещена на сайте учреждения.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7908D1" w:rsidRPr="00F65144" w:rsidRDefault="007908D1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Взаимодействие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7908D1" w:rsidRDefault="007908D1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Председатель Комиссии, заместитель председателя, </w:t>
      </w:r>
      <w:proofErr w:type="gramStart"/>
      <w:r>
        <w:rPr>
          <w:lang w:val="ru-RU"/>
        </w:rPr>
        <w:t>секретарь</w:t>
      </w:r>
      <w:proofErr w:type="gramEnd"/>
      <w:r>
        <w:rPr>
          <w:lang w:val="ru-RU"/>
        </w:rPr>
        <w:t xml:space="preserve"> и ее члены непосредственно взаимодействуют:</w:t>
      </w:r>
    </w:p>
    <w:p w:rsid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коллективом центра по вопросам реализации мер противодействия коррупции, совершенствования методической и организационной работы по противодействию коррупции в учреждении;</w:t>
      </w:r>
    </w:p>
    <w:p w:rsid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администрацией центра по вопросам содействия в работе по проведению анализа и экспертизы издаваемых документов нормативного характера в сфере противодействия коррупции;</w:t>
      </w:r>
    </w:p>
    <w:p w:rsid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общественными объединениями и гражданами по рассмотрению их письменных обращений, связанных с вопросами противодействия коррупции в центре;</w:t>
      </w:r>
    </w:p>
    <w:p w:rsidR="007908D1" w:rsidRP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правоохранительными органами по реализации мер, направленных на предупреждение (профилактику) коррупции и на выявление субъектов коррупционных нарушений.</w:t>
      </w:r>
    </w:p>
    <w:p w:rsidR="007908D1" w:rsidRDefault="007908D1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Комиссия осуществляет взаимодействие:</w:t>
      </w:r>
    </w:p>
    <w:p w:rsidR="007908D1" w:rsidRPr="007908D1" w:rsidRDefault="007908D1" w:rsidP="00F65144">
      <w:pPr>
        <w:pStyle w:val="ac"/>
        <w:numPr>
          <w:ilvl w:val="0"/>
          <w:numId w:val="7"/>
        </w:numPr>
        <w:ind w:left="0" w:firstLine="0"/>
        <w:jc w:val="both"/>
        <w:rPr>
          <w:lang w:val="ru-RU"/>
        </w:rPr>
      </w:pPr>
      <w:r>
        <w:rPr>
          <w:lang w:val="ru-RU"/>
        </w:rPr>
        <w:t>с исполнительными органами государственной власти, правоохранительными, контролирующими, налоговыми и другими органами по вопросам, относящимся к компетенции Комиссии</w:t>
      </w:r>
      <w:r w:rsidR="00F65144">
        <w:rPr>
          <w:lang w:val="ru-RU"/>
        </w:rPr>
        <w:t>, а также по вопросам получения в установленном порядке необходимой информации от них, внесения дополнений в нормативные правовые акты с учетом изменений действующего законодательства.</w:t>
      </w:r>
    </w:p>
    <w:p w:rsidR="007908D1" w:rsidRPr="00F65144" w:rsidRDefault="007908D1" w:rsidP="00F65144">
      <w:pPr>
        <w:ind w:firstLine="567"/>
        <w:jc w:val="both"/>
        <w:rPr>
          <w:lang w:val="ru-RU"/>
        </w:rPr>
      </w:pPr>
    </w:p>
    <w:sectPr w:rsidR="007908D1" w:rsidRPr="00F65144" w:rsidSect="00F65144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21EE8"/>
    <w:multiLevelType w:val="hybridMultilevel"/>
    <w:tmpl w:val="26F29002"/>
    <w:lvl w:ilvl="0" w:tplc="349495B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21B1B"/>
    <w:multiLevelType w:val="hybridMultilevel"/>
    <w:tmpl w:val="274CDF8E"/>
    <w:lvl w:ilvl="0" w:tplc="FF201000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2F436A"/>
    <w:multiLevelType w:val="hybridMultilevel"/>
    <w:tmpl w:val="6E30B70E"/>
    <w:lvl w:ilvl="0" w:tplc="6CC67F7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0BE7E0B"/>
    <w:multiLevelType w:val="multilevel"/>
    <w:tmpl w:val="2870C80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4A4211E4"/>
    <w:multiLevelType w:val="hybridMultilevel"/>
    <w:tmpl w:val="2CA4110A"/>
    <w:lvl w:ilvl="0" w:tplc="1B3C188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C857B2"/>
    <w:multiLevelType w:val="hybridMultilevel"/>
    <w:tmpl w:val="896A3F70"/>
    <w:lvl w:ilvl="0" w:tplc="03588E4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236B61"/>
    <w:multiLevelType w:val="hybridMultilevel"/>
    <w:tmpl w:val="E80CAA4A"/>
    <w:lvl w:ilvl="0" w:tplc="C3C0299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690556"/>
    <w:rsid w:val="00010299"/>
    <w:rsid w:val="00075561"/>
    <w:rsid w:val="000A3AFB"/>
    <w:rsid w:val="000C004D"/>
    <w:rsid w:val="001C3795"/>
    <w:rsid w:val="002E4B1E"/>
    <w:rsid w:val="00353CBB"/>
    <w:rsid w:val="003E6B2F"/>
    <w:rsid w:val="00550513"/>
    <w:rsid w:val="005773E0"/>
    <w:rsid w:val="0058308A"/>
    <w:rsid w:val="00587D9D"/>
    <w:rsid w:val="0059693B"/>
    <w:rsid w:val="005D2DA8"/>
    <w:rsid w:val="00617E73"/>
    <w:rsid w:val="00690556"/>
    <w:rsid w:val="006E2A57"/>
    <w:rsid w:val="007908D1"/>
    <w:rsid w:val="007B61A7"/>
    <w:rsid w:val="007F2B57"/>
    <w:rsid w:val="00864DAF"/>
    <w:rsid w:val="00885D86"/>
    <w:rsid w:val="008E004C"/>
    <w:rsid w:val="008F5A2E"/>
    <w:rsid w:val="00916BAB"/>
    <w:rsid w:val="009619B5"/>
    <w:rsid w:val="009E7BB5"/>
    <w:rsid w:val="00A06E39"/>
    <w:rsid w:val="00A334B8"/>
    <w:rsid w:val="00B75E7D"/>
    <w:rsid w:val="00BD038E"/>
    <w:rsid w:val="00CF5E26"/>
    <w:rsid w:val="00D76976"/>
    <w:rsid w:val="00DA1C36"/>
    <w:rsid w:val="00E13EBF"/>
    <w:rsid w:val="00EB0FD7"/>
    <w:rsid w:val="00ED1C78"/>
    <w:rsid w:val="00EE1DAA"/>
    <w:rsid w:val="00EE4A46"/>
    <w:rsid w:val="00F041D6"/>
    <w:rsid w:val="00F37A51"/>
    <w:rsid w:val="00F65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ajorBidi"/>
        <w:sz w:val="28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BAB"/>
  </w:style>
  <w:style w:type="paragraph" w:styleId="1">
    <w:name w:val="heading 1"/>
    <w:basedOn w:val="a"/>
    <w:next w:val="a"/>
    <w:link w:val="10"/>
    <w:uiPriority w:val="9"/>
    <w:qFormat/>
    <w:rsid w:val="00916BAB"/>
    <w:pPr>
      <w:pBdr>
        <w:bottom w:val="thinThickSmallGap" w:sz="12" w:space="1" w:color="943634" w:themeColor="accent2" w:themeShade="BF"/>
      </w:pBdr>
      <w:spacing w:before="400"/>
      <w:outlineLvl w:val="0"/>
    </w:pPr>
    <w:rPr>
      <w:rFonts w:eastAsiaTheme="majorEastAsia"/>
      <w:caps/>
      <w:color w:val="632423" w:themeColor="accent2" w:themeShade="80"/>
      <w:spacing w:val="20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6BAB"/>
    <w:pPr>
      <w:pBdr>
        <w:bottom w:val="single" w:sz="4" w:space="1" w:color="622423" w:themeColor="accent2" w:themeShade="7F"/>
      </w:pBdr>
      <w:spacing w:before="400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BAB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6BAB"/>
    <w:pPr>
      <w:pBdr>
        <w:bottom w:val="dotted" w:sz="4" w:space="1" w:color="943634" w:themeColor="accent2" w:themeShade="BF"/>
      </w:pBdr>
      <w:spacing w:after="120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6BAB"/>
    <w:pPr>
      <w:spacing w:before="320" w:after="120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6BAB"/>
    <w:pPr>
      <w:spacing w:after="120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6BAB"/>
    <w:pPr>
      <w:spacing w:after="120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6BAB"/>
    <w:pPr>
      <w:spacing w:after="120"/>
      <w:outlineLvl w:val="7"/>
    </w:pPr>
    <w:rPr>
      <w:rFonts w:eastAsiaTheme="majorEastAsia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6BAB"/>
    <w:pPr>
      <w:spacing w:after="120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BAB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16BAB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16BAB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16BAB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16BAB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16BAB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16BAB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16BAB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16BAB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916BAB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16BAB"/>
    <w:pPr>
      <w:spacing w:after="560"/>
    </w:pPr>
    <w:rPr>
      <w:rFonts w:eastAsiaTheme="majorEastAsia"/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916BAB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916BAB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916BAB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16BAB"/>
  </w:style>
  <w:style w:type="character" w:customStyle="1" w:styleId="ab">
    <w:name w:val="Без интервала Знак"/>
    <w:basedOn w:val="a0"/>
    <w:link w:val="aa"/>
    <w:uiPriority w:val="1"/>
    <w:rsid w:val="00916BAB"/>
  </w:style>
  <w:style w:type="paragraph" w:styleId="ac">
    <w:name w:val="List Paragraph"/>
    <w:basedOn w:val="a"/>
    <w:uiPriority w:val="34"/>
    <w:qFormat/>
    <w:rsid w:val="00916BA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16BAB"/>
    <w:rPr>
      <w:rFonts w:eastAsiaTheme="majorEastAsia"/>
      <w:i/>
      <w:iCs/>
    </w:rPr>
  </w:style>
  <w:style w:type="character" w:customStyle="1" w:styleId="22">
    <w:name w:val="Цитата 2 Знак"/>
    <w:basedOn w:val="a0"/>
    <w:link w:val="21"/>
    <w:uiPriority w:val="29"/>
    <w:rsid w:val="00916BAB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16BAB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16BAB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16BAB"/>
    <w:rPr>
      <w:i/>
      <w:iCs/>
    </w:rPr>
  </w:style>
  <w:style w:type="character" w:styleId="af0">
    <w:name w:val="Intense Emphasis"/>
    <w:uiPriority w:val="21"/>
    <w:qFormat/>
    <w:rsid w:val="00916BAB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916BA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16BA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16BAB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16BAB"/>
    <w:pPr>
      <w:outlineLvl w:val="9"/>
    </w:pPr>
    <w:rPr>
      <w:rFonts w:eastAsiaTheme="minorHAnsi"/>
    </w:rPr>
  </w:style>
  <w:style w:type="table" w:styleId="af5">
    <w:name w:val="Table Grid"/>
    <w:basedOn w:val="a1"/>
    <w:uiPriority w:val="59"/>
    <w:rsid w:val="006905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ajorBidi"/>
        <w:sz w:val="28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BAB"/>
  </w:style>
  <w:style w:type="paragraph" w:styleId="1">
    <w:name w:val="heading 1"/>
    <w:basedOn w:val="a"/>
    <w:next w:val="a"/>
    <w:link w:val="10"/>
    <w:uiPriority w:val="9"/>
    <w:qFormat/>
    <w:rsid w:val="00916BAB"/>
    <w:pPr>
      <w:pBdr>
        <w:bottom w:val="thinThickSmallGap" w:sz="12" w:space="1" w:color="943634" w:themeColor="accent2" w:themeShade="BF"/>
      </w:pBdr>
      <w:spacing w:before="400"/>
      <w:outlineLvl w:val="0"/>
    </w:pPr>
    <w:rPr>
      <w:rFonts w:eastAsiaTheme="majorEastAsia"/>
      <w:caps/>
      <w:color w:val="632423" w:themeColor="accent2" w:themeShade="80"/>
      <w:spacing w:val="20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6BAB"/>
    <w:pPr>
      <w:pBdr>
        <w:bottom w:val="single" w:sz="4" w:space="1" w:color="622423" w:themeColor="accent2" w:themeShade="7F"/>
      </w:pBdr>
      <w:spacing w:before="400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BAB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6BAB"/>
    <w:pPr>
      <w:pBdr>
        <w:bottom w:val="dotted" w:sz="4" w:space="1" w:color="943634" w:themeColor="accent2" w:themeShade="BF"/>
      </w:pBdr>
      <w:spacing w:after="120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6BAB"/>
    <w:pPr>
      <w:spacing w:before="320" w:after="120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6BAB"/>
    <w:pPr>
      <w:spacing w:after="120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6BAB"/>
    <w:pPr>
      <w:spacing w:after="120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6BAB"/>
    <w:pPr>
      <w:spacing w:after="120"/>
      <w:outlineLvl w:val="7"/>
    </w:pPr>
    <w:rPr>
      <w:rFonts w:eastAsiaTheme="majorEastAsia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6BAB"/>
    <w:pPr>
      <w:spacing w:after="120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BAB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16BAB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16BAB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16BAB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16BAB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16BAB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16BAB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16BAB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16BAB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916BAB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16BAB"/>
    <w:pPr>
      <w:spacing w:after="560"/>
    </w:pPr>
    <w:rPr>
      <w:rFonts w:eastAsiaTheme="majorEastAsia"/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916BAB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916BAB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916BAB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16BAB"/>
  </w:style>
  <w:style w:type="character" w:customStyle="1" w:styleId="ab">
    <w:name w:val="Без интервала Знак"/>
    <w:basedOn w:val="a0"/>
    <w:link w:val="aa"/>
    <w:uiPriority w:val="1"/>
    <w:rsid w:val="00916BAB"/>
  </w:style>
  <w:style w:type="paragraph" w:styleId="ac">
    <w:name w:val="List Paragraph"/>
    <w:basedOn w:val="a"/>
    <w:uiPriority w:val="34"/>
    <w:qFormat/>
    <w:rsid w:val="00916BA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16BAB"/>
    <w:rPr>
      <w:rFonts w:eastAsiaTheme="majorEastAsia"/>
      <w:i/>
      <w:iCs/>
    </w:rPr>
  </w:style>
  <w:style w:type="character" w:customStyle="1" w:styleId="22">
    <w:name w:val="Цитата 2 Знак"/>
    <w:basedOn w:val="a0"/>
    <w:link w:val="21"/>
    <w:uiPriority w:val="29"/>
    <w:rsid w:val="00916BAB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16BAB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16BAB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16BAB"/>
    <w:rPr>
      <w:i/>
      <w:iCs/>
    </w:rPr>
  </w:style>
  <w:style w:type="character" w:styleId="af0">
    <w:name w:val="Intense Emphasis"/>
    <w:uiPriority w:val="21"/>
    <w:qFormat/>
    <w:rsid w:val="00916BAB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916BA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16BA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16BAB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16BAB"/>
    <w:pPr>
      <w:outlineLvl w:val="9"/>
    </w:pPr>
    <w:rPr>
      <w:rFonts w:eastAsiaTheme="minorHAnsi"/>
    </w:rPr>
  </w:style>
  <w:style w:type="table" w:styleId="af5">
    <w:name w:val="Table Grid"/>
    <w:basedOn w:val="a1"/>
    <w:uiPriority w:val="59"/>
    <w:rsid w:val="006905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1713</Words>
  <Characters>9769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4</cp:revision>
  <dcterms:created xsi:type="dcterms:W3CDTF">2020-02-04T11:05:00Z</dcterms:created>
  <dcterms:modified xsi:type="dcterms:W3CDTF">2020-02-04T11:08:00Z</dcterms:modified>
</cp:coreProperties>
</file>