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47FB" w:rsidRDefault="00EE47FB" w:rsidP="00EE47FB">
      <w:pPr>
        <w:pStyle w:val="a3"/>
        <w:jc w:val="center"/>
        <w:rPr>
          <w:b/>
          <w:bCs/>
        </w:rPr>
      </w:pPr>
      <w:r>
        <w:rPr>
          <w:b/>
          <w:bCs/>
        </w:rPr>
        <w:t>Нормативные документы по пожарной безопасности</w:t>
      </w:r>
    </w:p>
    <w:p w:rsidR="00EE47FB" w:rsidRDefault="00EE47FB" w:rsidP="00EE47FB">
      <w:pPr>
        <w:pStyle w:val="a3"/>
      </w:pPr>
      <w:r>
        <w:rPr>
          <w:b/>
          <w:bCs/>
        </w:rPr>
        <w:t xml:space="preserve">  </w:t>
      </w:r>
      <w:r>
        <w:rPr>
          <w:b/>
          <w:bCs/>
        </w:rPr>
        <w:t>Федеральные законы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>
        <w:t>1</w:t>
      </w:r>
      <w:r w:rsidRPr="00EE47FB">
        <w:rPr>
          <w:color w:val="000000" w:themeColor="text1"/>
        </w:rPr>
        <w:t>. </w:t>
      </w:r>
      <w:hyperlink r:id="rId4" w:history="1">
        <w:r w:rsidRPr="00EE47FB">
          <w:rPr>
            <w:rStyle w:val="a4"/>
            <w:color w:val="000000" w:themeColor="text1"/>
            <w:u w:val="none"/>
          </w:rPr>
          <w:t>Федеральный закон от 22 июля 2008 г. № 123-ФЗ «Технический регламент о требованиях пожарной безопасности»;</w:t>
        </w:r>
      </w:hyperlink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color w:val="000000" w:themeColor="text1"/>
        </w:rPr>
        <w:t xml:space="preserve">2. </w:t>
      </w:r>
      <w:hyperlink r:id="rId5" w:history="1">
        <w:r w:rsidRPr="00EE47FB">
          <w:rPr>
            <w:rStyle w:val="a4"/>
            <w:color w:val="000000" w:themeColor="text1"/>
            <w:u w:val="none"/>
          </w:rPr>
          <w:t>Федеральный закон от 10 июля 2012 г. № 117-ФЗ "О внесении изменений в Федеральный закон "Технический регламент о требованиях пожарной безопасности""</w:t>
        </w:r>
      </w:hyperlink>
      <w:r w:rsidRPr="00EE47FB">
        <w:rPr>
          <w:color w:val="000000" w:themeColor="text1"/>
        </w:rPr>
        <w:t>;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color w:val="000000" w:themeColor="text1"/>
        </w:rPr>
        <w:t xml:space="preserve">3. </w:t>
      </w:r>
      <w:hyperlink r:id="rId6" w:history="1">
        <w:r w:rsidRPr="00EE47FB">
          <w:rPr>
            <w:rStyle w:val="a4"/>
            <w:color w:val="000000" w:themeColor="text1"/>
            <w:u w:val="none"/>
          </w:rPr>
          <w:t>Комментарий МЧС России к некоторым статьям Федерального закона от 22 июля 2008 г. № 123-ФЗ «Технический регламент о требованиях пожарной безопасности»</w:t>
        </w:r>
      </w:hyperlink>
      <w:r w:rsidRPr="00EE47FB">
        <w:rPr>
          <w:color w:val="000000" w:themeColor="text1"/>
        </w:rPr>
        <w:t>;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color w:val="000000" w:themeColor="text1"/>
        </w:rPr>
        <w:t>4. </w:t>
      </w:r>
      <w:hyperlink r:id="rId7" w:history="1">
        <w:r w:rsidRPr="00EE47FB">
          <w:rPr>
            <w:rStyle w:val="a4"/>
            <w:color w:val="000000" w:themeColor="text1"/>
            <w:u w:val="none"/>
          </w:rPr>
          <w:t xml:space="preserve">Перечень национальных стандартов и сводов правил, в результате </w:t>
        </w:r>
        <w:proofErr w:type="gramStart"/>
        <w:r w:rsidRPr="00EE47FB">
          <w:rPr>
            <w:rStyle w:val="a4"/>
            <w:color w:val="000000" w:themeColor="text1"/>
            <w:u w:val="none"/>
          </w:rPr>
          <w:t>применения</w:t>
        </w:r>
        <w:proofErr w:type="gramEnd"/>
        <w:r w:rsidRPr="00EE47FB">
          <w:rPr>
            <w:rStyle w:val="a4"/>
            <w:color w:val="000000" w:themeColor="text1"/>
            <w:u w:val="none"/>
          </w:rPr>
          <w:t xml:space="preserve"> которых на добровольной основе обеспечивается соблюдение требований Федерального закона от 22 июля 2008 г. N 123-ФЗ "Технический регламент о требованиях пожарной безопасности"</w:t>
        </w:r>
      </w:hyperlink>
      <w:r w:rsidRPr="00EE47FB">
        <w:rPr>
          <w:color w:val="000000" w:themeColor="text1"/>
        </w:rPr>
        <w:t xml:space="preserve"> (Приказ Федерального </w:t>
      </w:r>
      <w:proofErr w:type="spellStart"/>
      <w:r w:rsidRPr="00EE47FB">
        <w:rPr>
          <w:color w:val="000000" w:themeColor="text1"/>
        </w:rPr>
        <w:t>агенства</w:t>
      </w:r>
      <w:proofErr w:type="spellEnd"/>
      <w:r w:rsidRPr="00EE47FB">
        <w:rPr>
          <w:color w:val="000000" w:themeColor="text1"/>
        </w:rPr>
        <w:t xml:space="preserve"> по техническому регулированию и метрологии от 16 апреля 2014 г. № 474);</w:t>
      </w:r>
      <w:bookmarkStart w:id="0" w:name="_GoBack"/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color w:val="000000" w:themeColor="text1"/>
        </w:rPr>
        <w:t xml:space="preserve">5. </w:t>
      </w:r>
      <w:hyperlink r:id="rId8" w:history="1">
        <w:r w:rsidRPr="00EE47FB">
          <w:rPr>
            <w:rStyle w:val="a4"/>
            <w:color w:val="000000" w:themeColor="text1"/>
            <w:u w:val="none"/>
          </w:rPr>
          <w:t>Федеральный закон от 21.12.1994 г. № 69-ФЗ "О пожарной безопасности"</w:t>
        </w:r>
      </w:hyperlink>
      <w:bookmarkEnd w:id="0"/>
      <w:r w:rsidRPr="00EE47FB">
        <w:rPr>
          <w:color w:val="000000" w:themeColor="text1"/>
        </w:rPr>
        <w:t xml:space="preserve"> (ред. от 30.11.2011 г.);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color w:val="000000" w:themeColor="text1"/>
        </w:rPr>
        <w:t xml:space="preserve">6. </w:t>
      </w:r>
      <w:hyperlink r:id="rId9" w:history="1">
        <w:r w:rsidRPr="00EE47FB">
          <w:rPr>
            <w:rStyle w:val="a4"/>
            <w:color w:val="000000" w:themeColor="text1"/>
            <w:u w:val="none"/>
          </w:rPr>
          <w:t>Федеральный закон от 27.12.2002 г. № 184-ФЗ "О техническом регулировании"</w:t>
        </w:r>
      </w:hyperlink>
      <w:r w:rsidRPr="00EE47FB">
        <w:rPr>
          <w:color w:val="000000" w:themeColor="text1"/>
        </w:rPr>
        <w:t xml:space="preserve"> (ред. от 06.12.2011 г.);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color w:val="000000" w:themeColor="text1"/>
        </w:rPr>
        <w:t xml:space="preserve">7. </w:t>
      </w:r>
      <w:hyperlink r:id="rId10" w:history="1">
        <w:r w:rsidRPr="00EE47FB">
          <w:rPr>
            <w:rStyle w:val="a4"/>
            <w:color w:val="000000" w:themeColor="text1"/>
            <w:u w:val="none"/>
          </w:rPr>
          <w:t>Федеральный закон от 26.12.2008 г. №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</w:t>
        </w:r>
      </w:hyperlink>
      <w:r w:rsidRPr="00EE47FB">
        <w:rPr>
          <w:color w:val="000000" w:themeColor="text1"/>
        </w:rPr>
        <w:t xml:space="preserve"> (ред. от 25.06.2012 г.);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b/>
          <w:bCs/>
          <w:color w:val="000000" w:themeColor="text1"/>
        </w:rPr>
        <w:t>Правила пожарной безопасности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color w:val="000000" w:themeColor="text1"/>
        </w:rPr>
        <w:t xml:space="preserve">1. </w:t>
      </w:r>
      <w:hyperlink r:id="rId11" w:history="1">
        <w:r w:rsidRPr="00EE47FB">
          <w:rPr>
            <w:rStyle w:val="a4"/>
            <w:color w:val="000000" w:themeColor="text1"/>
            <w:u w:val="none"/>
          </w:rPr>
          <w:t>Правила противопожарного режима в Российской Федерации</w:t>
        </w:r>
      </w:hyperlink>
      <w:hyperlink r:id="rId12" w:history="1">
        <w:r w:rsidRPr="00EE47FB">
          <w:rPr>
            <w:rStyle w:val="a4"/>
            <w:color w:val="000000" w:themeColor="text1"/>
            <w:u w:val="none"/>
          </w:rPr>
          <w:t xml:space="preserve"> </w:t>
        </w:r>
      </w:hyperlink>
      <w:r w:rsidRPr="00EE47FB">
        <w:rPr>
          <w:color w:val="000000" w:themeColor="text1"/>
        </w:rPr>
        <w:t>(утверждены Постановлением правительства РФ от 25.04.2012 г. № 390 "О противопожарном режиме", с изменениями от 06.03.2015 г.);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color w:val="000000" w:themeColor="text1"/>
        </w:rPr>
        <w:t xml:space="preserve">2. </w:t>
      </w:r>
      <w:hyperlink r:id="rId13" w:history="1">
        <w:r w:rsidRPr="00EE47FB">
          <w:rPr>
            <w:rStyle w:val="a4"/>
            <w:color w:val="000000" w:themeColor="text1"/>
            <w:u w:val="none"/>
          </w:rPr>
          <w:t>Правила пожарной безопасности в Российской Федерации (ППБ 01-03)</w:t>
        </w:r>
      </w:hyperlink>
      <w:r w:rsidRPr="00EE47FB">
        <w:rPr>
          <w:color w:val="000000" w:themeColor="text1"/>
        </w:rPr>
        <w:t>;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color w:val="000000" w:themeColor="text1"/>
        </w:rPr>
        <w:t xml:space="preserve">3. </w:t>
      </w:r>
      <w:hyperlink r:id="rId14" w:history="1">
        <w:r w:rsidRPr="00EE47FB">
          <w:rPr>
            <w:rStyle w:val="a4"/>
            <w:color w:val="000000" w:themeColor="text1"/>
            <w:u w:val="none"/>
          </w:rPr>
          <w:t>Правила пожарной безопасности в лесах</w:t>
        </w:r>
      </w:hyperlink>
      <w:r w:rsidRPr="00EE47FB">
        <w:rPr>
          <w:color w:val="000000" w:themeColor="text1"/>
        </w:rPr>
        <w:t>;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color w:val="000000" w:themeColor="text1"/>
        </w:rPr>
        <w:t>4. </w:t>
      </w:r>
      <w:hyperlink r:id="rId15" w:history="1">
        <w:r w:rsidRPr="00EE47FB">
          <w:rPr>
            <w:rStyle w:val="a4"/>
            <w:color w:val="000000" w:themeColor="text1"/>
            <w:u w:val="none"/>
          </w:rPr>
          <w:t>Правила пожарной безопасности для общеобразовательных школ, профессионально-технических училищ, школ-интернатов, детских домов, дошкольных, внешкольных и других учебно-воспитательных учреждений</w:t>
        </w:r>
      </w:hyperlink>
      <w:r w:rsidRPr="00EE47FB">
        <w:rPr>
          <w:color w:val="000000" w:themeColor="text1"/>
        </w:rPr>
        <w:t xml:space="preserve"> (ППБ 101-89);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color w:val="000000" w:themeColor="text1"/>
        </w:rPr>
        <w:t>5. </w:t>
      </w:r>
      <w:hyperlink r:id="rId16" w:history="1">
        <w:r w:rsidRPr="00EE47FB">
          <w:rPr>
            <w:rStyle w:val="a4"/>
            <w:color w:val="000000" w:themeColor="text1"/>
            <w:u w:val="none"/>
          </w:rPr>
          <w:t>Правила пожарной безопасности для учреждений культуры Российской федерации</w:t>
        </w:r>
      </w:hyperlink>
      <w:r w:rsidRPr="00EE47FB">
        <w:rPr>
          <w:color w:val="000000" w:themeColor="text1"/>
        </w:rPr>
        <w:t xml:space="preserve"> (ВППБ 13-01-94);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color w:val="000000" w:themeColor="text1"/>
        </w:rPr>
        <w:t>6. </w:t>
      </w:r>
      <w:hyperlink r:id="rId17" w:history="1">
        <w:r w:rsidRPr="00EE47FB">
          <w:rPr>
            <w:rStyle w:val="a4"/>
            <w:color w:val="000000" w:themeColor="text1"/>
            <w:u w:val="none"/>
          </w:rPr>
          <w:t>Правила пожарной безопасности для спортивных сооружений</w:t>
        </w:r>
      </w:hyperlink>
      <w:r w:rsidRPr="00EE47FB">
        <w:rPr>
          <w:color w:val="000000" w:themeColor="text1"/>
        </w:rPr>
        <w:t xml:space="preserve"> (ППБ 0-148-87);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color w:val="000000" w:themeColor="text1"/>
        </w:rPr>
        <w:t>7. </w:t>
      </w:r>
      <w:hyperlink r:id="rId18" w:history="1">
        <w:r w:rsidRPr="00EE47FB">
          <w:rPr>
            <w:rStyle w:val="a4"/>
            <w:color w:val="000000" w:themeColor="text1"/>
            <w:u w:val="none"/>
          </w:rPr>
          <w:t>Правила пожарной безопасности на железнодорожном транспорте</w:t>
        </w:r>
      </w:hyperlink>
      <w:r w:rsidRPr="00EE47FB">
        <w:rPr>
          <w:color w:val="000000" w:themeColor="text1"/>
        </w:rPr>
        <w:t xml:space="preserve"> (ППБО 109-92);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color w:val="000000" w:themeColor="text1"/>
        </w:rPr>
        <w:t xml:space="preserve">8. </w:t>
      </w:r>
      <w:hyperlink r:id="rId19" w:history="1">
        <w:r w:rsidRPr="00EE47FB">
          <w:rPr>
            <w:rStyle w:val="a4"/>
            <w:color w:val="000000" w:themeColor="text1"/>
            <w:u w:val="none"/>
          </w:rPr>
          <w:t>Правила технической эксплуатации электроустановок потребителей</w:t>
        </w:r>
      </w:hyperlink>
      <w:r w:rsidRPr="00EE47FB">
        <w:rPr>
          <w:color w:val="000000" w:themeColor="text1"/>
        </w:rPr>
        <w:t xml:space="preserve"> (ПТЭЭП).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b/>
          <w:bCs/>
          <w:color w:val="000000" w:themeColor="text1"/>
        </w:rPr>
        <w:lastRenderedPageBreak/>
        <w:t>Своды правил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color w:val="000000" w:themeColor="text1"/>
        </w:rPr>
        <w:t xml:space="preserve">1. </w:t>
      </w:r>
      <w:hyperlink r:id="rId20" w:history="1">
        <w:r w:rsidRPr="00EE47FB">
          <w:rPr>
            <w:rStyle w:val="a4"/>
            <w:color w:val="000000" w:themeColor="text1"/>
            <w:u w:val="none"/>
          </w:rPr>
          <w:t>Свод правил 1.13130.2009 Эвакуационные пути и выходы</w:t>
        </w:r>
      </w:hyperlink>
      <w:r w:rsidRPr="00EE47FB">
        <w:rPr>
          <w:color w:val="000000" w:themeColor="text1"/>
        </w:rPr>
        <w:t>;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color w:val="000000" w:themeColor="text1"/>
        </w:rPr>
        <w:t xml:space="preserve">2. </w:t>
      </w:r>
      <w:hyperlink r:id="rId21" w:history="1">
        <w:r w:rsidRPr="00EE47FB">
          <w:rPr>
            <w:rStyle w:val="a4"/>
            <w:color w:val="000000" w:themeColor="text1"/>
            <w:u w:val="none"/>
          </w:rPr>
          <w:t>Свод правил 2.13130.2009 Обеспечение огнестойкости объектов защиты</w:t>
        </w:r>
      </w:hyperlink>
      <w:r w:rsidRPr="00EE47FB">
        <w:rPr>
          <w:color w:val="000000" w:themeColor="text1"/>
        </w:rPr>
        <w:t>;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color w:val="000000" w:themeColor="text1"/>
        </w:rPr>
        <w:t>3. </w:t>
      </w:r>
      <w:hyperlink r:id="rId22" w:history="1">
        <w:r w:rsidRPr="00EE47FB">
          <w:rPr>
            <w:rStyle w:val="a4"/>
            <w:color w:val="000000" w:themeColor="text1"/>
            <w:u w:val="none"/>
          </w:rPr>
          <w:t>Свод правил 3.13130.2009 Система оповещения и управления эвакуацией людей при пожаре</w:t>
        </w:r>
      </w:hyperlink>
      <w:r w:rsidRPr="00EE47FB">
        <w:rPr>
          <w:color w:val="000000" w:themeColor="text1"/>
        </w:rPr>
        <w:t>;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color w:val="000000" w:themeColor="text1"/>
        </w:rPr>
        <w:t>4. </w:t>
      </w:r>
      <w:hyperlink r:id="rId23" w:history="1">
        <w:r w:rsidRPr="00EE47FB">
          <w:rPr>
            <w:rStyle w:val="a4"/>
            <w:color w:val="000000" w:themeColor="text1"/>
            <w:u w:val="none"/>
          </w:rPr>
          <w:t>Свод правил 4.13130.2009 Ограничение распространения пожара на объектах защиты</w:t>
        </w:r>
      </w:hyperlink>
      <w:r w:rsidRPr="00EE47FB">
        <w:rPr>
          <w:color w:val="000000" w:themeColor="text1"/>
        </w:rPr>
        <w:t>;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color w:val="000000" w:themeColor="text1"/>
        </w:rPr>
        <w:t>5. </w:t>
      </w:r>
      <w:hyperlink r:id="rId24" w:history="1">
        <w:r w:rsidRPr="00EE47FB">
          <w:rPr>
            <w:rStyle w:val="a4"/>
            <w:color w:val="000000" w:themeColor="text1"/>
            <w:u w:val="none"/>
          </w:rPr>
          <w:t>Свод правил 5.13130.2009 Установки пожарной сигнализации и пожаротушения автоматические</w:t>
        </w:r>
      </w:hyperlink>
      <w:r w:rsidRPr="00EE47FB">
        <w:rPr>
          <w:color w:val="000000" w:themeColor="text1"/>
        </w:rPr>
        <w:t>;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color w:val="000000" w:themeColor="text1"/>
        </w:rPr>
        <w:t>6. </w:t>
      </w:r>
      <w:hyperlink r:id="rId25" w:history="1">
        <w:r w:rsidRPr="00EE47FB">
          <w:rPr>
            <w:rStyle w:val="a4"/>
            <w:color w:val="000000" w:themeColor="text1"/>
            <w:u w:val="none"/>
          </w:rPr>
          <w:t>Свод правил 6.13130.2009 Электрооборудование</w:t>
        </w:r>
      </w:hyperlink>
      <w:r w:rsidRPr="00EE47FB">
        <w:rPr>
          <w:color w:val="000000" w:themeColor="text1"/>
        </w:rPr>
        <w:t>;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color w:val="000000" w:themeColor="text1"/>
        </w:rPr>
        <w:t>7. </w:t>
      </w:r>
      <w:hyperlink r:id="rId26" w:history="1">
        <w:r w:rsidRPr="00EE47FB">
          <w:rPr>
            <w:rStyle w:val="a4"/>
            <w:color w:val="000000" w:themeColor="text1"/>
            <w:u w:val="none"/>
          </w:rPr>
          <w:t>Свод правил 7.13130.2009 Отопление, вентиляция и кондиционирование - Противопожарные требования</w:t>
        </w:r>
      </w:hyperlink>
      <w:r w:rsidRPr="00EE47FB">
        <w:rPr>
          <w:color w:val="000000" w:themeColor="text1"/>
        </w:rPr>
        <w:t>;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color w:val="000000" w:themeColor="text1"/>
        </w:rPr>
        <w:t>8. </w:t>
      </w:r>
      <w:hyperlink r:id="rId27" w:history="1">
        <w:r w:rsidRPr="00EE47FB">
          <w:rPr>
            <w:rStyle w:val="a4"/>
            <w:color w:val="000000" w:themeColor="text1"/>
            <w:u w:val="none"/>
          </w:rPr>
          <w:t>Свод правил 8.13130.2009 Источники наружного противопожарного водоснабжения</w:t>
        </w:r>
      </w:hyperlink>
      <w:r w:rsidRPr="00EE47FB">
        <w:rPr>
          <w:color w:val="000000" w:themeColor="text1"/>
        </w:rPr>
        <w:t>;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color w:val="000000" w:themeColor="text1"/>
        </w:rPr>
        <w:t>9. </w:t>
      </w:r>
      <w:hyperlink r:id="rId28" w:history="1">
        <w:r w:rsidRPr="00EE47FB">
          <w:rPr>
            <w:rStyle w:val="a4"/>
            <w:color w:val="000000" w:themeColor="text1"/>
            <w:u w:val="none"/>
          </w:rPr>
          <w:t>Свод правил 9.13130.2009 Огнетушители - требования к эксплуатации</w:t>
        </w:r>
      </w:hyperlink>
      <w:r w:rsidRPr="00EE47FB">
        <w:rPr>
          <w:color w:val="000000" w:themeColor="text1"/>
        </w:rPr>
        <w:t>;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color w:val="000000" w:themeColor="text1"/>
        </w:rPr>
        <w:t>10. </w:t>
      </w:r>
      <w:hyperlink r:id="rId29" w:history="1">
        <w:r w:rsidRPr="00EE47FB">
          <w:rPr>
            <w:rStyle w:val="a4"/>
            <w:color w:val="000000" w:themeColor="text1"/>
            <w:u w:val="none"/>
          </w:rPr>
          <w:t>Свод правил 10.13130.2009 Внутренний противопожарный водопровод - Требования пожарной безопасности</w:t>
        </w:r>
      </w:hyperlink>
      <w:r w:rsidRPr="00EE47FB">
        <w:rPr>
          <w:color w:val="000000" w:themeColor="text1"/>
        </w:rPr>
        <w:t>;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color w:val="000000" w:themeColor="text1"/>
        </w:rPr>
        <w:t>11. </w:t>
      </w:r>
      <w:hyperlink r:id="rId30" w:history="1">
        <w:r w:rsidRPr="00EE47FB">
          <w:rPr>
            <w:rStyle w:val="a4"/>
            <w:color w:val="000000" w:themeColor="text1"/>
            <w:u w:val="none"/>
          </w:rPr>
          <w:t>Свод правил 11.13130.2009 Места дислокации подразделений пожарной охраны - Порядок и методика определения</w:t>
        </w:r>
      </w:hyperlink>
      <w:r w:rsidRPr="00EE47FB">
        <w:rPr>
          <w:color w:val="000000" w:themeColor="text1"/>
        </w:rPr>
        <w:t>;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color w:val="000000" w:themeColor="text1"/>
        </w:rPr>
        <w:t>12. </w:t>
      </w:r>
      <w:hyperlink r:id="rId31" w:history="1">
        <w:r w:rsidRPr="00EE47FB">
          <w:rPr>
            <w:rStyle w:val="a4"/>
            <w:color w:val="000000" w:themeColor="text1"/>
            <w:u w:val="none"/>
          </w:rPr>
          <w:t>Свод правил 12.13130.2009 Определение категорий помещений, зданий и наружных установок по взрывопожарной и пожарной опасности</w:t>
        </w:r>
      </w:hyperlink>
      <w:r w:rsidRPr="00EE47FB">
        <w:rPr>
          <w:color w:val="000000" w:themeColor="text1"/>
        </w:rPr>
        <w:t>;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color w:val="000000" w:themeColor="text1"/>
        </w:rPr>
        <w:t>13. </w:t>
      </w:r>
      <w:hyperlink r:id="rId32" w:history="1">
        <w:r w:rsidRPr="00EE47FB">
          <w:rPr>
            <w:rStyle w:val="a4"/>
            <w:color w:val="000000" w:themeColor="text1"/>
            <w:u w:val="none"/>
          </w:rPr>
          <w:t>Свод правил 13.13130.2009 Атомные станции - Требования пожарной безопасности</w:t>
        </w:r>
      </w:hyperlink>
      <w:r w:rsidRPr="00EE47FB">
        <w:rPr>
          <w:color w:val="000000" w:themeColor="text1"/>
        </w:rPr>
        <w:t>.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color w:val="000000" w:themeColor="text1"/>
        </w:rPr>
        <w:t xml:space="preserve">14. </w:t>
      </w:r>
      <w:hyperlink r:id="rId33" w:history="1">
        <w:r w:rsidRPr="00EE47FB">
          <w:rPr>
            <w:rStyle w:val="a4"/>
            <w:color w:val="000000" w:themeColor="text1"/>
            <w:u w:val="none"/>
          </w:rPr>
          <w:t>Свод правил 14.13330.2011 Строительство в сейсмических повышенных районах. Актуализированная редакция СНиП II-7-81*</w:t>
        </w:r>
      </w:hyperlink>
      <w:r w:rsidRPr="00EE47FB">
        <w:rPr>
          <w:color w:val="000000" w:themeColor="text1"/>
        </w:rPr>
        <w:t>;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color w:val="000000" w:themeColor="text1"/>
        </w:rPr>
        <w:t xml:space="preserve">15. </w:t>
      </w:r>
      <w:hyperlink r:id="rId34" w:history="1">
        <w:r w:rsidRPr="00EE47FB">
          <w:rPr>
            <w:rStyle w:val="a4"/>
            <w:color w:val="000000" w:themeColor="text1"/>
            <w:u w:val="none"/>
          </w:rPr>
          <w:t>Свод правил 16.13330.2011 Стальные конструкции. Актуализированная редакция СНиП II-23-81*</w:t>
        </w:r>
      </w:hyperlink>
      <w:r w:rsidRPr="00EE47FB">
        <w:rPr>
          <w:color w:val="000000" w:themeColor="text1"/>
        </w:rPr>
        <w:t>;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color w:val="000000" w:themeColor="text1"/>
        </w:rPr>
        <w:t xml:space="preserve">16. </w:t>
      </w:r>
      <w:hyperlink r:id="rId35" w:history="1">
        <w:r w:rsidRPr="00EE47FB">
          <w:rPr>
            <w:rStyle w:val="a4"/>
            <w:color w:val="000000" w:themeColor="text1"/>
            <w:u w:val="none"/>
          </w:rPr>
          <w:t>Свод правил 17.13330.2011 Кровли. Актуализированная редакция СНиП II-26-76</w:t>
        </w:r>
      </w:hyperlink>
      <w:r w:rsidRPr="00EE47FB">
        <w:rPr>
          <w:color w:val="000000" w:themeColor="text1"/>
        </w:rPr>
        <w:t>;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color w:val="000000" w:themeColor="text1"/>
        </w:rPr>
        <w:t xml:space="preserve">17. </w:t>
      </w:r>
      <w:hyperlink r:id="rId36" w:history="1">
        <w:r w:rsidRPr="00EE47FB">
          <w:rPr>
            <w:rStyle w:val="a4"/>
            <w:color w:val="000000" w:themeColor="text1"/>
            <w:u w:val="none"/>
          </w:rPr>
          <w:t>Свод правил 18.13330.2011 Генеральные планы промышленных предприятий. Актуализированная редакция СНиП II-89-80*</w:t>
        </w:r>
      </w:hyperlink>
      <w:r w:rsidRPr="00EE47FB">
        <w:rPr>
          <w:color w:val="000000" w:themeColor="text1"/>
        </w:rPr>
        <w:t>;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color w:val="000000" w:themeColor="text1"/>
        </w:rPr>
        <w:t xml:space="preserve">18. </w:t>
      </w:r>
      <w:hyperlink r:id="rId37" w:history="1">
        <w:r w:rsidRPr="00EE47FB">
          <w:rPr>
            <w:rStyle w:val="a4"/>
            <w:color w:val="000000" w:themeColor="text1"/>
            <w:u w:val="none"/>
          </w:rPr>
          <w:t>Свод правил 19.13330.2011 Генеральные планы сельскохозяйственных предприятий. Актуализированная редакция СНиП II-97-76*</w:t>
        </w:r>
      </w:hyperlink>
      <w:r w:rsidRPr="00EE47FB">
        <w:rPr>
          <w:color w:val="000000" w:themeColor="text1"/>
        </w:rPr>
        <w:t>;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color w:val="000000" w:themeColor="text1"/>
        </w:rPr>
        <w:t xml:space="preserve">19. </w:t>
      </w:r>
      <w:hyperlink r:id="rId38" w:history="1">
        <w:r w:rsidRPr="00EE47FB">
          <w:rPr>
            <w:rStyle w:val="a4"/>
            <w:color w:val="000000" w:themeColor="text1"/>
            <w:u w:val="none"/>
          </w:rPr>
          <w:t>Свод правил 29.13330.2011 Полы. Актуализированная редакция СНиП 2.03.13-88</w:t>
        </w:r>
      </w:hyperlink>
      <w:r w:rsidRPr="00EE47FB">
        <w:rPr>
          <w:color w:val="000000" w:themeColor="text1"/>
        </w:rPr>
        <w:t>;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color w:val="000000" w:themeColor="text1"/>
        </w:rPr>
        <w:t xml:space="preserve">20. </w:t>
      </w:r>
      <w:hyperlink r:id="rId39" w:history="1">
        <w:r w:rsidRPr="00EE47FB">
          <w:rPr>
            <w:rStyle w:val="a4"/>
            <w:color w:val="000000" w:themeColor="text1"/>
            <w:u w:val="none"/>
          </w:rPr>
          <w:t>Свод правил 42.13330.2011 Градостроительство. Планировка и застройка городских и сельских поселений. Актуализированная редакция СНиП 2.07.01-89*</w:t>
        </w:r>
      </w:hyperlink>
      <w:r w:rsidRPr="00EE47FB">
        <w:rPr>
          <w:color w:val="000000" w:themeColor="text1"/>
        </w:rPr>
        <w:t>;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color w:val="000000" w:themeColor="text1"/>
        </w:rPr>
        <w:lastRenderedPageBreak/>
        <w:t xml:space="preserve">21. </w:t>
      </w:r>
      <w:hyperlink r:id="rId40" w:history="1">
        <w:r w:rsidRPr="00EE47FB">
          <w:rPr>
            <w:rStyle w:val="a4"/>
            <w:color w:val="000000" w:themeColor="text1"/>
            <w:u w:val="none"/>
          </w:rPr>
          <w:t>Свод правил 44.13330.2011 Административные и бытовые здания. Актуализированная редакция СНиП 2.09.04-87</w:t>
        </w:r>
      </w:hyperlink>
      <w:r w:rsidRPr="00EE47FB">
        <w:rPr>
          <w:color w:val="000000" w:themeColor="text1"/>
        </w:rPr>
        <w:t>;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color w:val="000000" w:themeColor="text1"/>
        </w:rPr>
        <w:t xml:space="preserve">22. </w:t>
      </w:r>
      <w:hyperlink r:id="rId41" w:history="1">
        <w:r w:rsidRPr="00EE47FB">
          <w:rPr>
            <w:rStyle w:val="a4"/>
            <w:color w:val="000000" w:themeColor="text1"/>
            <w:u w:val="none"/>
          </w:rPr>
          <w:t>Свод правил 48.13330.2011 Организация строительства. Актуализированная редакция СНиП 12-01-2004</w:t>
        </w:r>
      </w:hyperlink>
      <w:r w:rsidRPr="00EE47FB">
        <w:rPr>
          <w:color w:val="000000" w:themeColor="text1"/>
        </w:rPr>
        <w:t>;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color w:val="000000" w:themeColor="text1"/>
        </w:rPr>
        <w:t xml:space="preserve">23. </w:t>
      </w:r>
      <w:hyperlink r:id="rId42" w:history="1">
        <w:r w:rsidRPr="00EE47FB">
          <w:rPr>
            <w:rStyle w:val="a4"/>
            <w:color w:val="000000" w:themeColor="text1"/>
            <w:u w:val="none"/>
          </w:rPr>
          <w:t>Свод правил 52.13330.2011 Естественное и искусственное освещение. Актуализированная редакция СНиП 23-05-95*</w:t>
        </w:r>
      </w:hyperlink>
      <w:r w:rsidRPr="00EE47FB">
        <w:rPr>
          <w:color w:val="000000" w:themeColor="text1"/>
        </w:rPr>
        <w:t>;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color w:val="000000" w:themeColor="text1"/>
        </w:rPr>
        <w:t xml:space="preserve">24. </w:t>
      </w:r>
      <w:hyperlink r:id="rId43" w:history="1">
        <w:r w:rsidRPr="00EE47FB">
          <w:rPr>
            <w:rStyle w:val="a4"/>
            <w:color w:val="000000" w:themeColor="text1"/>
            <w:u w:val="none"/>
          </w:rPr>
          <w:t>Свод правил 53.13330.2011 Планировка и застройка территорий садоводческих (дачных) объединений граждан, здания и сооружения. Актуализированная редакция СНиП 30-02-97*</w:t>
        </w:r>
      </w:hyperlink>
      <w:r w:rsidRPr="00EE47FB">
        <w:rPr>
          <w:color w:val="000000" w:themeColor="text1"/>
        </w:rPr>
        <w:t>;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color w:val="000000" w:themeColor="text1"/>
        </w:rPr>
        <w:t xml:space="preserve">25. </w:t>
      </w:r>
      <w:hyperlink r:id="rId44" w:history="1">
        <w:r w:rsidRPr="00EE47FB">
          <w:rPr>
            <w:rStyle w:val="a4"/>
            <w:color w:val="000000" w:themeColor="text1"/>
            <w:u w:val="none"/>
          </w:rPr>
          <w:t>Свод правил 54.13330.2011 Здания жилые многоквартирные. Актуализированная редакция СНиП 31-01-2003</w:t>
        </w:r>
      </w:hyperlink>
      <w:r w:rsidRPr="00EE47FB">
        <w:rPr>
          <w:color w:val="000000" w:themeColor="text1"/>
        </w:rPr>
        <w:t>;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color w:val="000000" w:themeColor="text1"/>
        </w:rPr>
        <w:t xml:space="preserve">26. </w:t>
      </w:r>
      <w:hyperlink r:id="rId45" w:history="1">
        <w:r w:rsidRPr="00EE47FB">
          <w:rPr>
            <w:rStyle w:val="a4"/>
            <w:color w:val="000000" w:themeColor="text1"/>
            <w:u w:val="none"/>
          </w:rPr>
          <w:t>Свод правил 55.13330.2011 Дома жилые одноквартирные. Актуализированная редакция СНиП 31-02-2001</w:t>
        </w:r>
      </w:hyperlink>
      <w:r w:rsidRPr="00EE47FB">
        <w:rPr>
          <w:color w:val="000000" w:themeColor="text1"/>
        </w:rPr>
        <w:t>;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color w:val="000000" w:themeColor="text1"/>
        </w:rPr>
        <w:t xml:space="preserve">27. </w:t>
      </w:r>
      <w:hyperlink r:id="rId46" w:history="1">
        <w:r w:rsidRPr="00EE47FB">
          <w:rPr>
            <w:rStyle w:val="a4"/>
            <w:color w:val="000000" w:themeColor="text1"/>
            <w:u w:val="none"/>
          </w:rPr>
          <w:t>Свод правил 56.13330.2011 Производственные здания. Актуализированная редакция СНиП 31-03-2001</w:t>
        </w:r>
      </w:hyperlink>
      <w:r w:rsidRPr="00EE47FB">
        <w:rPr>
          <w:color w:val="000000" w:themeColor="text1"/>
        </w:rPr>
        <w:t>;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color w:val="000000" w:themeColor="text1"/>
        </w:rPr>
        <w:t xml:space="preserve">28. </w:t>
      </w:r>
      <w:hyperlink r:id="rId47" w:history="1">
        <w:r w:rsidRPr="00EE47FB">
          <w:rPr>
            <w:rStyle w:val="a4"/>
            <w:color w:val="000000" w:themeColor="text1"/>
            <w:u w:val="none"/>
          </w:rPr>
          <w:t>Свод правил 62.13330.2011 Газораспределительные системы. Актуализированная редакция СНиП 42-01-2002</w:t>
        </w:r>
      </w:hyperlink>
      <w:r w:rsidRPr="00EE47FB">
        <w:rPr>
          <w:color w:val="000000" w:themeColor="text1"/>
        </w:rPr>
        <w:t>;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color w:val="000000" w:themeColor="text1"/>
        </w:rPr>
        <w:t xml:space="preserve">29. </w:t>
      </w:r>
      <w:hyperlink r:id="rId48" w:history="1">
        <w:r w:rsidRPr="00EE47FB">
          <w:rPr>
            <w:rStyle w:val="a4"/>
            <w:color w:val="000000" w:themeColor="text1"/>
            <w:u w:val="none"/>
          </w:rPr>
          <w:t>Свод правил 64.13330.2011 Деревянные конструкции. Актуализированная редакция СНиП II-25-80</w:t>
        </w:r>
      </w:hyperlink>
      <w:r w:rsidRPr="00EE47FB">
        <w:rPr>
          <w:color w:val="000000" w:themeColor="text1"/>
        </w:rPr>
        <w:t>;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b/>
          <w:bCs/>
          <w:color w:val="000000" w:themeColor="text1"/>
        </w:rPr>
        <w:t>Государственные стандарты (ГОСТ)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color w:val="000000" w:themeColor="text1"/>
        </w:rPr>
        <w:t xml:space="preserve">1. </w:t>
      </w:r>
      <w:hyperlink r:id="rId49" w:history="1">
        <w:r w:rsidRPr="00EE47FB">
          <w:rPr>
            <w:rStyle w:val="a4"/>
            <w:color w:val="000000" w:themeColor="text1"/>
            <w:u w:val="none"/>
          </w:rPr>
          <w:t>ГОСТ Р 12.2.143-2009 "Системы фотолюминесцентные эвакуационные. Требования и методы контроля"</w:t>
        </w:r>
      </w:hyperlink>
      <w:r w:rsidRPr="00EE47FB">
        <w:rPr>
          <w:color w:val="000000" w:themeColor="text1"/>
        </w:rPr>
        <w:t>;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color w:val="000000" w:themeColor="text1"/>
        </w:rPr>
        <w:t xml:space="preserve">2. </w:t>
      </w:r>
      <w:hyperlink r:id="rId50" w:history="1">
        <w:r w:rsidRPr="00EE47FB">
          <w:rPr>
            <w:rStyle w:val="a4"/>
            <w:color w:val="000000" w:themeColor="text1"/>
            <w:u w:val="none"/>
          </w:rPr>
          <w:t>ГОСТ Р 12.4.026-2001 "Цвета сигнальные, знаки безопасности и разметка сигнальная. Назначение и правила применения. Общие технические требования и характеристики. Методы испытаний"</w:t>
        </w:r>
      </w:hyperlink>
      <w:r w:rsidRPr="00EE47FB">
        <w:rPr>
          <w:color w:val="000000" w:themeColor="text1"/>
        </w:rPr>
        <w:t>;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color w:val="000000" w:themeColor="text1"/>
        </w:rPr>
        <w:t xml:space="preserve">3. </w:t>
      </w:r>
      <w:hyperlink r:id="rId51" w:history="1">
        <w:r w:rsidRPr="00EE47FB">
          <w:rPr>
            <w:rStyle w:val="a4"/>
            <w:color w:val="000000" w:themeColor="text1"/>
            <w:u w:val="none"/>
          </w:rPr>
          <w:t xml:space="preserve">ГОСТ </w:t>
        </w:r>
        <w:proofErr w:type="gramStart"/>
        <w:r w:rsidRPr="00EE47FB">
          <w:rPr>
            <w:rStyle w:val="a4"/>
            <w:color w:val="000000" w:themeColor="text1"/>
            <w:u w:val="none"/>
          </w:rPr>
          <w:t>Р  52133</w:t>
        </w:r>
        <w:proofErr w:type="gramEnd"/>
        <w:r w:rsidRPr="00EE47FB">
          <w:rPr>
            <w:rStyle w:val="a4"/>
            <w:color w:val="000000" w:themeColor="text1"/>
            <w:u w:val="none"/>
          </w:rPr>
          <w:t>-2003 "Камины для жилых и общественных зданий. Общие технические условия"</w:t>
        </w:r>
      </w:hyperlink>
      <w:r w:rsidRPr="00EE47FB">
        <w:rPr>
          <w:color w:val="000000" w:themeColor="text1"/>
        </w:rPr>
        <w:t>;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color w:val="000000" w:themeColor="text1"/>
        </w:rPr>
        <w:t>4.</w:t>
      </w:r>
      <w:hyperlink r:id="rId52" w:history="1">
        <w:r w:rsidRPr="00EE47FB">
          <w:rPr>
            <w:rStyle w:val="a4"/>
            <w:color w:val="000000" w:themeColor="text1"/>
            <w:u w:val="none"/>
          </w:rPr>
          <w:t xml:space="preserve"> ГОСТ Р 52383-2005 "Лифты. Пожарная безопасность"</w:t>
        </w:r>
      </w:hyperlink>
      <w:r w:rsidRPr="00EE47FB">
        <w:rPr>
          <w:color w:val="000000" w:themeColor="text1"/>
        </w:rPr>
        <w:t>;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color w:val="000000" w:themeColor="text1"/>
        </w:rPr>
        <w:t xml:space="preserve">5. </w:t>
      </w:r>
      <w:hyperlink r:id="rId53" w:history="1">
        <w:r w:rsidRPr="00EE47FB">
          <w:rPr>
            <w:rStyle w:val="a4"/>
            <w:color w:val="000000" w:themeColor="text1"/>
            <w:u w:val="none"/>
          </w:rPr>
          <w:t>ГОСТ Р 53254-2009 "Техника пожарная. Лестницы пожарные наружные стационарные. Ограждения кровли. Общие технические требования. Методы испытаний"</w:t>
        </w:r>
      </w:hyperlink>
      <w:r w:rsidRPr="00EE47FB">
        <w:rPr>
          <w:color w:val="000000" w:themeColor="text1"/>
        </w:rPr>
        <w:t>;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color w:val="000000" w:themeColor="text1"/>
        </w:rPr>
        <w:t xml:space="preserve">6. </w:t>
      </w:r>
      <w:hyperlink r:id="rId54" w:history="1">
        <w:r w:rsidRPr="00EE47FB">
          <w:rPr>
            <w:rStyle w:val="a4"/>
            <w:color w:val="000000" w:themeColor="text1"/>
            <w:u w:val="none"/>
          </w:rPr>
          <w:t>ГОСТ Р 53296-2009 "Установка лифтов для пожарных в зданиях и сооружениях. Требования пожарной безопасности"</w:t>
        </w:r>
      </w:hyperlink>
      <w:r w:rsidRPr="00EE47FB">
        <w:rPr>
          <w:color w:val="000000" w:themeColor="text1"/>
        </w:rPr>
        <w:t>;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color w:val="000000" w:themeColor="text1"/>
        </w:rPr>
        <w:t xml:space="preserve">7. </w:t>
      </w:r>
      <w:hyperlink r:id="rId55" w:history="1">
        <w:r w:rsidRPr="00EE47FB">
          <w:rPr>
            <w:rStyle w:val="a4"/>
            <w:color w:val="000000" w:themeColor="text1"/>
            <w:u w:val="none"/>
          </w:rPr>
          <w:t>ГОСТ Р 53297-2009 "Лифты пассажирские и грузовые. Требования пожарной безопасности"</w:t>
        </w:r>
      </w:hyperlink>
      <w:r w:rsidRPr="00EE47FB">
        <w:rPr>
          <w:color w:val="000000" w:themeColor="text1"/>
        </w:rPr>
        <w:t>;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color w:val="000000" w:themeColor="text1"/>
        </w:rPr>
        <w:lastRenderedPageBreak/>
        <w:t xml:space="preserve">8. </w:t>
      </w:r>
      <w:hyperlink r:id="rId56" w:history="1">
        <w:r w:rsidRPr="00EE47FB">
          <w:rPr>
            <w:rStyle w:val="a4"/>
            <w:color w:val="000000" w:themeColor="text1"/>
            <w:u w:val="none"/>
          </w:rPr>
          <w:t>ГОСТ Р 53300-2009 "</w:t>
        </w:r>
        <w:proofErr w:type="spellStart"/>
        <w:r w:rsidRPr="00EE47FB">
          <w:rPr>
            <w:rStyle w:val="a4"/>
            <w:color w:val="000000" w:themeColor="text1"/>
            <w:u w:val="none"/>
          </w:rPr>
          <w:t>Противодымная</w:t>
        </w:r>
        <w:proofErr w:type="spellEnd"/>
        <w:r w:rsidRPr="00EE47FB">
          <w:rPr>
            <w:rStyle w:val="a4"/>
            <w:color w:val="000000" w:themeColor="text1"/>
            <w:u w:val="none"/>
          </w:rPr>
          <w:t xml:space="preserve"> защита зданий и сооружений. Методы приемосдаточных и периодических испытаний"</w:t>
        </w:r>
      </w:hyperlink>
      <w:r w:rsidRPr="00EE47FB">
        <w:rPr>
          <w:color w:val="000000" w:themeColor="text1"/>
        </w:rPr>
        <w:t>;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color w:val="000000" w:themeColor="text1"/>
        </w:rPr>
        <w:t xml:space="preserve">9. </w:t>
      </w:r>
      <w:hyperlink r:id="rId57" w:history="1">
        <w:r w:rsidRPr="00EE47FB">
          <w:rPr>
            <w:rStyle w:val="a4"/>
            <w:color w:val="000000" w:themeColor="text1"/>
            <w:u w:val="none"/>
          </w:rPr>
          <w:t>ГОСТ 12.1.004-91* "ССБТ. Пожарная безопасность. Общие требования"</w:t>
        </w:r>
      </w:hyperlink>
      <w:r w:rsidRPr="00EE47FB">
        <w:rPr>
          <w:color w:val="000000" w:themeColor="text1"/>
        </w:rPr>
        <w:t>;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color w:val="000000" w:themeColor="text1"/>
        </w:rPr>
        <w:t xml:space="preserve">10. </w:t>
      </w:r>
      <w:hyperlink r:id="rId58" w:history="1">
        <w:r w:rsidRPr="00EE47FB">
          <w:rPr>
            <w:rStyle w:val="a4"/>
            <w:color w:val="000000" w:themeColor="text1"/>
            <w:u w:val="none"/>
          </w:rPr>
          <w:t>ГОСТ 12.4.021-75 "ССБТ. Системы вентиляционные. Общие требования"</w:t>
        </w:r>
      </w:hyperlink>
      <w:r w:rsidRPr="00EE47FB">
        <w:rPr>
          <w:color w:val="000000" w:themeColor="text1"/>
        </w:rPr>
        <w:t>;</w:t>
      </w:r>
    </w:p>
    <w:p w:rsidR="00B13DA3" w:rsidRPr="00EE47FB" w:rsidRDefault="00B13DA3">
      <w:pPr>
        <w:rPr>
          <w:color w:val="000000" w:themeColor="text1"/>
        </w:rPr>
      </w:pPr>
    </w:p>
    <w:sectPr w:rsidR="00B13DA3" w:rsidRPr="00EE47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7FB"/>
    <w:rsid w:val="00B13DA3"/>
    <w:rsid w:val="00EE4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BEEA76-EBD6-4A8C-AB8B-131CFEA0C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E47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EE47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042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ogneborec.su/data/documents/=D0=9F=D0=9F=D0=91=2001-03.doc" TargetMode="External"/><Relationship Id="rId18" Type="http://schemas.openxmlformats.org/officeDocument/2006/relationships/hyperlink" Target="http://ogneborec.su/data/documents/=D0=9F=D0=9F=D0=91=20=D0=B6-=D0=B4.doc" TargetMode="External"/><Relationship Id="rId26" Type="http://schemas.openxmlformats.org/officeDocument/2006/relationships/hyperlink" Target="http://ogneborec.su/data/documents/sp=207.13130.2009.pdf" TargetMode="External"/><Relationship Id="rId39" Type="http://schemas.openxmlformats.org/officeDocument/2006/relationships/hyperlink" Target="http://ogneborec.su/data/documents/42_13330_2011.pdf" TargetMode="External"/><Relationship Id="rId21" Type="http://schemas.openxmlformats.org/officeDocument/2006/relationships/hyperlink" Target="http://ogneborec.su/data/documents/sp=202.13130.2009.pdf" TargetMode="External"/><Relationship Id="rId34" Type="http://schemas.openxmlformats.org/officeDocument/2006/relationships/hyperlink" Target="http://ogneborec.su/data/documents/16_13330_2011.pdf" TargetMode="External"/><Relationship Id="rId42" Type="http://schemas.openxmlformats.org/officeDocument/2006/relationships/hyperlink" Target="http://ogneborec.su/data/documents/52_13330_2011.pdf" TargetMode="External"/><Relationship Id="rId47" Type="http://schemas.openxmlformats.org/officeDocument/2006/relationships/hyperlink" Target="http://ogneborec.su/data/documents/62_13330_2011.pdf" TargetMode="External"/><Relationship Id="rId50" Type="http://schemas.openxmlformats.org/officeDocument/2006/relationships/hyperlink" Target="http://ogneborec.su/data/documents/g=2012.4.026-2001.docx" TargetMode="External"/><Relationship Id="rId55" Type="http://schemas.openxmlformats.org/officeDocument/2006/relationships/hyperlink" Target="http://ogneborec.su/data/documents/=D0=9B=D0=B8=D1=84=D1=82=D1=8B=202009.pdf" TargetMode="External"/><Relationship Id="rId7" Type="http://schemas.openxmlformats.org/officeDocument/2006/relationships/hyperlink" Target="https://ogneborec.su/files/uploads/files/prs474_16_04_2014(25_02_2016).doc" TargetMode="External"/><Relationship Id="rId12" Type="http://schemas.openxmlformats.org/officeDocument/2006/relationships/hyperlink" Target="https://ogneborec.su/files/uploads/files/&#1055;&#1086;&#1089;&#1090;&#1072;&#1085;&#1086;&#1074;&#1083;&#1077;&#1085;&#1080;&#1077;_&#1055;&#1088;&#1072;&#1074;&#1080;&#1090;&#1077;&#1083;&#1100;&#1089;&#1090;&#1074;&#1072;_&#1056;&#1060;_&#1086;&#1090;_25_&#1072;&#1087;&#1088;&#1077;&#1083;&#1103;_2012_&#1075;_N_390_&#1054;.rtf" TargetMode="External"/><Relationship Id="rId17" Type="http://schemas.openxmlformats.org/officeDocument/2006/relationships/hyperlink" Target="http://ogneborec.su/data/documents/=D0=9F=D0=9F=D0=91=20=D1=81=D0=BF=D0=BE=D1=80=D1=82.doc" TargetMode="External"/><Relationship Id="rId25" Type="http://schemas.openxmlformats.org/officeDocument/2006/relationships/hyperlink" Target="http://ogneborec.su/data/documents/sp=206.13130.2009.pdf" TargetMode="External"/><Relationship Id="rId33" Type="http://schemas.openxmlformats.org/officeDocument/2006/relationships/hyperlink" Target="http://ogneborec.su/data/documents/14_13330_2011.pdf" TargetMode="External"/><Relationship Id="rId38" Type="http://schemas.openxmlformats.org/officeDocument/2006/relationships/hyperlink" Target="http://ogneborec.su/data/documents/29_13330_2011.pdf" TargetMode="External"/><Relationship Id="rId46" Type="http://schemas.openxmlformats.org/officeDocument/2006/relationships/hyperlink" Target="http://ogneborec.su/data/documents/56_13330_2011.pdf" TargetMode="External"/><Relationship Id="rId59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://ogneborec.su/data/documents/=D0=9F=D0=9F=D0=91=20=D0=BA=D1=83=D0=BB=D1=8C=D1=82=D1=83=D1=80=D0=B0.doc" TargetMode="External"/><Relationship Id="rId20" Type="http://schemas.openxmlformats.org/officeDocument/2006/relationships/hyperlink" Target="http://ogneborec.su/data/documents/sp=201.13130.2009.pdf" TargetMode="External"/><Relationship Id="rId29" Type="http://schemas.openxmlformats.org/officeDocument/2006/relationships/hyperlink" Target="http://ogneborec.su/data/documents/sp=2010.13130.2009.pdf" TargetMode="External"/><Relationship Id="rId41" Type="http://schemas.openxmlformats.org/officeDocument/2006/relationships/hyperlink" Target="http://ogneborec.su/data/documents/48_13330_2011.pdf" TargetMode="External"/><Relationship Id="rId54" Type="http://schemas.openxmlformats.org/officeDocument/2006/relationships/hyperlink" Target="http://ogneborec.su/data/documents/=D0=9B=D0=B8=D1=84=D1=82=D1=8B=20=D0=B4=D0=BB=D1=8F=20=D0=BF=D0=BE=D0=B6=D0=B0=D1=80=D0=BD=D1=8B=D1=85.pdf" TargetMode="External"/><Relationship Id="rId1" Type="http://schemas.openxmlformats.org/officeDocument/2006/relationships/styles" Target="styles.xml"/><Relationship Id="rId6" Type="http://schemas.openxmlformats.org/officeDocument/2006/relationships/hyperlink" Target="http://ogneborec.su/data/documents/=D0=9A=D0=BE=D0=BC=D0=BC=D0=B5=D0=BD=D1=82=D0=B0=D1=80=D0=B8=D0=B9=20=D0=BA=20=D0=A4=D0=97-123.doc" TargetMode="External"/><Relationship Id="rId11" Type="http://schemas.openxmlformats.org/officeDocument/2006/relationships/hyperlink" Target="http://ogneborec.su/data/documents/postanovlenie-pravitelstva-rf-ot-25-04-2012-=E2=84=96=C2=A0390-o-protivopojarnom-rejime.doc" TargetMode="External"/><Relationship Id="rId24" Type="http://schemas.openxmlformats.org/officeDocument/2006/relationships/hyperlink" Target="http://ogneborec.su/data/documents/sp=205.13130.2009.pdf" TargetMode="External"/><Relationship Id="rId32" Type="http://schemas.openxmlformats.org/officeDocument/2006/relationships/hyperlink" Target="http://ogneborec.su/data/documents/sp=2013.13130.2009.pdf" TargetMode="External"/><Relationship Id="rId37" Type="http://schemas.openxmlformats.org/officeDocument/2006/relationships/hyperlink" Target="http://ogneborec.su/data/documents/19_13330_2011.pdf" TargetMode="External"/><Relationship Id="rId40" Type="http://schemas.openxmlformats.org/officeDocument/2006/relationships/hyperlink" Target="http://ogneborec.su/data/documents/44_13330_2011.pdf" TargetMode="External"/><Relationship Id="rId45" Type="http://schemas.openxmlformats.org/officeDocument/2006/relationships/hyperlink" Target="http://ogneborec.su/data/documents/55_13330_2011.pdf" TargetMode="External"/><Relationship Id="rId53" Type="http://schemas.openxmlformats.org/officeDocument/2006/relationships/hyperlink" Target="http://ogneborec.su/data/documents/=D0=9B=D0=B5=D1=81=D1=82=D0=BD=D0=B8=D1=86=D1=8B.pdf" TargetMode="External"/><Relationship Id="rId58" Type="http://schemas.openxmlformats.org/officeDocument/2006/relationships/hyperlink" Target="http://ogneborec.su/data/documents/=D0=A1=D0=B8=D1=81=D1=82=D0=B5=D0=BC=D1=8B=20=D0=B2=D0=B5=D0=BD=D1=82=D0=B8=D0=BB=D1=8F=D1=86=D0=B8=D0=BE=D0=BD=D0=BD=D1=8B=D0=B5.doc" TargetMode="External"/><Relationship Id="rId5" Type="http://schemas.openxmlformats.org/officeDocument/2006/relationships/hyperlink" Target="http://ogneborec.su/data/documents/=D0=A4=D0=B5=D0=B4=D0=B5=D1=80=D0=B0_1.doc" TargetMode="External"/><Relationship Id="rId15" Type="http://schemas.openxmlformats.org/officeDocument/2006/relationships/hyperlink" Target="http://ogneborec.su/data/documents/=D0=9F=D0=9F=D0=91=20=D1=88=D0=BA=D0=BE=D0=BB=D1=8B.doc" TargetMode="External"/><Relationship Id="rId23" Type="http://schemas.openxmlformats.org/officeDocument/2006/relationships/hyperlink" Target="http://ogneborec.su/data/documents/sp=204.13130.2009.pdf" TargetMode="External"/><Relationship Id="rId28" Type="http://schemas.openxmlformats.org/officeDocument/2006/relationships/hyperlink" Target="http://ogneborec.su/data/documents/sp=209.13130.2009.pdf" TargetMode="External"/><Relationship Id="rId36" Type="http://schemas.openxmlformats.org/officeDocument/2006/relationships/hyperlink" Target="http://ogneborec.su/data/documents/18_13330_2011.pdf" TargetMode="External"/><Relationship Id="rId49" Type="http://schemas.openxmlformats.org/officeDocument/2006/relationships/hyperlink" Target="http://ogneborec.su/data/documents/12_2_143-2009.pdf" TargetMode="External"/><Relationship Id="rId57" Type="http://schemas.openxmlformats.org/officeDocument/2006/relationships/hyperlink" Target="http://ogneborec.su/data/documents/=D0=93=D0=9E=D0=A1=D0=A2=20=D0=9F=D0=BE=D0=B6=D0=B1=D0=B5=D0=B7.doc" TargetMode="External"/><Relationship Id="rId10" Type="http://schemas.openxmlformats.org/officeDocument/2006/relationships/hyperlink" Target="http://ogneborec.su/data/documents/=D0=A4=D0=97=20294.doc" TargetMode="External"/><Relationship Id="rId19" Type="http://schemas.openxmlformats.org/officeDocument/2006/relationships/hyperlink" Target="http://ogneborec.su/data/documents/=D0=9F=D0=A2=D0=AD=D0=AD=D0=9F.doc" TargetMode="External"/><Relationship Id="rId31" Type="http://schemas.openxmlformats.org/officeDocument/2006/relationships/hyperlink" Target="http://ogneborec.su/data/documents/sp=2012.13130.2009.doc" TargetMode="External"/><Relationship Id="rId44" Type="http://schemas.openxmlformats.org/officeDocument/2006/relationships/hyperlink" Target="http://ogneborec.su/data/documents/54_13330_2011.pdf" TargetMode="External"/><Relationship Id="rId52" Type="http://schemas.openxmlformats.org/officeDocument/2006/relationships/hyperlink" Target="http://ogneborec.su/data/documents/=D0=9B=D0=B8=D1=84=D1=82=D1=8B=202005.doc" TargetMode="External"/><Relationship Id="rId60" Type="http://schemas.openxmlformats.org/officeDocument/2006/relationships/theme" Target="theme/theme1.xml"/><Relationship Id="rId4" Type="http://schemas.openxmlformats.org/officeDocument/2006/relationships/hyperlink" Target="http://ogneborec.su/data/documents/123=2808=29.pdf" TargetMode="External"/><Relationship Id="rId9" Type="http://schemas.openxmlformats.org/officeDocument/2006/relationships/hyperlink" Target="http://ogneborec.su/data/documents/=D0=A4=D0=97-184=20=D1=82=D0=B5=D1=85.=D1=80=D0=B5=D0=B3=D0=BB=D0=B0=D0=BC=D0=B5=D0=BD=D1=82.doc" TargetMode="External"/><Relationship Id="rId14" Type="http://schemas.openxmlformats.org/officeDocument/2006/relationships/hyperlink" Target="http://ogneborec.su/data/documents/=D0=9F=D0=9F=D0=91=20=D0=B2=20=D0=BB=D0=B5=D1=81=D0=B0=D1=85.doc" TargetMode="External"/><Relationship Id="rId22" Type="http://schemas.openxmlformats.org/officeDocument/2006/relationships/hyperlink" Target="http://ogneborec.su/data/documents/sp=203.13130.2009.pdf" TargetMode="External"/><Relationship Id="rId27" Type="http://schemas.openxmlformats.org/officeDocument/2006/relationships/hyperlink" Target="http://ogneborec.su/data/documents/sp=208.13130.2009.pdf" TargetMode="External"/><Relationship Id="rId30" Type="http://schemas.openxmlformats.org/officeDocument/2006/relationships/hyperlink" Target="http://ogneborec.su/data/documents/sp=2011.13130.2009.pdf" TargetMode="External"/><Relationship Id="rId35" Type="http://schemas.openxmlformats.org/officeDocument/2006/relationships/hyperlink" Target="http://ogneborec.su/data/documents/17_13330_2011.pdf" TargetMode="External"/><Relationship Id="rId43" Type="http://schemas.openxmlformats.org/officeDocument/2006/relationships/hyperlink" Target="http://ogneborec.su/data/documents/53_13330_2011.pdf" TargetMode="External"/><Relationship Id="rId48" Type="http://schemas.openxmlformats.org/officeDocument/2006/relationships/hyperlink" Target="http://ogneborec.su/data/documents/64_13330_2011.pdf" TargetMode="External"/><Relationship Id="rId56" Type="http://schemas.openxmlformats.org/officeDocument/2006/relationships/hyperlink" Target="http://ogneborec.su/data/documents/=D0=9F=D1=80=D0=BE=D1=82=D0=B8=D0=B2=D0=BE=D0=B4=D1=8B=D0=BC=D0=BD=D0=B0=D1=8F.pdf" TargetMode="External"/><Relationship Id="rId8" Type="http://schemas.openxmlformats.org/officeDocument/2006/relationships/hyperlink" Target="http://ogneborec.su/data/documents/=D0=A4=D0=97=2069.doc" TargetMode="External"/><Relationship Id="rId51" Type="http://schemas.openxmlformats.org/officeDocument/2006/relationships/hyperlink" Target="http://ogneborec.su/data/documents/=D0=9A=D0=B0=D0=BC=D0=B8=D0=BD=D1=8B.doc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1632</Words>
  <Characters>9303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10914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Кожевникова Ирина Аркадьевна</dc:creator>
  <cp:keywords/>
  <dc:description/>
  <cp:lastModifiedBy>Кожевникова Ирина Аркадьевна</cp:lastModifiedBy>
  <cp:revision>1</cp:revision>
  <dcterms:created xsi:type="dcterms:W3CDTF">2020-01-29T08:58:00Z</dcterms:created>
  <dcterms:modified xsi:type="dcterms:W3CDTF">2020-01-29T09:00:00Z</dcterms:modified>
</cp:coreProperties>
</file>