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195" w:leader="none"/>
          <w:tab w:val="center" w:pos="4677" w:leader="none"/>
        </w:tabs>
        <w:spacing w:lineRule="auto" w:line="240" w:before="0" w:after="0"/>
        <w:rPr>
          <w:rFonts w:ascii="Liberation Serif" w:hAnsi="Liberation Serif"/>
          <w:sz w:val="28"/>
          <w:szCs w:val="28"/>
        </w:rPr>
      </w:pPr>
      <w:r>
        <w:rPr>
          <w:rFonts w:ascii="Liberation Serif" w:hAnsi="Liberation Serif"/>
          <w:sz w:val="28"/>
          <w:szCs w:val="28"/>
        </w:rPr>
        <w:tab/>
        <w:tab/>
        <w:tab/>
        <w:t>У</w:t>
      </w:r>
      <w:r>
        <w:rPr>
          <w:rFonts w:ascii="Liberation Serif" w:hAnsi="Liberation Serif"/>
          <w:sz w:val="28"/>
          <w:szCs w:val="28"/>
        </w:rPr>
        <w:t>ТВЕРЖДЕНО</w:t>
      </w:r>
    </w:p>
    <w:p>
      <w:pPr>
        <w:pStyle w:val="Normal"/>
        <w:spacing w:lineRule="auto" w:line="240" w:before="0" w:after="0"/>
        <w:rPr/>
      </w:pPr>
      <w:r>
        <w:rPr>
          <w:rFonts w:ascii="Liberation Serif" w:hAnsi="Liberation Serif"/>
          <w:sz w:val="28"/>
          <w:szCs w:val="28"/>
        </w:rPr>
        <w:t xml:space="preserve">                                                                     </w:t>
      </w:r>
      <w:r>
        <w:rPr>
          <w:rFonts w:ascii="Liberation Serif" w:hAnsi="Liberation Serif"/>
          <w:sz w:val="28"/>
          <w:szCs w:val="28"/>
        </w:rPr>
        <w:tab/>
        <w:t xml:space="preserve">приказом Управления </w:t>
      </w:r>
    </w:p>
    <w:p>
      <w:pPr>
        <w:pStyle w:val="Normal"/>
        <w:spacing w:lineRule="auto" w:line="240" w:before="0" w:after="0"/>
        <w:ind w:hanging="0"/>
        <w:rPr/>
      </w:pPr>
      <w:r>
        <w:rPr>
          <w:rFonts w:ascii="Liberation Serif" w:hAnsi="Liberation Serif"/>
          <w:sz w:val="28"/>
          <w:szCs w:val="28"/>
        </w:rPr>
        <w:tab/>
        <w:tab/>
        <w:tab/>
        <w:tab/>
        <w:tab/>
        <w:tab/>
        <w:tab/>
        <w:t xml:space="preserve">социальной политики </w:t>
      </w:r>
    </w:p>
    <w:p>
      <w:pPr>
        <w:pStyle w:val="Normal"/>
        <w:spacing w:lineRule="auto" w:line="240" w:before="0" w:after="0"/>
        <w:ind w:hanging="0"/>
        <w:rPr/>
      </w:pPr>
      <w:r>
        <w:rPr>
          <w:rFonts w:ascii="Liberation Serif" w:hAnsi="Liberation Serif"/>
          <w:sz w:val="28"/>
          <w:szCs w:val="28"/>
        </w:rPr>
        <w:tab/>
        <w:tab/>
        <w:tab/>
        <w:tab/>
        <w:tab/>
        <w:tab/>
        <w:tab/>
        <w:t xml:space="preserve">по Нижнесергинскому району                          </w:t>
      </w:r>
    </w:p>
    <w:p>
      <w:pPr>
        <w:pStyle w:val="Normal"/>
        <w:tabs>
          <w:tab w:val="clear" w:pos="708"/>
          <w:tab w:val="left" w:pos="0" w:leader="none"/>
        </w:tabs>
        <w:spacing w:lineRule="auto" w:line="240" w:before="0" w:after="0"/>
        <w:rPr/>
      </w:pPr>
      <w:r>
        <w:rPr>
          <w:rFonts w:ascii="Liberation Serif" w:hAnsi="Liberation Serif"/>
          <w:sz w:val="28"/>
          <w:szCs w:val="28"/>
        </w:rPr>
        <w:tab/>
        <w:tab/>
        <w:tab/>
        <w:tab/>
        <w:tab/>
        <w:tab/>
        <w:tab/>
        <w:t>от 12 июля 2018 года № 109-ОДО</w:t>
      </w:r>
    </w:p>
    <w:p>
      <w:pPr>
        <w:pStyle w:val="Normal"/>
        <w:tabs>
          <w:tab w:val="clear" w:pos="708"/>
          <w:tab w:val="left" w:pos="0" w:leader="none"/>
        </w:tabs>
        <w:spacing w:lineRule="auto" w:line="240" w:before="0" w:after="0"/>
        <w:rPr/>
      </w:pPr>
      <w:r>
        <w:rPr>
          <w:rFonts w:ascii="Liberation Serif" w:hAnsi="Liberation Serif"/>
          <w:sz w:val="28"/>
          <w:szCs w:val="28"/>
        </w:rPr>
        <w:tab/>
        <w:tab/>
        <w:tab/>
        <w:tab/>
        <w:tab/>
        <w:tab/>
        <w:tab/>
        <w:t xml:space="preserve">«Об организации охраны труда в </w:t>
        <w:tab/>
        <w:tab/>
        <w:tab/>
        <w:tab/>
        <w:tab/>
        <w:tab/>
        <w:tab/>
        <w:tab/>
        <w:t>Управлении»</w:t>
      </w:r>
    </w:p>
    <w:p>
      <w:pPr>
        <w:pStyle w:val="Normal"/>
        <w:tabs>
          <w:tab w:val="clear" w:pos="708"/>
          <w:tab w:val="left" w:pos="4931" w:leader="none"/>
        </w:tabs>
        <w:spacing w:lineRule="auto" w:line="240" w:before="0" w:after="0"/>
        <w:ind w:left="4248" w:firstLine="708"/>
        <w:rPr/>
      </w:pPr>
      <w:r>
        <w:rPr>
          <w:rFonts w:eastAsia="Times New Roman" w:cs="Times New Roman" w:ascii="Liberation Serif" w:hAnsi="Liberation Serif"/>
          <w:b/>
          <w:sz w:val="28"/>
          <w:szCs w:val="28"/>
          <w:lang w:eastAsia="ru-RU"/>
        </w:rPr>
        <w:tab/>
        <w:tab/>
      </w:r>
    </w:p>
    <w:p>
      <w:pPr>
        <w:pStyle w:val="Normal"/>
        <w:numPr>
          <w:ilvl w:val="0"/>
          <w:numId w:val="0"/>
        </w:numPr>
        <w:shd w:val="clear" w:color="auto" w:fill="FFFFFF"/>
        <w:spacing w:lineRule="atLeast" w:line="362" w:before="0" w:after="144"/>
        <w:jc w:val="center"/>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r>
    </w:p>
    <w:p>
      <w:pPr>
        <w:pStyle w:val="Normal"/>
        <w:numPr>
          <w:ilvl w:val="0"/>
          <w:numId w:val="0"/>
        </w:numPr>
        <w:shd w:val="clear" w:color="auto" w:fill="FFFFFF"/>
        <w:spacing w:lineRule="atLeast" w:line="362" w:before="0" w:after="144"/>
        <w:jc w:val="center"/>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ПОЛОЖЕНИЕ О КОМИССИИ ПО ОХРАНЕ ТРУДА</w:t>
      </w:r>
    </w:p>
    <w:p>
      <w:pPr>
        <w:pStyle w:val="Normal"/>
        <w:shd w:val="clear" w:color="auto" w:fill="FFFFFF"/>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tLeast" w:line="290" w:before="0" w:after="0"/>
        <w:ind w:firstLine="540"/>
        <w:jc w:val="both"/>
        <w:rPr/>
      </w:pPr>
      <w:bookmarkStart w:id="0" w:name="dst100010"/>
      <w:bookmarkEnd w:id="0"/>
      <w:r>
        <w:rPr>
          <w:rFonts w:eastAsia="Times New Roman" w:cs="Times New Roman" w:ascii="Times New Roman" w:hAnsi="Times New Roman"/>
          <w:sz w:val="28"/>
          <w:szCs w:val="28"/>
          <w:lang w:eastAsia="ru-RU"/>
        </w:rPr>
        <w:t>1. Положение о комиссии по охране труда Управления социальной политики по Нижнесергинскому району (далее - Положение) разработано в соответствии со </w:t>
      </w:r>
      <w:r>
        <w:fldChar w:fldCharType="begin"/>
      </w:r>
      <w:r>
        <w:rPr>
          <w:rStyle w:val="ListLabel1"/>
          <w:sz w:val="28"/>
          <w:szCs w:val="28"/>
          <w:rFonts w:eastAsia="Times New Roman" w:cs="Times New Roman" w:ascii="Times New Roman" w:hAnsi="Times New Roman"/>
        </w:rPr>
        <w:instrText> HYPERLINK "http://www.consultant.ru/document/cons_doc_LAW_289887/f953902669e674d93772bad7980a29df957ce7a3/" \l "dst902"</w:instrText>
      </w:r>
      <w:r>
        <w:rPr>
          <w:rStyle w:val="ListLabel1"/>
          <w:sz w:val="28"/>
          <w:szCs w:val="28"/>
          <w:rFonts w:eastAsia="Times New Roman" w:cs="Times New Roman" w:ascii="Times New Roman" w:hAnsi="Times New Roman"/>
        </w:rPr>
        <w:fldChar w:fldCharType="separate"/>
      </w:r>
      <w:r>
        <w:rPr>
          <w:rStyle w:val="ListLabel1"/>
          <w:rFonts w:eastAsia="Times New Roman" w:cs="Times New Roman" w:ascii="Times New Roman" w:hAnsi="Times New Roman"/>
          <w:sz w:val="28"/>
          <w:szCs w:val="28"/>
          <w:lang w:eastAsia="ru-RU"/>
        </w:rPr>
        <w:t>статьей 218</w:t>
      </w:r>
      <w:r>
        <w:rPr>
          <w:rStyle w:val="ListLabel1"/>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eastAsia="ru-RU"/>
        </w:rPr>
        <w:t xml:space="preserve"> Трудового кодекса Российской Федерации, </w:t>
      </w:r>
      <w:r>
        <w:rPr>
          <w:rFonts w:cs="Times New Roman" w:ascii="Times New Roman" w:hAnsi="Times New Roman"/>
          <w:spacing w:val="4"/>
          <w:sz w:val="28"/>
          <w:szCs w:val="28"/>
          <w:shd w:fill="FFFFFF" w:val="clear"/>
        </w:rPr>
        <w:t>Приказом Минтруда России от 24.06.2014 N 412н "Об утверждении Типового положения о комитете (комиссии) по охране труда»</w:t>
      </w:r>
      <w:r>
        <w:rPr>
          <w:rFonts w:eastAsia="Times New Roman" w:cs="Times New Roman" w:ascii="Times New Roman" w:hAnsi="Times New Roman"/>
          <w:sz w:val="28"/>
          <w:szCs w:val="28"/>
          <w:lang w:eastAsia="ru-RU"/>
        </w:rPr>
        <w:t xml:space="preserve">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1" w:name="dst100011"/>
      <w:bookmarkEnd w:id="1"/>
      <w:r>
        <w:rPr>
          <w:rFonts w:eastAsia="Times New Roman" w:cs="Times New Roman" w:ascii="Times New Roman" w:hAnsi="Times New Roman"/>
          <w:sz w:val="28"/>
          <w:szCs w:val="28"/>
          <w:lang w:eastAsia="ru-RU"/>
        </w:rPr>
        <w:t>2. Положение утверждается приказом начальника Управления социальной политики по Нижнесергинскому району (далее – начальника Управления) с учетом мнения выборного органа первичной профсоюзной организации или иного уполномоченного работниками представительного органа.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 w:name="dst100012"/>
      <w:bookmarkEnd w:id="2"/>
      <w:r>
        <w:rPr>
          <w:rFonts w:eastAsia="Times New Roman" w:cs="Times New Roman" w:ascii="Times New Roman" w:hAnsi="Times New Roman"/>
          <w:sz w:val="28"/>
          <w:szCs w:val="28"/>
          <w:lang w:eastAsia="ru-RU"/>
        </w:rPr>
        <w:t>3. Положение предусматривает основные задачи, функции и права Комиссии.</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3" w:name="dst100013"/>
      <w:bookmarkEnd w:id="3"/>
      <w:r>
        <w:rPr>
          <w:rFonts w:eastAsia="Times New Roman" w:cs="Times New Roman" w:ascii="Times New Roman" w:hAnsi="Times New Roman"/>
          <w:sz w:val="28"/>
          <w:szCs w:val="28"/>
          <w:lang w:eastAsia="ru-RU"/>
        </w:rPr>
        <w:t>4. Комиссия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Комиссии строится на принципах социального партнерства.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4" w:name="dst100014"/>
      <w:bookmarkEnd w:id="4"/>
      <w:r>
        <w:rPr>
          <w:rFonts w:eastAsia="Times New Roman" w:cs="Times New Roman" w:ascii="Times New Roman" w:hAnsi="Times New Roman"/>
          <w:sz w:val="28"/>
          <w:szCs w:val="28"/>
          <w:lang w:eastAsia="ru-RU"/>
        </w:rPr>
        <w:t>5. Комисс</w:t>
      </w:r>
      <w:bookmarkStart w:id="5" w:name="_GoBack"/>
      <w:bookmarkEnd w:id="5"/>
      <w:r>
        <w:rPr>
          <w:rFonts w:eastAsia="Times New Roman" w:cs="Times New Roman" w:ascii="Times New Roman" w:hAnsi="Times New Roman"/>
          <w:sz w:val="28"/>
          <w:szCs w:val="28"/>
          <w:lang w:eastAsia="ru-RU"/>
        </w:rPr>
        <w:t>ия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6" w:name="dst100015"/>
      <w:bookmarkEnd w:id="6"/>
      <w:r>
        <w:rPr>
          <w:rFonts w:eastAsia="Times New Roman" w:cs="Times New Roman" w:ascii="Times New Roman" w:hAnsi="Times New Roman"/>
          <w:sz w:val="28"/>
          <w:szCs w:val="28"/>
          <w:lang w:eastAsia="ru-RU"/>
        </w:rPr>
        <w:t>6.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7" w:name="dst100016"/>
      <w:bookmarkEnd w:id="7"/>
      <w:r>
        <w:rPr>
          <w:rFonts w:eastAsia="Times New Roman" w:cs="Times New Roman" w:ascii="Times New Roman" w:hAnsi="Times New Roman"/>
          <w:sz w:val="28"/>
          <w:szCs w:val="28"/>
          <w:lang w:eastAsia="ru-RU"/>
        </w:rPr>
        <w:t>7. Задачами Комиссии являются:</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8" w:name="dst100017"/>
      <w:bookmarkEnd w:id="8"/>
      <w:r>
        <w:rPr>
          <w:rFonts w:eastAsia="Times New Roman" w:cs="Times New Roman" w:ascii="Times New Roman" w:hAnsi="Times New Roman"/>
          <w:sz w:val="28"/>
          <w:szCs w:val="28"/>
          <w:lang w:eastAsia="ru-RU"/>
        </w:rPr>
        <w:t>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9" w:name="dst100018"/>
      <w:bookmarkEnd w:id="9"/>
      <w:r>
        <w:rPr>
          <w:rFonts w:eastAsia="Times New Roman" w:cs="Times New Roman" w:ascii="Times New Roman" w:hAnsi="Times New Roman"/>
          <w:sz w:val="28"/>
          <w:szCs w:val="28"/>
          <w:lang w:eastAsia="ru-RU"/>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10" w:name="dst100019"/>
      <w:bookmarkEnd w:id="10"/>
      <w:r>
        <w:rPr>
          <w:rFonts w:eastAsia="Times New Roman" w:cs="Times New Roman" w:ascii="Times New Roman" w:hAnsi="Times New Roman"/>
          <w:sz w:val="28"/>
          <w:szCs w:val="28"/>
          <w:lang w:eastAsia="ru-RU"/>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11" w:name="dst100020"/>
      <w:bookmarkEnd w:id="11"/>
      <w:r>
        <w:rPr>
          <w:rFonts w:eastAsia="Times New Roman" w:cs="Times New Roman" w:ascii="Times New Roman" w:hAnsi="Times New Roman"/>
          <w:sz w:val="28"/>
          <w:szCs w:val="28"/>
          <w:lang w:eastAsia="ru-RU"/>
        </w:rPr>
        <w:t>8. Функциями Комиссии являются:</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12" w:name="dst100021"/>
      <w:bookmarkEnd w:id="12"/>
      <w:r>
        <w:rPr>
          <w:rFonts w:eastAsia="Times New Roman" w:cs="Times New Roman" w:ascii="Times New Roman" w:hAnsi="Times New Roman"/>
          <w:sz w:val="28"/>
          <w:szCs w:val="28"/>
          <w:lang w:eastAsia="ru-RU"/>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pPr>
        <w:pStyle w:val="Normal"/>
        <w:shd w:val="clear" w:color="auto" w:fill="FFFFFF"/>
        <w:spacing w:lineRule="atLeast" w:line="290" w:before="0" w:after="0"/>
        <w:ind w:firstLine="540"/>
        <w:jc w:val="both"/>
        <w:rPr/>
      </w:pPr>
      <w:bookmarkStart w:id="13" w:name="dst100022"/>
      <w:bookmarkEnd w:id="13"/>
      <w:r>
        <w:rPr>
          <w:rFonts w:eastAsia="Times New Roman" w:cs="Times New Roman" w:ascii="Times New Roman" w:hAnsi="Times New Roman"/>
          <w:sz w:val="28"/>
          <w:szCs w:val="28"/>
          <w:lang w:eastAsia="ru-RU"/>
        </w:rP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w:t>
      </w:r>
      <w:r>
        <w:fldChar w:fldCharType="begin"/>
      </w:r>
      <w:r>
        <w:rPr>
          <w:rStyle w:val="ListLabel1"/>
          <w:sz w:val="28"/>
          <w:szCs w:val="28"/>
          <w:rFonts w:eastAsia="Times New Roman" w:cs="Times New Roman" w:ascii="Times New Roman" w:hAnsi="Times New Roman"/>
        </w:rPr>
        <w:instrText> HYPERLINK "http://www.consultant.ru/document/cons_doc_LAW_209079/9aa723e3b2cba90e203081f01f47c461bbeed658/" \l "dst100023"</w:instrText>
      </w:r>
      <w:r>
        <w:rPr>
          <w:rStyle w:val="ListLabel1"/>
          <w:sz w:val="28"/>
          <w:szCs w:val="28"/>
          <w:rFonts w:eastAsia="Times New Roman" w:cs="Times New Roman" w:ascii="Times New Roman" w:hAnsi="Times New Roman"/>
        </w:rPr>
        <w:fldChar w:fldCharType="separate"/>
      </w:r>
      <w:r>
        <w:rPr>
          <w:rStyle w:val="ListLabel1"/>
          <w:rFonts w:eastAsia="Times New Roman" w:cs="Times New Roman" w:ascii="Times New Roman" w:hAnsi="Times New Roman"/>
          <w:sz w:val="28"/>
          <w:szCs w:val="28"/>
          <w:lang w:eastAsia="ru-RU"/>
        </w:rPr>
        <w:t>порядке</w:t>
      </w:r>
      <w:r>
        <w:rPr>
          <w:rStyle w:val="ListLabel1"/>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eastAsia="ru-RU"/>
        </w:rPr>
        <w:t> инструктажей по охране труда;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14" w:name="dst100023"/>
      <w:bookmarkEnd w:id="14"/>
      <w:r>
        <w:rPr>
          <w:rFonts w:eastAsia="Times New Roman" w:cs="Times New Roman" w:ascii="Times New Roman" w:hAnsi="Times New Roman"/>
          <w:sz w:val="28"/>
          <w:szCs w:val="28"/>
          <w:lang w:eastAsia="ru-RU"/>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15" w:name="dst100024"/>
      <w:bookmarkEnd w:id="15"/>
      <w:r>
        <w:rPr>
          <w:rFonts w:eastAsia="Times New Roman" w:cs="Times New Roman" w:ascii="Times New Roman" w:hAnsi="Times New Roman"/>
          <w:sz w:val="28"/>
          <w:szCs w:val="28"/>
          <w:lang w:eastAsia="ru-RU"/>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16" w:name="dst100025"/>
      <w:bookmarkEnd w:id="16"/>
      <w:r>
        <w:rPr>
          <w:rFonts w:eastAsia="Times New Roman" w:cs="Times New Roman" w:ascii="Times New Roman" w:hAnsi="Times New Roman"/>
          <w:sz w:val="28"/>
          <w:szCs w:val="28"/>
          <w:lang w:eastAsia="ru-RU"/>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17" w:name="dst100026"/>
      <w:bookmarkEnd w:id="17"/>
      <w:r>
        <w:rPr>
          <w:rFonts w:eastAsia="Times New Roman" w:cs="Times New Roman" w:ascii="Times New Roman" w:hAnsi="Times New Roman"/>
          <w:sz w:val="28"/>
          <w:szCs w:val="28"/>
          <w:lang w:eastAsia="ru-RU"/>
        </w:rPr>
        <w:t xml:space="preserve">е) </w:t>
      </w:r>
      <w:bookmarkStart w:id="18" w:name="dst100027"/>
      <w:bookmarkEnd w:id="18"/>
      <w:r>
        <w:rPr>
          <w:rFonts w:eastAsia="Times New Roman" w:cs="Times New Roman" w:ascii="Times New Roman" w:hAnsi="Times New Roman"/>
          <w:sz w:val="28"/>
          <w:szCs w:val="28"/>
          <w:lang w:eastAsia="ru-RU"/>
        </w:rPr>
        <w:t>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19" w:name="dst100028"/>
      <w:bookmarkEnd w:id="19"/>
      <w:r>
        <w:rPr>
          <w:rFonts w:eastAsia="Times New Roman" w:cs="Times New Roman" w:ascii="Times New Roman" w:hAnsi="Times New Roman"/>
          <w:sz w:val="28"/>
          <w:szCs w:val="28"/>
          <w:lang w:eastAsia="ru-RU"/>
        </w:rPr>
        <w:t>ж)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0" w:name="dst100030"/>
      <w:bookmarkEnd w:id="20"/>
      <w:r>
        <w:rPr>
          <w:rFonts w:eastAsia="Times New Roman" w:cs="Times New Roman" w:ascii="Times New Roman" w:hAnsi="Times New Roman"/>
          <w:sz w:val="28"/>
          <w:szCs w:val="28"/>
          <w:lang w:eastAsia="ru-RU"/>
        </w:rPr>
        <w:t>з)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1" w:name="dst100031"/>
      <w:bookmarkEnd w:id="21"/>
      <w:r>
        <w:rPr>
          <w:rFonts w:eastAsia="Times New Roman" w:cs="Times New Roman" w:ascii="Times New Roman" w:hAnsi="Times New Roman"/>
          <w:sz w:val="28"/>
          <w:szCs w:val="28"/>
          <w:lang w:eastAsia="ru-RU"/>
        </w:rPr>
        <w:t>и)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2" w:name="dst100032"/>
      <w:bookmarkEnd w:id="22"/>
      <w:r>
        <w:rPr>
          <w:rFonts w:eastAsia="Times New Roman" w:cs="Times New Roman" w:ascii="Times New Roman" w:hAnsi="Times New Roman"/>
          <w:sz w:val="28"/>
          <w:szCs w:val="28"/>
          <w:lang w:eastAsia="ru-RU"/>
        </w:rPr>
        <w:t>к)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3" w:name="dst100033"/>
      <w:bookmarkEnd w:id="23"/>
      <w:r>
        <w:rPr>
          <w:rFonts w:eastAsia="Times New Roman" w:cs="Times New Roman" w:ascii="Times New Roman" w:hAnsi="Times New Roman"/>
          <w:sz w:val="28"/>
          <w:szCs w:val="28"/>
          <w:lang w:eastAsia="ru-RU"/>
        </w:rPr>
        <w:t>9. Для осуществления возложенных функций Комиссия вправе:</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4" w:name="dst100034"/>
      <w:bookmarkEnd w:id="24"/>
      <w:r>
        <w:rPr>
          <w:rFonts w:eastAsia="Times New Roman" w:cs="Times New Roman" w:ascii="Times New Roman" w:hAnsi="Times New Roman"/>
          <w:sz w:val="28"/>
          <w:szCs w:val="28"/>
          <w:lang w:eastAsia="ru-RU"/>
        </w:rPr>
        <w:t>а) получать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5" w:name="dst100035"/>
      <w:bookmarkEnd w:id="25"/>
      <w:r>
        <w:rPr>
          <w:rFonts w:eastAsia="Times New Roman" w:cs="Times New Roman" w:ascii="Times New Roman" w:hAnsi="Times New Roman"/>
          <w:sz w:val="28"/>
          <w:szCs w:val="28"/>
          <w:lang w:eastAsia="ru-RU"/>
        </w:rPr>
        <w:t>б)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6" w:name="dst100036"/>
      <w:bookmarkEnd w:id="26"/>
      <w:r>
        <w:rPr>
          <w:rFonts w:eastAsia="Times New Roman" w:cs="Times New Roman" w:ascii="Times New Roman" w:hAnsi="Times New Roman"/>
          <w:sz w:val="28"/>
          <w:szCs w:val="28"/>
          <w:lang w:eastAsia="ru-RU"/>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7" w:name="dst100037"/>
      <w:bookmarkEnd w:id="27"/>
      <w:r>
        <w:rPr>
          <w:rFonts w:eastAsia="Times New Roman" w:cs="Times New Roman" w:ascii="Times New Roman" w:hAnsi="Times New Roman"/>
          <w:sz w:val="28"/>
          <w:szCs w:val="28"/>
          <w:lang w:eastAsia="ru-RU"/>
        </w:rPr>
        <w:t>г)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8" w:name="dst100038"/>
      <w:bookmarkEnd w:id="28"/>
      <w:r>
        <w:rPr>
          <w:rFonts w:eastAsia="Times New Roman" w:cs="Times New Roman" w:ascii="Times New Roman" w:hAnsi="Times New Roman"/>
          <w:sz w:val="28"/>
          <w:szCs w:val="28"/>
          <w:lang w:eastAsia="ru-RU"/>
        </w:rPr>
        <w:t>д) вносить работодателю предложения о стимулировании работников за активное участие в мероприятиях по улучшению условий и охраны труда;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29" w:name="dst100039"/>
      <w:bookmarkEnd w:id="29"/>
      <w:r>
        <w:rPr>
          <w:rFonts w:eastAsia="Times New Roman" w:cs="Times New Roman" w:ascii="Times New Roman" w:hAnsi="Times New Roman"/>
          <w:sz w:val="28"/>
          <w:szCs w:val="28"/>
          <w:lang w:eastAsia="ru-RU"/>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предусмотренных законодательством гарантий и компенсаций.</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30" w:name="dst100040"/>
      <w:bookmarkEnd w:id="30"/>
      <w:r>
        <w:rPr>
          <w:rFonts w:eastAsia="Times New Roman" w:cs="Times New Roman" w:ascii="Times New Roman" w:hAnsi="Times New Roman"/>
          <w:sz w:val="28"/>
          <w:szCs w:val="28"/>
          <w:lang w:eastAsia="ru-RU"/>
        </w:rPr>
        <w:t>10.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31" w:name="dst100041"/>
      <w:bookmarkEnd w:id="31"/>
      <w:r>
        <w:rPr>
          <w:rFonts w:eastAsia="Times New Roman" w:cs="Times New Roman" w:ascii="Times New Roman" w:hAnsi="Times New Roman"/>
          <w:sz w:val="28"/>
          <w:szCs w:val="28"/>
          <w:lang w:eastAsia="ru-RU"/>
        </w:rPr>
        <w:t>11. Численность членов Комиссии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32" w:name="dst100042"/>
      <w:bookmarkEnd w:id="32"/>
      <w:r>
        <w:rPr>
          <w:rFonts w:eastAsia="Times New Roman" w:cs="Times New Roman" w:ascii="Times New Roman" w:hAnsi="Times New Roman"/>
          <w:sz w:val="28"/>
          <w:szCs w:val="28"/>
          <w:lang w:eastAsia="ru-RU"/>
        </w:rPr>
        <w:t>12. Выдвижение в Комиссию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Комиссии утверждается приказом начальника Управления.</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33" w:name="dst100043"/>
      <w:bookmarkEnd w:id="33"/>
      <w:r>
        <w:rPr>
          <w:rFonts w:eastAsia="Times New Roman" w:cs="Times New Roman" w:ascii="Times New Roman" w:hAnsi="Times New Roman"/>
          <w:sz w:val="28"/>
          <w:szCs w:val="28"/>
          <w:lang w:eastAsia="ru-RU"/>
        </w:rPr>
        <w:t>13. Комиссия избирает из своего состава председателя, заместителей от каждой стороны социального партнерства и секретаря. Председателем Комиссии,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34" w:name="dst100044"/>
      <w:bookmarkEnd w:id="34"/>
      <w:r>
        <w:rPr>
          <w:rFonts w:eastAsia="Times New Roman" w:cs="Times New Roman" w:ascii="Times New Roman" w:hAnsi="Times New Roman"/>
          <w:sz w:val="28"/>
          <w:szCs w:val="28"/>
          <w:lang w:eastAsia="ru-RU"/>
        </w:rPr>
        <w:t>14. Комиссия осуществляет свою деятельность в соответствии с разрабатываемыми им регламентом и планом работы, которые утверждаются председателем Комиссии.</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35" w:name="dst100045"/>
      <w:bookmarkEnd w:id="35"/>
      <w:r>
        <w:rPr>
          <w:rFonts w:eastAsia="Times New Roman" w:cs="Times New Roman" w:ascii="Times New Roman" w:hAnsi="Times New Roman"/>
          <w:sz w:val="28"/>
          <w:szCs w:val="28"/>
          <w:lang w:eastAsia="ru-RU"/>
        </w:rPr>
        <w:t>15. Члены Комиссии должны проходить в установленном порядке обучение по охране труда за счет средств работодателя.</w:t>
      </w:r>
    </w:p>
    <w:p>
      <w:pPr>
        <w:pStyle w:val="Normal"/>
        <w:shd w:val="clear" w:color="auto" w:fill="FFFFFF"/>
        <w:spacing w:lineRule="atLeast" w:line="290" w:before="0" w:after="0"/>
        <w:ind w:firstLine="540"/>
        <w:jc w:val="both"/>
        <w:rPr>
          <w:rFonts w:ascii="Times New Roman" w:hAnsi="Times New Roman" w:eastAsia="Times New Roman" w:cs="Times New Roman"/>
          <w:sz w:val="28"/>
          <w:szCs w:val="28"/>
          <w:lang w:eastAsia="ru-RU"/>
        </w:rPr>
      </w:pPr>
      <w:bookmarkStart w:id="36" w:name="dst100048"/>
      <w:bookmarkEnd w:id="36"/>
      <w:r>
        <w:rPr>
          <w:rFonts w:eastAsia="Times New Roman" w:cs="Times New Roman" w:ascii="Times New Roman" w:hAnsi="Times New Roman"/>
          <w:sz w:val="28"/>
          <w:szCs w:val="28"/>
          <w:lang w:eastAsia="ru-RU"/>
        </w:rPr>
        <w:t>16. Члены Комиссии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Комиссии работе. Выборный орган первичной профсоюзной организации или собрание (конференция) работников вправе отзывать из состава Комиссии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Комиссии и назначать вместо них новых представителей.</w:t>
      </w:r>
    </w:p>
    <w:p>
      <w:pPr>
        <w:pStyle w:val="Normal"/>
        <w:shd w:val="clear" w:color="auto" w:fill="FFFFFF"/>
        <w:spacing w:lineRule="atLeast" w:line="290" w:before="0" w:after="0"/>
        <w:ind w:firstLine="540"/>
        <w:jc w:val="both"/>
        <w:rPr>
          <w:rFonts w:ascii="Times New Roman" w:hAnsi="Times New Roman" w:cs="Times New Roman"/>
          <w:sz w:val="28"/>
          <w:szCs w:val="28"/>
        </w:rPr>
      </w:pPr>
      <w:bookmarkStart w:id="37" w:name="dst100049"/>
      <w:bookmarkEnd w:id="37"/>
      <w:r>
        <w:rPr>
          <w:rFonts w:eastAsia="Times New Roman" w:cs="Times New Roman" w:ascii="Times New Roman" w:hAnsi="Times New Roman"/>
          <w:sz w:val="28"/>
          <w:szCs w:val="28"/>
          <w:lang w:eastAsia="ru-RU"/>
        </w:rPr>
        <w:t>17. Обеспечение деятельности Комиссии,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4e5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Times New Roman" w:cs="Times New Roman"/>
      <w:sz w:val="28"/>
      <w:szCs w:val="28"/>
      <w:lang w:eastAsia="ru-RU"/>
    </w:rPr>
  </w:style>
  <w:style w:type="character" w:styleId="Style14">
    <w:name w:val="Интернет-ссылка"/>
    <w:rPr>
      <w:color w:val="000080"/>
      <w:u w:val="single"/>
      <w:lang w:val="zxx" w:eastAsia="zxx" w:bidi="zxx"/>
    </w:rPr>
  </w:style>
  <w:style w:type="character" w:styleId="ListLabel2">
    <w:name w:val="ListLabel 2"/>
    <w:qFormat/>
    <w:rPr>
      <w:rFonts w:ascii="Times New Roman" w:hAnsi="Times New Roman" w:eastAsia="Times New Roman" w:cs="Times New Roman"/>
      <w:sz w:val="28"/>
      <w:szCs w:val="28"/>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LibreOffice/6.1.3.2$Windows_X86_64 LibreOffice_project/86daf60bf00efa86ad547e59e09d6bb77c699acb</Application>
  <Pages>4</Pages>
  <Words>1118</Words>
  <Characters>8469</Characters>
  <CharactersWithSpaces>9685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2018-07-17T03:51:00Z</dcterms:created>
  <dc:creator>Ольга</dc:creator>
  <dc:description/>
  <dc:language>ru-RU</dc:language>
  <cp:lastModifiedBy/>
  <cp:lastPrinted>2018-07-17T03:52:00Z</cp:lastPrinted>
  <dcterms:modified xsi:type="dcterms:W3CDTF">2020-01-30T10:16:14Z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