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43AF" w:rsidRPr="004C43AF" w:rsidRDefault="004C43AF" w:rsidP="000C70D8">
      <w:pPr>
        <w:spacing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2D2D2D"/>
          <w:kern w:val="36"/>
          <w:sz w:val="28"/>
          <w:szCs w:val="28"/>
          <w:lang w:eastAsia="ru-RU"/>
        </w:rPr>
      </w:pPr>
      <w:r w:rsidRPr="004C43AF">
        <w:rPr>
          <w:rFonts w:ascii="Times New Roman" w:eastAsia="Times New Roman" w:hAnsi="Times New Roman" w:cs="Times New Roman"/>
          <w:b/>
          <w:color w:val="2D2D2D"/>
          <w:kern w:val="36"/>
          <w:sz w:val="28"/>
          <w:szCs w:val="28"/>
          <w:lang w:eastAsia="ru-RU"/>
        </w:rPr>
        <w:t>Автономный пожарный извещатель может спасти вам жизнь</w:t>
      </w:r>
    </w:p>
    <w:p w:rsidR="004C43AF" w:rsidRPr="004C43AF" w:rsidRDefault="004C43AF" w:rsidP="004C43AF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r w:rsidRPr="004C43AF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Одним из основных направлений профилактики бытовых пожаров является обнаружение их на ранней стадии. Одно из самых эффективных средств раннего обнаружения пожара - </w:t>
      </w:r>
      <w:hyperlink r:id="rId4" w:history="1">
        <w:r w:rsidRPr="000C70D8">
          <w:rPr>
            <w:rStyle w:val="a4"/>
            <w:rFonts w:ascii="Times New Roman" w:hAnsi="Times New Roman" w:cs="Times New Roman"/>
            <w:b/>
            <w:color w:val="000000" w:themeColor="text1"/>
            <w:sz w:val="28"/>
            <w:szCs w:val="28"/>
            <w:u w:val="none"/>
            <w:lang w:eastAsia="ru-RU"/>
          </w:rPr>
          <w:t>пожарные извещатели</w:t>
        </w:r>
      </w:hyperlink>
      <w:r w:rsidRPr="004C43A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.</w:t>
      </w:r>
      <w:r w:rsidRPr="004C43AF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 xml:space="preserve"> Улавливая малейшие концентрации угарного газа, он способен громким звуком известить о начинающемся пожаре и спасти жизни людей, ведь одним своим звуковым сигналом способен разбудить даже глубоко спящего человека и тем самым спасти ему жизнь.</w:t>
      </w:r>
    </w:p>
    <w:p w:rsidR="004C43AF" w:rsidRPr="004C43AF" w:rsidRDefault="004C43AF" w:rsidP="004C43AF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r w:rsidRPr="004C43AF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 </w:t>
      </w:r>
    </w:p>
    <w:p w:rsidR="004C43AF" w:rsidRPr="004C43AF" w:rsidRDefault="004C43AF" w:rsidP="004C43AF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r w:rsidRPr="004C43AF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На объекты жилого сектора, жилье одиноко проживающих пожилых людей, людей с ограниченными возможностями здоровья, семь группы риска приходится более половины всех потерь от пожаров. Анализ показывает, что наибольшее число пожаров происходит в ночное время, когда люди зачастую не могут своевременно обнаружить возникшее загорание и принять меры по его ликвидации. Основными причинами пожаров являются, нарушение правил устройства и эксплуатации печей, нарушения эксплуатации электронагревательных приборов и других электробытовых приборов, короткое замыкание электрических проводов, детская шалость или неосторожное обращение. Кроме того, современные материалы, используемые для отделки жилых помещений и изготовления мебели при горении, выделяют большое количество опасных для человека газов, что чаще всего и приводит к трагическим последствиям.</w:t>
      </w:r>
    </w:p>
    <w:p w:rsidR="004C43AF" w:rsidRPr="004C43AF" w:rsidRDefault="004C43AF" w:rsidP="004C43AF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r w:rsidRPr="004C43AF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 </w:t>
      </w:r>
    </w:p>
    <w:p w:rsidR="004C43AF" w:rsidRPr="004C43AF" w:rsidRDefault="004C43AF" w:rsidP="004C43AF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r w:rsidRPr="004C43AF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Автономные извещатели созданы для обеспечения пожарной безопасности в быту. Их радиус действия небольшой, поэтому основной сферой их применения являются жилые помещения. Такие приборы работают в автономном режиме, то есть конструкция не предусматривает проводов и подключения к инженерным сетям помещения. Питание осуществляется от батарейки, которой хватает на год оптимальной работы устройства. При низком уровне заряда и необходимости заменить батарейку прибор оповестит вас  мигающим световым индикатором.</w:t>
      </w:r>
    </w:p>
    <w:p w:rsidR="004C43AF" w:rsidRPr="004C43AF" w:rsidRDefault="004C43AF" w:rsidP="004C43AF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r w:rsidRPr="004C43AF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 </w:t>
      </w:r>
    </w:p>
    <w:p w:rsidR="004C43AF" w:rsidRPr="004C43AF" w:rsidRDefault="004C43AF" w:rsidP="004C43AF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r w:rsidRPr="000C70D8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>Уважаемые граждане! Последствия пожаров необратимы – погибших в огне людей уже не вернуть и возможности что-то исправить тоже нет. Однако</w:t>
      </w:r>
      <w:proofErr w:type="gramStart"/>
      <w:r w:rsidRPr="000C70D8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>,</w:t>
      </w:r>
      <w:proofErr w:type="gramEnd"/>
      <w:r w:rsidRPr="000C70D8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 xml:space="preserve"> установленный вами пожарный извещатель не только заранее предупредит об угрозе, но и даст вам шанс на спасение. Во избежание трагических последствий, соблюдайте элементарные требования пожарной безопасности и берегите свои жизни и имущество!</w:t>
      </w:r>
    </w:p>
    <w:p w:rsidR="004C43AF" w:rsidRPr="004C43AF" w:rsidRDefault="004C43AF" w:rsidP="004C43AF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r w:rsidRPr="000C70D8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> </w:t>
      </w:r>
    </w:p>
    <w:p w:rsidR="004C43AF" w:rsidRPr="004C43AF" w:rsidRDefault="004C43AF" w:rsidP="004C43AF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r w:rsidRPr="000C70D8">
        <w:rPr>
          <w:rFonts w:ascii="Times New Roman" w:eastAsia="Times New Roman" w:hAnsi="Times New Roman" w:cs="Times New Roman"/>
          <w:b/>
          <w:bCs/>
          <w:color w:val="2D2D2D"/>
          <w:sz w:val="28"/>
          <w:szCs w:val="28"/>
          <w:lang w:eastAsia="ru-RU"/>
        </w:rPr>
        <w:t> </w:t>
      </w:r>
    </w:p>
    <w:p w:rsidR="004C43AF" w:rsidRPr="004C43AF" w:rsidRDefault="004C43AF" w:rsidP="004C43AF">
      <w:pPr>
        <w:spacing w:after="0" w:line="330" w:lineRule="atLeast"/>
        <w:jc w:val="both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  <w:r w:rsidRPr="004C43AF"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  <w:t> </w:t>
      </w:r>
    </w:p>
    <w:p w:rsidR="004C43AF" w:rsidRPr="004C43AF" w:rsidRDefault="004C43AF" w:rsidP="004C43AF">
      <w:pPr>
        <w:spacing w:after="0" w:line="330" w:lineRule="atLeast"/>
        <w:jc w:val="center"/>
        <w:rPr>
          <w:rFonts w:ascii="Times New Roman" w:eastAsia="Times New Roman" w:hAnsi="Times New Roman" w:cs="Times New Roman"/>
          <w:color w:val="2D2D2D"/>
          <w:sz w:val="28"/>
          <w:szCs w:val="28"/>
          <w:lang w:eastAsia="ru-RU"/>
        </w:rPr>
      </w:pPr>
    </w:p>
    <w:p w:rsidR="0082699A" w:rsidRDefault="004C43AF">
      <w:r>
        <w:rPr>
          <w:noProof/>
          <w:lang w:eastAsia="ru-RU"/>
        </w:rPr>
        <w:lastRenderedPageBreak/>
        <w:drawing>
          <wp:inline distT="0" distB="0" distL="0" distR="0">
            <wp:extent cx="6241446" cy="8686800"/>
            <wp:effectExtent l="19050" t="0" r="6954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10118" r="994" b="8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1446" cy="868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2699A" w:rsidSect="008269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43AF"/>
    <w:rsid w:val="00002BD3"/>
    <w:rsid w:val="000C70D8"/>
    <w:rsid w:val="004C43AF"/>
    <w:rsid w:val="006F5867"/>
    <w:rsid w:val="007D535E"/>
    <w:rsid w:val="008269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699A"/>
  </w:style>
  <w:style w:type="paragraph" w:styleId="1">
    <w:name w:val="heading 1"/>
    <w:basedOn w:val="a"/>
    <w:link w:val="10"/>
    <w:uiPriority w:val="9"/>
    <w:qFormat/>
    <w:rsid w:val="004C43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43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4C4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4C43AF"/>
    <w:rPr>
      <w:color w:val="0000FF"/>
      <w:u w:val="single"/>
    </w:rPr>
  </w:style>
  <w:style w:type="character" w:styleId="a5">
    <w:name w:val="Strong"/>
    <w:basedOn w:val="a0"/>
    <w:uiPriority w:val="22"/>
    <w:qFormat/>
    <w:rsid w:val="004C43AF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4C4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43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612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18296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659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s://fireman.club/normative-documents/npb-76-98-izveshhateli-pozharnye-obshhie-texnicheskie-trebovaniya-metody-ispytani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</dc:creator>
  <cp:lastModifiedBy>Кабинет009</cp:lastModifiedBy>
  <cp:revision>2</cp:revision>
  <dcterms:created xsi:type="dcterms:W3CDTF">2017-11-08T03:57:00Z</dcterms:created>
  <dcterms:modified xsi:type="dcterms:W3CDTF">2018-09-27T09:24:00Z</dcterms:modified>
</cp:coreProperties>
</file>