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CA1" w:rsidRDefault="000A4CA1" w:rsidP="000A4CA1">
      <w:pPr>
        <w:shd w:val="clear" w:color="auto" w:fill="FFFFFF"/>
        <w:spacing w:after="0" w:line="345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0A4CA1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Когда в соседней квартире грязь и антисанитария, не нужно с ними ругаться, следует в суд обращаться!</w:t>
      </w:r>
    </w:p>
    <w:p w:rsidR="000A4CA1" w:rsidRPr="000A4CA1" w:rsidRDefault="000A4CA1" w:rsidP="000A4CA1">
      <w:pPr>
        <w:shd w:val="clear" w:color="auto" w:fill="FFFFFF"/>
        <w:spacing w:after="0" w:line="345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</w:p>
    <w:p w:rsidR="000A4CA1" w:rsidRPr="000A4CA1" w:rsidRDefault="000A4CA1" w:rsidP="000A4CA1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В Управление </w:t>
      </w:r>
      <w:proofErr w:type="spellStart"/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Роспотребнадзора</w:t>
      </w:r>
      <w:proofErr w:type="spellEnd"/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участились обращения потребителей на антисанитарное содержание квартир жильцов в многоквартирных домах. В своих жалобах жильцы просят специалистов </w:t>
      </w:r>
      <w:proofErr w:type="spellStart"/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Роспотребнадзора</w:t>
      </w:r>
      <w:proofErr w:type="spellEnd"/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провести проверку в квартирах и заставить нерадивых соседей навести порядок в жилище.</w:t>
      </w:r>
    </w:p>
    <w:p w:rsidR="000A4CA1" w:rsidRPr="000A4CA1" w:rsidRDefault="000A4CA1" w:rsidP="000A4CA1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Между тем, в соответствии с нормами ст. 25 Конституции РФ, жилище неприкосновенно. Никто не вправе проникать в жилище против воли проживающих в нем лиц иначе как в случаях, установленных федеральным законом, или на основании судебного решения.</w:t>
      </w:r>
    </w:p>
    <w:p w:rsidR="000A4CA1" w:rsidRPr="000A4CA1" w:rsidRDefault="000A4CA1" w:rsidP="000A4CA1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связи с тем, что, как правило, такие жильцы не впускают в свою квартиру контролирующие органы, рекомендуем квартиросъемщикам в подобных случаях обращаться в суд.</w:t>
      </w:r>
    </w:p>
    <w:p w:rsidR="000A4CA1" w:rsidRPr="000A4CA1" w:rsidRDefault="000A4CA1" w:rsidP="000A4CA1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Суд может обязать ответчика: устранить нарушения санитарно-гигиенических требований законодательства по содержанию жилого помещения: 1. произвести уборку жилого помещения, 2. убрать мусор из жилого помещения, 3. произвести дезинфекцию жилого помещения.</w:t>
      </w:r>
    </w:p>
    <w:p w:rsidR="000A4CA1" w:rsidRPr="000A4CA1" w:rsidRDefault="000A4CA1" w:rsidP="000A4CA1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Кроме того, в силу ст. 151 Гражданского кодекса РФ, если гражданину причинен моральный вред (физические или нравственные страдания) действиями, нарушающими его личные неимущественные права, либо посягающие на принадлежащие гражданину другие нематериальные блага, а также в других случаях, предусмотренных законом, суд может возложить на правонарушителя обязанность денежной компенсации указанного вреда.</w:t>
      </w:r>
    </w:p>
    <w:p w:rsidR="000A4CA1" w:rsidRPr="000A4CA1" w:rsidRDefault="000A4CA1" w:rsidP="000A4CA1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Порядок составления и подачи такого искового заявления в суд определен в Гражданско-процессуальном кодексе РФ. Прежде всего, надо помнить, что исковое заявление в суд подается в письменной форме. Что должно указываться в исковом заявлении, определено в п.2 ст. 131 ГПК РФ.</w:t>
      </w:r>
    </w:p>
    <w:p w:rsidR="000A4CA1" w:rsidRPr="000A4CA1" w:rsidRDefault="000A4CA1" w:rsidP="000A4CA1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исковом заявлении указываются следующие данные:</w:t>
      </w:r>
    </w:p>
    <w:p w:rsidR="000A4CA1" w:rsidRPr="000A4CA1" w:rsidRDefault="000A4CA1" w:rsidP="000A4CA1">
      <w:pPr>
        <w:numPr>
          <w:ilvl w:val="0"/>
          <w:numId w:val="1"/>
        </w:numPr>
        <w:shd w:val="clear" w:color="auto" w:fill="FFFFFF"/>
        <w:spacing w:after="0" w:line="240" w:lineRule="auto"/>
        <w:ind w:left="750" w:right="225"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Наименование того суда, в который Вы подаете заявление. Чтобы определить, в какой суд (мировой, городской, районный, областной или другой, по своему месту жительства или по месту нахождения ответчика) подавать заявление, надо ознакомиться с главой 3 «Подведомственность и подсудность» ГПК РФ. В общем случае, если цена предъявляемого иска не выше 50 000 рублей, то иск надо подавать в мировой суд, если выше – </w:t>
      </w:r>
      <w:proofErr w:type="gramStart"/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</w:t>
      </w:r>
      <w:proofErr w:type="gramEnd"/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районный (городской). Место нахождения суда обычно выбирают по месту нахождения ответчика. Но для каждого конкретного случая при выборе места подачи иска можно посмотреть статью 29 ГПК РФ, в которой указаны варианты, когда иск может подаваться по выбору истца.</w:t>
      </w:r>
    </w:p>
    <w:p w:rsidR="000A4CA1" w:rsidRPr="000A4CA1" w:rsidRDefault="000A4CA1" w:rsidP="000A4CA1">
      <w:pPr>
        <w:numPr>
          <w:ilvl w:val="0"/>
          <w:numId w:val="1"/>
        </w:numPr>
        <w:shd w:val="clear" w:color="auto" w:fill="FFFFFF"/>
        <w:spacing w:after="0" w:line="240" w:lineRule="auto"/>
        <w:ind w:left="750" w:right="225"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gramStart"/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Свои</w:t>
      </w:r>
      <w:proofErr w:type="gramEnd"/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(истца) фамилия, имя, отчество, адрес и телефон.</w:t>
      </w:r>
    </w:p>
    <w:p w:rsidR="000A4CA1" w:rsidRPr="000A4CA1" w:rsidRDefault="000A4CA1" w:rsidP="000A4CA1">
      <w:pPr>
        <w:numPr>
          <w:ilvl w:val="0"/>
          <w:numId w:val="1"/>
        </w:numPr>
        <w:shd w:val="clear" w:color="auto" w:fill="FFFFFF"/>
        <w:spacing w:after="0" w:line="240" w:lineRule="auto"/>
        <w:ind w:left="750" w:right="225"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Данные ответчика. Если иск подается к физическому лицу (конкретному человеку), то указывается его фамилия, имя, отчество, а также адрес места жительства и по возможности телефон. Если иск подается к организации, то указывается наименование организация, ее место нахождения (адрес) и по возможности телефон.</w:t>
      </w:r>
    </w:p>
    <w:p w:rsidR="000A4CA1" w:rsidRPr="000A4CA1" w:rsidRDefault="000A4CA1" w:rsidP="000A4CA1">
      <w:pPr>
        <w:numPr>
          <w:ilvl w:val="0"/>
          <w:numId w:val="1"/>
        </w:numPr>
        <w:shd w:val="clear" w:color="auto" w:fill="FFFFFF"/>
        <w:spacing w:after="0" w:line="240" w:lineRule="auto"/>
        <w:ind w:left="750" w:right="225"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Суть требований, то есть чем нарушаются права, свободы и интересы истца и чего он требует.</w:t>
      </w:r>
    </w:p>
    <w:p w:rsidR="000A4CA1" w:rsidRPr="000A4CA1" w:rsidRDefault="000A4CA1" w:rsidP="000A4CA1">
      <w:pPr>
        <w:numPr>
          <w:ilvl w:val="0"/>
          <w:numId w:val="1"/>
        </w:numPr>
        <w:shd w:val="clear" w:color="auto" w:fill="FFFFFF"/>
        <w:spacing w:after="0" w:line="240" w:lineRule="auto"/>
        <w:ind w:left="750" w:right="225"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 каких обстоятельствах истец основывает свои требования и что приводит в качестве доказательств, подтверждающих эти обстоятельства.</w:t>
      </w:r>
    </w:p>
    <w:p w:rsidR="000A4CA1" w:rsidRPr="000A4CA1" w:rsidRDefault="000A4CA1" w:rsidP="000A4CA1">
      <w:pPr>
        <w:numPr>
          <w:ilvl w:val="0"/>
          <w:numId w:val="1"/>
        </w:numPr>
        <w:shd w:val="clear" w:color="auto" w:fill="FFFFFF"/>
        <w:spacing w:after="0" w:line="240" w:lineRule="auto"/>
        <w:ind w:left="750" w:right="225"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Цена иска, если он подлежит оценке, то есть сумма, которую истец хочет получить с ответчика, а также расчеты, подтверждающие обоснованность этой суммы.</w:t>
      </w:r>
    </w:p>
    <w:p w:rsidR="000A4CA1" w:rsidRPr="000A4CA1" w:rsidRDefault="000A4CA1" w:rsidP="000A4CA1">
      <w:pPr>
        <w:numPr>
          <w:ilvl w:val="0"/>
          <w:numId w:val="1"/>
        </w:numPr>
        <w:shd w:val="clear" w:color="auto" w:fill="FFFFFF"/>
        <w:spacing w:after="0" w:line="240" w:lineRule="auto"/>
        <w:ind w:left="750" w:right="225"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Если по закону необходимо вначале попытаться решить вопрос в досудебном порядке (то есть путем написания заявлений, проведения </w:t>
      </w:r>
      <w:proofErr w:type="gramStart"/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переговоров</w:t>
      </w:r>
      <w:proofErr w:type="gramEnd"/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по сути спора и т.п.), то необходимо представить сведения о том, что такая попытка была предпринята.</w:t>
      </w:r>
    </w:p>
    <w:p w:rsidR="000A4CA1" w:rsidRPr="000A4CA1" w:rsidRDefault="000A4CA1" w:rsidP="000A4CA1">
      <w:pPr>
        <w:numPr>
          <w:ilvl w:val="0"/>
          <w:numId w:val="1"/>
        </w:numPr>
        <w:shd w:val="clear" w:color="auto" w:fill="FFFFFF"/>
        <w:spacing w:after="0" w:line="240" w:lineRule="auto"/>
        <w:ind w:left="750" w:right="225"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 заявлению прилагается опись представленных с ним документов.</w:t>
      </w:r>
    </w:p>
    <w:p w:rsidR="000A4CA1" w:rsidRPr="000A4CA1" w:rsidRDefault="000A4CA1" w:rsidP="000A4CA1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Кроме всего прочего, в заявлении могут указываться и другие сведения, которые могут иметь значение для рассмотрения дела (сведения для обеспечения связи со сторонами, например, адреса электронной почты, и т.п.).</w:t>
      </w:r>
    </w:p>
    <w:p w:rsidR="000A4CA1" w:rsidRPr="000A4CA1" w:rsidRDefault="000A4CA1" w:rsidP="000A4CA1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Также в заявлении могут излагаться ходатайства истца (об истребовании доказательств и т.п.).</w:t>
      </w:r>
    </w:p>
    <w:p w:rsidR="000A4CA1" w:rsidRPr="000A4CA1" w:rsidRDefault="000A4CA1" w:rsidP="000A4CA1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Подписывается исковое заявление лично истцом, либо его представителем, если тому истцом даны такие полномочия.</w:t>
      </w:r>
    </w:p>
    <w:p w:rsidR="000A4CA1" w:rsidRPr="000A4CA1" w:rsidRDefault="000A4CA1" w:rsidP="000A4CA1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 исковому заявлению должен прикладываться пакет документов:</w:t>
      </w:r>
    </w:p>
    <w:p w:rsidR="000A4CA1" w:rsidRPr="000A4CA1" w:rsidRDefault="000A4CA1" w:rsidP="000A4CA1">
      <w:pPr>
        <w:numPr>
          <w:ilvl w:val="0"/>
          <w:numId w:val="2"/>
        </w:numPr>
        <w:shd w:val="clear" w:color="auto" w:fill="FFFFFF"/>
        <w:spacing w:after="0" w:line="240" w:lineRule="auto"/>
        <w:ind w:left="750" w:right="225"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Для того чтобы ответчик и другие лица, участвующие в процессе могли ознакомиться с иском, к заявлению прикладываются его копии по количеству лиц, участвующих в процессе.</w:t>
      </w:r>
    </w:p>
    <w:p w:rsidR="000A4CA1" w:rsidRPr="000A4CA1" w:rsidRDefault="000A4CA1" w:rsidP="000A4CA1">
      <w:pPr>
        <w:numPr>
          <w:ilvl w:val="0"/>
          <w:numId w:val="2"/>
        </w:numPr>
        <w:shd w:val="clear" w:color="auto" w:fill="FFFFFF"/>
        <w:spacing w:after="0" w:line="240" w:lineRule="auto"/>
        <w:ind w:left="750" w:right="225"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Документ, подтверждающий уплату истцом государственной пошлины (если истец не освобожден от ее уплаты, о чем делается отметка в исковом заявлении). В частности, в соответствии с п.3 ст.17 Закона РФ «О защите прав потребителей» и пп.4 п.2 ст.333.36 Налогового кодекса РФ освобождаются от уплаты госпошлины истцы по искам, связанным с нарушением прав потребителей. Также освобождаются от уплаты госпошлины инвалиды 1 и 2 групп и другие категории истцов в соответствии со ст.333.36 Налогового кодекса РФ.</w:t>
      </w:r>
    </w:p>
    <w:p w:rsidR="000A4CA1" w:rsidRPr="000A4CA1" w:rsidRDefault="000A4CA1" w:rsidP="000A4CA1">
      <w:pPr>
        <w:numPr>
          <w:ilvl w:val="0"/>
          <w:numId w:val="2"/>
        </w:numPr>
        <w:shd w:val="clear" w:color="auto" w:fill="FFFFFF"/>
        <w:spacing w:after="0" w:line="240" w:lineRule="auto"/>
        <w:ind w:left="750" w:right="225"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Если истец привлекает к процессу своего представителя или доверенное лицо, то прилагается доверенность или другие документы, подтверждающий его полномочия.</w:t>
      </w:r>
    </w:p>
    <w:p w:rsidR="000A4CA1" w:rsidRPr="000A4CA1" w:rsidRDefault="000A4CA1" w:rsidP="000A4CA1">
      <w:pPr>
        <w:numPr>
          <w:ilvl w:val="0"/>
          <w:numId w:val="2"/>
        </w:numPr>
        <w:shd w:val="clear" w:color="auto" w:fill="FFFFFF"/>
        <w:spacing w:after="0" w:line="240" w:lineRule="auto"/>
        <w:ind w:left="750" w:right="225"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Документы, которые истец предъявляет в качестве доказательств обоснованности своих требований, а также их копии для всех участников процесса, если у них нет этих документов. Такими документами, которые могут уже быть у ответчиков, могут являться договоры, заявления, которые истец ранее направлял ответчикам и т.п.</w:t>
      </w:r>
    </w:p>
    <w:p w:rsidR="000A4CA1" w:rsidRPr="000A4CA1" w:rsidRDefault="000A4CA1" w:rsidP="000A4CA1">
      <w:pPr>
        <w:numPr>
          <w:ilvl w:val="0"/>
          <w:numId w:val="2"/>
        </w:numPr>
        <w:shd w:val="clear" w:color="auto" w:fill="FFFFFF"/>
        <w:spacing w:after="0" w:line="240" w:lineRule="auto"/>
        <w:ind w:left="750" w:right="225"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Расчет оспариваемой денежной суммы (сумма иска), которая должна быть подписана истцом, и его копии по числу участников процесса.</w:t>
      </w:r>
    </w:p>
    <w:p w:rsidR="000A4CA1" w:rsidRPr="000A4CA1" w:rsidRDefault="000A4CA1" w:rsidP="000A4CA1">
      <w:pPr>
        <w:numPr>
          <w:ilvl w:val="0"/>
          <w:numId w:val="2"/>
        </w:numPr>
        <w:shd w:val="clear" w:color="auto" w:fill="FFFFFF"/>
        <w:spacing w:after="0" w:line="240" w:lineRule="auto"/>
        <w:ind w:left="750" w:right="225"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Если истец оспаривает нормативный акт, прикладывается его текст.</w:t>
      </w:r>
    </w:p>
    <w:p w:rsidR="000A4CA1" w:rsidRPr="000A4CA1" w:rsidRDefault="000A4CA1" w:rsidP="000A4CA1">
      <w:pPr>
        <w:numPr>
          <w:ilvl w:val="0"/>
          <w:numId w:val="2"/>
        </w:numPr>
        <w:shd w:val="clear" w:color="auto" w:fill="FFFFFF"/>
        <w:spacing w:after="0" w:line="240" w:lineRule="auto"/>
        <w:ind w:left="750" w:right="225"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Документы, подтверждающие попытку истца решить вопрос в досудебном порядке, если такая попытка по данному случаю предусматривается законом.</w:t>
      </w:r>
    </w:p>
    <w:p w:rsidR="000A4CA1" w:rsidRPr="000A4CA1" w:rsidRDefault="000A4CA1" w:rsidP="000A4CA1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Надеемся, что наши рекомендации помогут вам в решении конфликтных ситуаций.</w:t>
      </w:r>
    </w:p>
    <w:p w:rsidR="000A4CA1" w:rsidRPr="000A4CA1" w:rsidRDefault="000A4CA1" w:rsidP="000A4CA1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Дополнительно сообщаем, что при необходимости получения консультаций, оформления искового заявления Вы можете обратиться в Консультационный центр, созданный при ФБУЗ «Центр гигиены и эпидемиологии в Свердловской области» (входящий в систему </w:t>
      </w:r>
      <w:proofErr w:type="spellStart"/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Роспотребнадзора</w:t>
      </w:r>
      <w:proofErr w:type="spellEnd"/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) по адресу Свердловская область, г. Талица, </w:t>
      </w:r>
      <w:proofErr w:type="spellStart"/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ул</w:t>
      </w:r>
      <w:proofErr w:type="gramStart"/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.К</w:t>
      </w:r>
      <w:proofErr w:type="gramEnd"/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расноармейская</w:t>
      </w:r>
      <w:proofErr w:type="spellEnd"/>
      <w:r w:rsidRPr="000A4CA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32, с 8.00-17.00 часов, либо по телефону 8(34371)2-26-79.</w:t>
      </w:r>
    </w:p>
    <w:p w:rsidR="000A4CA1" w:rsidRDefault="000A4CA1" w:rsidP="000A4CA1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</w:pPr>
    </w:p>
    <w:p w:rsidR="000A4CA1" w:rsidRPr="000A4CA1" w:rsidRDefault="000A4CA1" w:rsidP="000A4CA1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bookmarkStart w:id="0" w:name="_GoBack"/>
      <w:bookmarkEnd w:id="0"/>
      <w:r w:rsidRPr="000A4CA1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 xml:space="preserve">Специалист-эксперт </w:t>
      </w:r>
      <w:proofErr w:type="spellStart"/>
      <w:r w:rsidRPr="000A4CA1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Талицкого</w:t>
      </w:r>
      <w:proofErr w:type="spellEnd"/>
      <w:r w:rsidRPr="000A4CA1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 xml:space="preserve"> отдела Управления </w:t>
      </w:r>
      <w:proofErr w:type="spellStart"/>
      <w:r w:rsidRPr="000A4CA1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Роспотребнадзора</w:t>
      </w:r>
      <w:proofErr w:type="spellEnd"/>
      <w:r w:rsidRPr="000A4CA1">
        <w:rPr>
          <w:rFonts w:ascii="Arial" w:eastAsia="Times New Roman" w:hAnsi="Arial" w:cs="Arial"/>
          <w:color w:val="333333"/>
          <w:sz w:val="19"/>
          <w:szCs w:val="19"/>
          <w:lang w:eastAsia="ru-RU"/>
        </w:rPr>
        <w:br/>
      </w:r>
      <w:r w:rsidRPr="000A4CA1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 xml:space="preserve">по Свердловской области </w:t>
      </w:r>
      <w:proofErr w:type="spellStart"/>
      <w:r w:rsidRPr="000A4CA1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Мехрякова</w:t>
      </w:r>
      <w:proofErr w:type="spellEnd"/>
      <w:r w:rsidRPr="000A4CA1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 xml:space="preserve"> О.А.</w:t>
      </w:r>
    </w:p>
    <w:p w:rsidR="00FA792A" w:rsidRDefault="00FA792A"/>
    <w:sectPr w:rsidR="00FA792A" w:rsidSect="000A4CA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A94BB6"/>
    <w:multiLevelType w:val="multilevel"/>
    <w:tmpl w:val="A582F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2D341F"/>
    <w:multiLevelType w:val="multilevel"/>
    <w:tmpl w:val="97924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CA1"/>
    <w:rsid w:val="000A4CA1"/>
    <w:rsid w:val="00FA7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4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4C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4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4C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66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895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Берсенева</dc:creator>
  <cp:lastModifiedBy>Берсенева</cp:lastModifiedBy>
  <cp:revision>1</cp:revision>
  <dcterms:created xsi:type="dcterms:W3CDTF">2020-01-29T05:54:00Z</dcterms:created>
  <dcterms:modified xsi:type="dcterms:W3CDTF">2020-01-29T05:55:00Z</dcterms:modified>
</cp:coreProperties>
</file>