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2EE9" w:rsidRPr="00CD2EE9" w:rsidRDefault="00CD2EE9" w:rsidP="00CD2EE9">
      <w:pPr>
        <w:spacing w:after="275" w:line="324" w:lineRule="atLeast"/>
        <w:jc w:val="left"/>
        <w:outlineLvl w:val="1"/>
        <w:rPr>
          <w:rFonts w:ascii="Arial" w:eastAsia="Times New Roman" w:hAnsi="Arial" w:cs="Arial"/>
          <w:b/>
          <w:bCs/>
          <w:color w:val="4D4D4D"/>
          <w:sz w:val="29"/>
          <w:szCs w:val="29"/>
          <w:lang w:eastAsia="ru-RU"/>
        </w:rPr>
      </w:pPr>
      <w:r w:rsidRPr="00CD2EE9">
        <w:rPr>
          <w:rFonts w:ascii="Arial" w:eastAsia="Times New Roman" w:hAnsi="Arial" w:cs="Arial"/>
          <w:b/>
          <w:bCs/>
          <w:color w:val="4D4D4D"/>
          <w:sz w:val="29"/>
          <w:szCs w:val="29"/>
          <w:lang w:eastAsia="ru-RU"/>
        </w:rPr>
        <w:t>Постановление Правительства РФ от 13 мая 2016 г. № 410 "Об утверждении требований к антитеррористической защищенности объектов (территорий) Министерства труда и социальной защиты Российской Федерации и объектов (территорий), относящихся к сфере деятельности Министерства труда и социальной защиты Российской Федерации, и формы паспорта безопасности этих объектов (территорий)” (не вступило в силу)</w:t>
      </w:r>
    </w:p>
    <w:p w:rsidR="00CD2EE9" w:rsidRPr="00CD2EE9" w:rsidRDefault="00CD2EE9" w:rsidP="00CD2EE9">
      <w:pPr>
        <w:spacing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19 мая 2016</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bookmarkStart w:id="0" w:name="0"/>
      <w:bookmarkEnd w:id="0"/>
      <w:r w:rsidRPr="00CD2EE9">
        <w:rPr>
          <w:rFonts w:ascii="Arial" w:eastAsia="Times New Roman" w:hAnsi="Arial" w:cs="Arial"/>
          <w:color w:val="000000"/>
          <w:sz w:val="23"/>
          <w:szCs w:val="23"/>
          <w:lang w:eastAsia="ru-RU"/>
        </w:rPr>
        <w:t>В соответствии с пунктом 4 части 2 статьи 5 Федерального закона "О противодействии терроризму" Правительство Российской Федерации постановляет:</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Утвердить прилагаемые:</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hyperlink r:id="rId4" w:anchor="1000" w:history="1">
        <w:r w:rsidRPr="00CD2EE9">
          <w:rPr>
            <w:rFonts w:ascii="Arial" w:eastAsia="Times New Roman" w:hAnsi="Arial" w:cs="Arial"/>
            <w:color w:val="2060A4"/>
            <w:sz w:val="23"/>
            <w:u w:val="single"/>
            <w:lang w:eastAsia="ru-RU"/>
          </w:rPr>
          <w:t>требования</w:t>
        </w:r>
      </w:hyperlink>
      <w:r w:rsidRPr="00CD2EE9">
        <w:rPr>
          <w:rFonts w:ascii="Arial" w:eastAsia="Times New Roman" w:hAnsi="Arial" w:cs="Arial"/>
          <w:color w:val="000000"/>
          <w:sz w:val="23"/>
          <w:lang w:eastAsia="ru-RU"/>
        </w:rPr>
        <w:t> </w:t>
      </w:r>
      <w:r w:rsidRPr="00CD2EE9">
        <w:rPr>
          <w:rFonts w:ascii="Arial" w:eastAsia="Times New Roman" w:hAnsi="Arial" w:cs="Arial"/>
          <w:color w:val="000000"/>
          <w:sz w:val="23"/>
          <w:szCs w:val="23"/>
          <w:lang w:eastAsia="ru-RU"/>
        </w:rPr>
        <w:t>к антитеррористической защищенности объектов (территорий) Министерства труда и социальной защиты Российской Федерации и объектов (территорий), относящихся к сфере деятельности Министерства труда и социальной защиты Российской Федерации;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hyperlink r:id="rId5" w:anchor="2000" w:history="1">
        <w:r w:rsidRPr="00CD2EE9">
          <w:rPr>
            <w:rFonts w:ascii="Arial" w:eastAsia="Times New Roman" w:hAnsi="Arial" w:cs="Arial"/>
            <w:color w:val="2060A4"/>
            <w:sz w:val="23"/>
            <w:u w:val="single"/>
            <w:lang w:eastAsia="ru-RU"/>
          </w:rPr>
          <w:t>форму паспорта</w:t>
        </w:r>
      </w:hyperlink>
      <w:r w:rsidRPr="00CD2EE9">
        <w:rPr>
          <w:rFonts w:ascii="Arial" w:eastAsia="Times New Roman" w:hAnsi="Arial" w:cs="Arial"/>
          <w:color w:val="000000"/>
          <w:sz w:val="23"/>
          <w:lang w:eastAsia="ru-RU"/>
        </w:rPr>
        <w:t> </w:t>
      </w:r>
      <w:r w:rsidRPr="00CD2EE9">
        <w:rPr>
          <w:rFonts w:ascii="Arial" w:eastAsia="Times New Roman" w:hAnsi="Arial" w:cs="Arial"/>
          <w:color w:val="000000"/>
          <w:sz w:val="23"/>
          <w:szCs w:val="23"/>
          <w:lang w:eastAsia="ru-RU"/>
        </w:rPr>
        <w:t>безопасности объектов (территорий) Министерства труда и социальной защиты Российской Федерации и объектов (территорий), относящихся к сфере деятельности Министерства труда и социальной защиты Российской Федерации.</w:t>
      </w:r>
    </w:p>
    <w:tbl>
      <w:tblPr>
        <w:tblW w:w="0" w:type="auto"/>
        <w:tblCellMar>
          <w:top w:w="15" w:type="dxa"/>
          <w:left w:w="15" w:type="dxa"/>
          <w:bottom w:w="15" w:type="dxa"/>
          <w:right w:w="15" w:type="dxa"/>
        </w:tblCellMar>
        <w:tblLook w:val="04A0"/>
      </w:tblPr>
      <w:tblGrid>
        <w:gridCol w:w="3008"/>
        <w:gridCol w:w="3008"/>
      </w:tblGrid>
      <w:tr w:rsidR="00CD2EE9" w:rsidRPr="00CD2EE9" w:rsidTr="00CD2EE9">
        <w:tc>
          <w:tcPr>
            <w:tcW w:w="2500" w:type="pct"/>
            <w:hideMark/>
          </w:tcPr>
          <w:p w:rsidR="00CD2EE9" w:rsidRPr="00CD2EE9" w:rsidRDefault="00CD2EE9" w:rsidP="00CD2EE9">
            <w:pPr>
              <w:jc w:val="left"/>
              <w:rPr>
                <w:rFonts w:ascii="Times New Roman" w:eastAsia="Times New Roman" w:hAnsi="Times New Roman" w:cs="Times New Roman"/>
                <w:sz w:val="24"/>
                <w:szCs w:val="24"/>
                <w:lang w:eastAsia="ru-RU"/>
              </w:rPr>
            </w:pPr>
            <w:r w:rsidRPr="00CD2EE9">
              <w:rPr>
                <w:rFonts w:ascii="Times New Roman" w:eastAsia="Times New Roman" w:hAnsi="Times New Roman" w:cs="Times New Roman"/>
                <w:sz w:val="24"/>
                <w:szCs w:val="24"/>
                <w:lang w:eastAsia="ru-RU"/>
              </w:rPr>
              <w:t>Председатель Правительства</w:t>
            </w:r>
            <w:r w:rsidRPr="00CD2EE9">
              <w:rPr>
                <w:rFonts w:ascii="Times New Roman" w:eastAsia="Times New Roman" w:hAnsi="Times New Roman" w:cs="Times New Roman"/>
                <w:sz w:val="24"/>
                <w:szCs w:val="24"/>
                <w:lang w:eastAsia="ru-RU"/>
              </w:rPr>
              <w:br/>
              <w:t>Российской Федерации</w:t>
            </w:r>
          </w:p>
        </w:tc>
        <w:tc>
          <w:tcPr>
            <w:tcW w:w="2500" w:type="pct"/>
            <w:hideMark/>
          </w:tcPr>
          <w:p w:rsidR="00CD2EE9" w:rsidRPr="00CD2EE9" w:rsidRDefault="00CD2EE9" w:rsidP="00CD2EE9">
            <w:pPr>
              <w:jc w:val="left"/>
              <w:rPr>
                <w:rFonts w:ascii="Times New Roman" w:eastAsia="Times New Roman" w:hAnsi="Times New Roman" w:cs="Times New Roman"/>
                <w:sz w:val="24"/>
                <w:szCs w:val="24"/>
                <w:lang w:eastAsia="ru-RU"/>
              </w:rPr>
            </w:pPr>
            <w:r w:rsidRPr="00CD2EE9">
              <w:rPr>
                <w:rFonts w:ascii="Times New Roman" w:eastAsia="Times New Roman" w:hAnsi="Times New Roman" w:cs="Times New Roman"/>
                <w:sz w:val="24"/>
                <w:szCs w:val="24"/>
                <w:lang w:eastAsia="ru-RU"/>
              </w:rPr>
              <w:t>Д. Медведев</w:t>
            </w:r>
          </w:p>
        </w:tc>
      </w:tr>
    </w:tbl>
    <w:p w:rsidR="00CD2EE9" w:rsidRPr="00CD2EE9" w:rsidRDefault="00CD2EE9" w:rsidP="00CD2EE9">
      <w:pPr>
        <w:spacing w:after="275" w:line="291" w:lineRule="atLeast"/>
        <w:jc w:val="left"/>
        <w:outlineLvl w:val="2"/>
        <w:rPr>
          <w:rFonts w:ascii="Arial" w:eastAsia="Times New Roman" w:hAnsi="Arial" w:cs="Arial"/>
          <w:b/>
          <w:bCs/>
          <w:color w:val="333333"/>
          <w:sz w:val="28"/>
          <w:szCs w:val="28"/>
          <w:lang w:eastAsia="ru-RU"/>
        </w:rPr>
      </w:pPr>
      <w:r w:rsidRPr="00CD2EE9">
        <w:rPr>
          <w:rFonts w:ascii="Arial" w:eastAsia="Times New Roman" w:hAnsi="Arial" w:cs="Arial"/>
          <w:b/>
          <w:bCs/>
          <w:color w:val="333333"/>
          <w:sz w:val="28"/>
          <w:szCs w:val="28"/>
          <w:lang w:eastAsia="ru-RU"/>
        </w:rPr>
        <w:t>Требования</w:t>
      </w:r>
      <w:r w:rsidRPr="00CD2EE9">
        <w:rPr>
          <w:rFonts w:ascii="Arial" w:eastAsia="Times New Roman" w:hAnsi="Arial" w:cs="Arial"/>
          <w:b/>
          <w:bCs/>
          <w:color w:val="333333"/>
          <w:sz w:val="28"/>
          <w:szCs w:val="28"/>
          <w:lang w:eastAsia="ru-RU"/>
        </w:rPr>
        <w:br/>
        <w:t>к антитеррористической защищенности объектов (территорий) Министерства труда и социальной защиты Российской Федерации и объектов (территорий), относящихся к сфере деятельности Министерства труда и социальной защиты Российской Федерации</w:t>
      </w:r>
      <w:r w:rsidRPr="00CD2EE9">
        <w:rPr>
          <w:rFonts w:ascii="Arial" w:eastAsia="Times New Roman" w:hAnsi="Arial" w:cs="Arial"/>
          <w:b/>
          <w:bCs/>
          <w:color w:val="333333"/>
          <w:sz w:val="28"/>
          <w:szCs w:val="28"/>
          <w:lang w:eastAsia="ru-RU"/>
        </w:rPr>
        <w:br/>
        <w:t>(утв.</w:t>
      </w:r>
      <w:r w:rsidRPr="00CD2EE9">
        <w:rPr>
          <w:rFonts w:ascii="Arial" w:eastAsia="Times New Roman" w:hAnsi="Arial" w:cs="Arial"/>
          <w:b/>
          <w:bCs/>
          <w:color w:val="333333"/>
          <w:sz w:val="28"/>
          <w:lang w:eastAsia="ru-RU"/>
        </w:rPr>
        <w:t> </w:t>
      </w:r>
      <w:hyperlink r:id="rId6" w:anchor="0" w:history="1">
        <w:r w:rsidRPr="00CD2EE9">
          <w:rPr>
            <w:rFonts w:ascii="Arial" w:eastAsia="Times New Roman" w:hAnsi="Arial" w:cs="Arial"/>
            <w:b/>
            <w:bCs/>
            <w:color w:val="2060A4"/>
            <w:sz w:val="28"/>
            <w:u w:val="single"/>
            <w:lang w:eastAsia="ru-RU"/>
          </w:rPr>
          <w:t>постановлением</w:t>
        </w:r>
      </w:hyperlink>
      <w:r w:rsidRPr="00CD2EE9">
        <w:rPr>
          <w:rFonts w:ascii="Arial" w:eastAsia="Times New Roman" w:hAnsi="Arial" w:cs="Arial"/>
          <w:b/>
          <w:bCs/>
          <w:color w:val="333333"/>
          <w:sz w:val="28"/>
          <w:lang w:eastAsia="ru-RU"/>
        </w:rPr>
        <w:t> </w:t>
      </w:r>
      <w:r w:rsidRPr="00CD2EE9">
        <w:rPr>
          <w:rFonts w:ascii="Arial" w:eastAsia="Times New Roman" w:hAnsi="Arial" w:cs="Arial"/>
          <w:b/>
          <w:bCs/>
          <w:color w:val="333333"/>
          <w:sz w:val="28"/>
          <w:szCs w:val="28"/>
          <w:lang w:eastAsia="ru-RU"/>
        </w:rPr>
        <w:t>Правительства РФ от 13 мая 2016 г. №  410)</w:t>
      </w:r>
    </w:p>
    <w:p w:rsidR="00CD2EE9" w:rsidRPr="00CD2EE9" w:rsidRDefault="00CD2EE9" w:rsidP="00CD2EE9">
      <w:pPr>
        <w:spacing w:after="275" w:line="291" w:lineRule="atLeast"/>
        <w:jc w:val="left"/>
        <w:outlineLvl w:val="2"/>
        <w:rPr>
          <w:rFonts w:ascii="Arial" w:eastAsia="Times New Roman" w:hAnsi="Arial" w:cs="Arial"/>
          <w:b/>
          <w:bCs/>
          <w:color w:val="333333"/>
          <w:sz w:val="28"/>
          <w:szCs w:val="28"/>
          <w:lang w:eastAsia="ru-RU"/>
        </w:rPr>
      </w:pPr>
      <w:r w:rsidRPr="00CD2EE9">
        <w:rPr>
          <w:rFonts w:ascii="Arial" w:eastAsia="Times New Roman" w:hAnsi="Arial" w:cs="Arial"/>
          <w:b/>
          <w:bCs/>
          <w:color w:val="333333"/>
          <w:sz w:val="28"/>
          <w:szCs w:val="28"/>
          <w:lang w:eastAsia="ru-RU"/>
        </w:rPr>
        <w:t>I. Общие положения</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1. </w:t>
      </w:r>
      <w:proofErr w:type="gramStart"/>
      <w:r w:rsidRPr="00CD2EE9">
        <w:rPr>
          <w:rFonts w:ascii="Arial" w:eastAsia="Times New Roman" w:hAnsi="Arial" w:cs="Arial"/>
          <w:color w:val="000000"/>
          <w:sz w:val="23"/>
          <w:szCs w:val="23"/>
          <w:lang w:eastAsia="ru-RU"/>
        </w:rPr>
        <w:t xml:space="preserve">Настоящие требования устанавливают комплекс мероприятий, направленных на обеспечение антитеррористической защищенности объектов (территорий) Министерства труда и социальной защиты Российской Федерации и объектов (территорий), относящихся к сфере деятельности Министерства труда и социальной защиты Российской Федерации (далее - объекты (территории), включая вопросы инженерно-технической </w:t>
      </w:r>
      <w:proofErr w:type="spellStart"/>
      <w:r w:rsidRPr="00CD2EE9">
        <w:rPr>
          <w:rFonts w:ascii="Arial" w:eastAsia="Times New Roman" w:hAnsi="Arial" w:cs="Arial"/>
          <w:color w:val="000000"/>
          <w:sz w:val="23"/>
          <w:szCs w:val="23"/>
          <w:lang w:eastAsia="ru-RU"/>
        </w:rPr>
        <w:t>укрепленности</w:t>
      </w:r>
      <w:proofErr w:type="spellEnd"/>
      <w:r w:rsidRPr="00CD2EE9">
        <w:rPr>
          <w:rFonts w:ascii="Arial" w:eastAsia="Times New Roman" w:hAnsi="Arial" w:cs="Arial"/>
          <w:color w:val="000000"/>
          <w:sz w:val="23"/>
          <w:szCs w:val="23"/>
          <w:lang w:eastAsia="ru-RU"/>
        </w:rPr>
        <w:t xml:space="preserve"> этих объектов (территорий), их категорирования, контроля за выполнением настоящих требований и разработки паспорта безопасности объектов (территорий).</w:t>
      </w:r>
      <w:proofErr w:type="gramEnd"/>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2. </w:t>
      </w:r>
      <w:proofErr w:type="gramStart"/>
      <w:r w:rsidRPr="00CD2EE9">
        <w:rPr>
          <w:rFonts w:ascii="Arial" w:eastAsia="Times New Roman" w:hAnsi="Arial" w:cs="Arial"/>
          <w:color w:val="000000"/>
          <w:sz w:val="23"/>
          <w:szCs w:val="23"/>
          <w:lang w:eastAsia="ru-RU"/>
        </w:rPr>
        <w:t xml:space="preserve">Для целей настоящих требований под объектами (территориями) понимаются комплексы технологически и технически связанных между собой зданий, строений, </w:t>
      </w:r>
      <w:r w:rsidRPr="00CD2EE9">
        <w:rPr>
          <w:rFonts w:ascii="Arial" w:eastAsia="Times New Roman" w:hAnsi="Arial" w:cs="Arial"/>
          <w:color w:val="000000"/>
          <w:sz w:val="23"/>
          <w:szCs w:val="23"/>
          <w:lang w:eastAsia="ru-RU"/>
        </w:rPr>
        <w:lastRenderedPageBreak/>
        <w:t>сооружений и систем, отдельных зданий, строений и сооружений, правообладателями которых являются Министерство труда и социальной защиты Российской Федерации, Федеральная служба по труду и занятости и ее территориальные органы, подведомственные Министерству труда и социальной защиты Российской Федерации организации, Пенсионный фонд Российской Федерации и его</w:t>
      </w:r>
      <w:proofErr w:type="gramEnd"/>
      <w:r w:rsidRPr="00CD2EE9">
        <w:rPr>
          <w:rFonts w:ascii="Arial" w:eastAsia="Times New Roman" w:hAnsi="Arial" w:cs="Arial"/>
          <w:color w:val="000000"/>
          <w:sz w:val="23"/>
          <w:szCs w:val="23"/>
          <w:lang w:eastAsia="ru-RU"/>
        </w:rPr>
        <w:t xml:space="preserve"> </w:t>
      </w:r>
      <w:proofErr w:type="gramStart"/>
      <w:r w:rsidRPr="00CD2EE9">
        <w:rPr>
          <w:rFonts w:ascii="Arial" w:eastAsia="Times New Roman" w:hAnsi="Arial" w:cs="Arial"/>
          <w:color w:val="000000"/>
          <w:sz w:val="23"/>
          <w:szCs w:val="23"/>
          <w:lang w:eastAsia="ru-RU"/>
        </w:rPr>
        <w:t xml:space="preserve">территориальные органы, Фонд социального страхования Российской Федерации и его территориальные органы, государственные органы субъектов Российской Федерации, осуществляющие полномочия в области содействия занятости населения и (или) в сфере социального обслуживания, государственные учреждения службы занятости населения, организации социального обслуживания, находящиеся в ведении федеральных органов исполнительной власти или государственных органов субъектов Российской Федерации, предоставляющие социальные услуги в </w:t>
      </w:r>
      <w:proofErr w:type="spellStart"/>
      <w:r w:rsidRPr="00CD2EE9">
        <w:rPr>
          <w:rFonts w:ascii="Arial" w:eastAsia="Times New Roman" w:hAnsi="Arial" w:cs="Arial"/>
          <w:color w:val="000000"/>
          <w:sz w:val="23"/>
          <w:szCs w:val="23"/>
          <w:lang w:eastAsia="ru-RU"/>
        </w:rPr>
        <w:t>полустационарной</w:t>
      </w:r>
      <w:proofErr w:type="spellEnd"/>
      <w:r w:rsidRPr="00CD2EE9">
        <w:rPr>
          <w:rFonts w:ascii="Arial" w:eastAsia="Times New Roman" w:hAnsi="Arial" w:cs="Arial"/>
          <w:color w:val="000000"/>
          <w:sz w:val="23"/>
          <w:szCs w:val="23"/>
          <w:lang w:eastAsia="ru-RU"/>
        </w:rPr>
        <w:t xml:space="preserve"> форме или в стационарной форме</w:t>
      </w:r>
      <w:proofErr w:type="gramEnd"/>
      <w:r w:rsidRPr="00CD2EE9">
        <w:rPr>
          <w:rFonts w:ascii="Arial" w:eastAsia="Times New Roman" w:hAnsi="Arial" w:cs="Arial"/>
          <w:color w:val="000000"/>
          <w:sz w:val="23"/>
          <w:szCs w:val="23"/>
          <w:lang w:eastAsia="ru-RU"/>
        </w:rPr>
        <w:t xml:space="preserve"> (далее - органы (организации), являющиеся правообладателями объектов (территорий).</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3. Ответственность за обеспечение антитеррористической защищенности объектов (территорий) возлагается на руководителей органов (организаций), являющихся правообладателями объектов (территорий), а также на должностных лиц, осуществляющих непосредственное руководство деятельностью работников на объектах (территориях).</w:t>
      </w:r>
    </w:p>
    <w:p w:rsidR="00CD2EE9" w:rsidRPr="00CD2EE9" w:rsidRDefault="00CD2EE9" w:rsidP="00CD2EE9">
      <w:pPr>
        <w:spacing w:after="275" w:line="291" w:lineRule="atLeast"/>
        <w:jc w:val="left"/>
        <w:outlineLvl w:val="2"/>
        <w:rPr>
          <w:rFonts w:ascii="Arial" w:eastAsia="Times New Roman" w:hAnsi="Arial" w:cs="Arial"/>
          <w:b/>
          <w:bCs/>
          <w:color w:val="333333"/>
          <w:sz w:val="28"/>
          <w:szCs w:val="28"/>
          <w:lang w:eastAsia="ru-RU"/>
        </w:rPr>
      </w:pPr>
      <w:r w:rsidRPr="00CD2EE9">
        <w:rPr>
          <w:rFonts w:ascii="Arial" w:eastAsia="Times New Roman" w:hAnsi="Arial" w:cs="Arial"/>
          <w:b/>
          <w:bCs/>
          <w:color w:val="333333"/>
          <w:sz w:val="28"/>
          <w:szCs w:val="28"/>
          <w:lang w:eastAsia="ru-RU"/>
        </w:rPr>
        <w:t>II. Категорирование объектов (территорий) и порядок его проведения</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4. В целях установления дифференцированных требований к обеспечению антитеррористической защищенности объектов (территорий) с учетом степени угрозы совершения террористического акта и возможных последствий его совершения проводится их категорирование.</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Категорирование осуществляется в отношении функционирующих (эксплуатируемых) объектов (территорий), при вводе объектов (территорий) в эксплуатацию, а также в случае изменения характеристик объектов (территорий), которые могут повлиять на изменение ранее присвоенной категории.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5. </w:t>
      </w:r>
      <w:proofErr w:type="gramStart"/>
      <w:r w:rsidRPr="00CD2EE9">
        <w:rPr>
          <w:rFonts w:ascii="Arial" w:eastAsia="Times New Roman" w:hAnsi="Arial" w:cs="Arial"/>
          <w:color w:val="000000"/>
          <w:sz w:val="23"/>
          <w:szCs w:val="23"/>
          <w:lang w:eastAsia="ru-RU"/>
        </w:rPr>
        <w:t>Степень угрозы совершения террористического акта определяется на основании данных об обстановке в районе расположения объекта (территории), о возможных угрозах совершения террористических актов, а также о совершенных и предотвращенных в районе расположения объекта (территории) террористических актах.</w:t>
      </w:r>
      <w:proofErr w:type="gramEnd"/>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Возможные последствия совершения террористического акта на объекте (территории) определяются на основании прогнозных показателей о количестве людей, которые могут погибнуть или получить вред здоровью, и о возможном материальном ущербе.</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6. </w:t>
      </w:r>
      <w:proofErr w:type="gramStart"/>
      <w:r w:rsidRPr="00CD2EE9">
        <w:rPr>
          <w:rFonts w:ascii="Arial" w:eastAsia="Times New Roman" w:hAnsi="Arial" w:cs="Arial"/>
          <w:color w:val="000000"/>
          <w:sz w:val="23"/>
          <w:szCs w:val="23"/>
          <w:lang w:eastAsia="ru-RU"/>
        </w:rPr>
        <w:t>Для проведения категорирования объекта (территории) решением руководителя органа (организации), являющегося правообладателем объекта (территории), назначается комиссия по обследованию и категорированию объекта (территории) (далее - комиссия).</w:t>
      </w:r>
      <w:proofErr w:type="gramEnd"/>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xml:space="preserve">7. В состав комиссии включаются представители органа (организации), являющегося правообладателем объекта (территории), работники этого объекта (территории), </w:t>
      </w:r>
      <w:r w:rsidRPr="00CD2EE9">
        <w:rPr>
          <w:rFonts w:ascii="Arial" w:eastAsia="Times New Roman" w:hAnsi="Arial" w:cs="Arial"/>
          <w:color w:val="000000"/>
          <w:sz w:val="23"/>
          <w:szCs w:val="23"/>
          <w:lang w:eastAsia="ru-RU"/>
        </w:rPr>
        <w:lastRenderedPageBreak/>
        <w:t>представители территориальных органов безопасности, территориальных органов Министерства внутренних дел Российской Федерации и Министерства Российской Федерации по делам гражданской обороны, чрезвычайным ситуациям и ликвидации последствий стихийных бедствий по месту нахождения объекта (территории) (по согласованию).</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К работе комиссии могут привлекаться эксперты из числа работников специализированных организаций в области проектирования, строительства и эксплуатации технологических систем, специализированных организаций, имеющих право осуществлять экспертизу безопасности объектов (территорий).</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Комиссию возглавляет должностное лицо, осуществляющее непосредственное руководство деятельностью работников на объекте (территории).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8. Комиссия назначается:</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в отношении функционирующего (эксплуатируемого) объекта (территории) - в течение 3 месяцев со дня утверждения настоящих требований;</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при вводе в эксплуатацию нового объекта (территории) - в течение 30 дней со дня окончания мероприятий по его вводу в эксплуатацию.</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Срок работы комиссии определяется руководителем органа (организации), являющегося правообладателем объекта (территории), назначившим комиссию, в зависимости от сложности объекта (территории) и составляет не более 60 рабочих дней.</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9. В ходе своей работы комиссия:</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а) проводит обследование объекта (территории) на предмет состояния его антитеррористической защищенности;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б) изучает конструктивные и технические характеристики объекта (территории), организацию его функционирования, действующие меры по обеспечению безопасного функционирования объекта (территории);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в) определяет степень угрозы совершения террористического акта на объекте (территории) и возможные последствия его совершения на основании оценки состояния защищенности объекта (территории);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xml:space="preserve">г) выявляет потенциально опасные участки и критические элементы объекта (территории), </w:t>
      </w:r>
      <w:proofErr w:type="gramStart"/>
      <w:r w:rsidRPr="00CD2EE9">
        <w:rPr>
          <w:rFonts w:ascii="Arial" w:eastAsia="Times New Roman" w:hAnsi="Arial" w:cs="Arial"/>
          <w:color w:val="000000"/>
          <w:sz w:val="23"/>
          <w:szCs w:val="23"/>
          <w:lang w:eastAsia="ru-RU"/>
        </w:rPr>
        <w:t>действия</w:t>
      </w:r>
      <w:proofErr w:type="gramEnd"/>
      <w:r w:rsidRPr="00CD2EE9">
        <w:rPr>
          <w:rFonts w:ascii="Arial" w:eastAsia="Times New Roman" w:hAnsi="Arial" w:cs="Arial"/>
          <w:color w:val="000000"/>
          <w:sz w:val="23"/>
          <w:szCs w:val="23"/>
          <w:lang w:eastAsia="ru-RU"/>
        </w:rPr>
        <w:t xml:space="preserve"> в отношении которых могут привести к прекращению нормального функционирования всего объекта (территории) и возникновению чрезвычайной ситуации;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proofErr w:type="spellStart"/>
      <w:r w:rsidRPr="00CD2EE9">
        <w:rPr>
          <w:rFonts w:ascii="Arial" w:eastAsia="Times New Roman" w:hAnsi="Arial" w:cs="Arial"/>
          <w:color w:val="000000"/>
          <w:sz w:val="23"/>
          <w:szCs w:val="23"/>
          <w:lang w:eastAsia="ru-RU"/>
        </w:rPr>
        <w:t>д</w:t>
      </w:r>
      <w:proofErr w:type="spellEnd"/>
      <w:r w:rsidRPr="00CD2EE9">
        <w:rPr>
          <w:rFonts w:ascii="Arial" w:eastAsia="Times New Roman" w:hAnsi="Arial" w:cs="Arial"/>
          <w:color w:val="000000"/>
          <w:sz w:val="23"/>
          <w:szCs w:val="23"/>
          <w:lang w:eastAsia="ru-RU"/>
        </w:rPr>
        <w:t>) определяет категорию объекта (территории) или подтверждает (изменяет) ранее присвоенную категорию;</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е) определяет мероприятия по обеспечению антитеррористической защищенности объекта (территории) с учетом категории объекта (территории), а также сроки осуществления указанных мероприятий с учетом объема планируемых работ и источников финансирования.</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lastRenderedPageBreak/>
        <w:t>10. В качестве критических элементов объекта (территории) рассматриваются:</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а) зоны, конструктивные и технологические элементы объекта (территории), в том числе зданий, инженерных сооружений и коммуникаций;</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б) элементы систем, узлы оборудования или устройств потенциально опасных установок на объекте (территории);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в) места использования или хранения опасных веществ и материалов на объекте (территории);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г) другие системы, элементы и коммуникации объекта (территории), необходимость физической защиты которых выявлена в процессе анализа их уязвимости.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11. С учетом степени угрозы совершения террористического акта и возможных последствий его совершения устанавливаются следующие категории объектов (территорий):</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proofErr w:type="gramStart"/>
      <w:r w:rsidRPr="00CD2EE9">
        <w:rPr>
          <w:rFonts w:ascii="Arial" w:eastAsia="Times New Roman" w:hAnsi="Arial" w:cs="Arial"/>
          <w:color w:val="000000"/>
          <w:sz w:val="23"/>
          <w:szCs w:val="23"/>
          <w:lang w:eastAsia="ru-RU"/>
        </w:rPr>
        <w:t>а) объекты (территории) первой категории - объекты (территории), прогнозируемое количество пострадавших в результате террористического акта на которых составляет более 50 человек и (или) прогнозируемый материальный ущерб - более 5 млн. рублей;</w:t>
      </w:r>
      <w:proofErr w:type="gramEnd"/>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б) объекты (территории) второй категории - объекты (территории), прогнозируемое количество пострадавших в результате террористического акта на которых составляет менее 50 человек и (или) прогнозируемый материальный ущерб - менее 5 млн. рублей.</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12. Результаты работы комиссии оформляются актом обследования и категорирования объекта (территории), который составляется в одном экземпляре, подписывается всеми членами комиссии, утверждается руководителем органа (организации), являющегося правообладателем объекта (территории), назначившим комиссию, или уполномоченным им лицом.</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В случае возникновения в ходе составления указанного акта разногласий между членами комиссии решение принимается председателем комиссии. Члены комиссии, не согласные с принятым решением, подписывают акт обследования и категорирования объекта (территории) с изложением своего особого мнения, которое приобщается к материалам обследования и категорирования объекта (территории).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13. Акт обследования и категорирования объекта (территории) является основанием для разработки паспорта безопасности объекта (территории).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14. В отношении каждого объекта (территории) в соответствии с установленной категорией разрабатывается перечень мероприятий по обеспечению его антитеррористической защищенности с указанием срока реализации указанных мероприятий, который не может превышать 12 месяцев со дня подписания акта обследования и категорирования объекта (территории).</w:t>
      </w:r>
    </w:p>
    <w:p w:rsidR="00CD2EE9" w:rsidRPr="00CD2EE9" w:rsidRDefault="00CD2EE9" w:rsidP="00CD2EE9">
      <w:pPr>
        <w:spacing w:after="275" w:line="291" w:lineRule="atLeast"/>
        <w:jc w:val="left"/>
        <w:outlineLvl w:val="2"/>
        <w:rPr>
          <w:rFonts w:ascii="Arial" w:eastAsia="Times New Roman" w:hAnsi="Arial" w:cs="Arial"/>
          <w:b/>
          <w:bCs/>
          <w:color w:val="333333"/>
          <w:sz w:val="28"/>
          <w:szCs w:val="28"/>
          <w:lang w:eastAsia="ru-RU"/>
        </w:rPr>
      </w:pPr>
      <w:r w:rsidRPr="00CD2EE9">
        <w:rPr>
          <w:rFonts w:ascii="Arial" w:eastAsia="Times New Roman" w:hAnsi="Arial" w:cs="Arial"/>
          <w:b/>
          <w:bCs/>
          <w:color w:val="333333"/>
          <w:sz w:val="28"/>
          <w:szCs w:val="28"/>
          <w:lang w:eastAsia="ru-RU"/>
        </w:rPr>
        <w:t>III. Мероприятия по обеспечению антитеррористической защищенности объектов (территорий)</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lastRenderedPageBreak/>
        <w:t>15. Антитеррористическая защищенность объекта (территории) независимо от его категории обеспечивается путем осуществления мероприятий в целях:</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а) воспрепятствования неправомерному проникновению на объект (территорию), что достигается посредством:</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xml:space="preserve">организации и обеспечения пропускного и </w:t>
      </w:r>
      <w:proofErr w:type="spellStart"/>
      <w:r w:rsidRPr="00CD2EE9">
        <w:rPr>
          <w:rFonts w:ascii="Arial" w:eastAsia="Times New Roman" w:hAnsi="Arial" w:cs="Arial"/>
          <w:color w:val="000000"/>
          <w:sz w:val="23"/>
          <w:szCs w:val="23"/>
          <w:lang w:eastAsia="ru-RU"/>
        </w:rPr>
        <w:t>внутриобъектового</w:t>
      </w:r>
      <w:proofErr w:type="spellEnd"/>
      <w:r w:rsidRPr="00CD2EE9">
        <w:rPr>
          <w:rFonts w:ascii="Arial" w:eastAsia="Times New Roman" w:hAnsi="Arial" w:cs="Arial"/>
          <w:color w:val="000000"/>
          <w:sz w:val="23"/>
          <w:szCs w:val="23"/>
          <w:lang w:eastAsia="ru-RU"/>
        </w:rPr>
        <w:t xml:space="preserve"> режимов на объекте (территории), контроля их функционирования;</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разработки и реализации комплекса мер по выявлению, предупреждению и устранению причин неправомерного проникновения на объект (территорию);</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своевременного выявления, предупреждения и пресечения действий лиц, направленных на совершение преступлений террористического характера;</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оснащения при необходимости объекта (территории) инженерно-техническими средствами и системами охраны или обеспечения охраны объекта (территории) путем привлечения сотрудников охранных организаций;</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xml:space="preserve">обеспечения </w:t>
      </w:r>
      <w:proofErr w:type="gramStart"/>
      <w:r w:rsidRPr="00CD2EE9">
        <w:rPr>
          <w:rFonts w:ascii="Arial" w:eastAsia="Times New Roman" w:hAnsi="Arial" w:cs="Arial"/>
          <w:color w:val="000000"/>
          <w:sz w:val="23"/>
          <w:szCs w:val="23"/>
          <w:lang w:eastAsia="ru-RU"/>
        </w:rPr>
        <w:t>контроля за</w:t>
      </w:r>
      <w:proofErr w:type="gramEnd"/>
      <w:r w:rsidRPr="00CD2EE9">
        <w:rPr>
          <w:rFonts w:ascii="Arial" w:eastAsia="Times New Roman" w:hAnsi="Arial" w:cs="Arial"/>
          <w:color w:val="000000"/>
          <w:sz w:val="23"/>
          <w:szCs w:val="23"/>
          <w:lang w:eastAsia="ru-RU"/>
        </w:rPr>
        <w:t xml:space="preserve"> выполнением мероприятий по антитеррористической защищенности объекта (территории);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организации обеспечения информационной безопасности, разработки и реализации мер, исключающих несанкционированный доступ к информационным ресурсам объекта (территории);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xml:space="preserve">б) выявления потенциальных нарушителей установленных на объекте (территории) пропускного и </w:t>
      </w:r>
      <w:proofErr w:type="spellStart"/>
      <w:r w:rsidRPr="00CD2EE9">
        <w:rPr>
          <w:rFonts w:ascii="Arial" w:eastAsia="Times New Roman" w:hAnsi="Arial" w:cs="Arial"/>
          <w:color w:val="000000"/>
          <w:sz w:val="23"/>
          <w:szCs w:val="23"/>
          <w:lang w:eastAsia="ru-RU"/>
        </w:rPr>
        <w:t>внутриобъектового</w:t>
      </w:r>
      <w:proofErr w:type="spellEnd"/>
      <w:r w:rsidRPr="00CD2EE9">
        <w:rPr>
          <w:rFonts w:ascii="Arial" w:eastAsia="Times New Roman" w:hAnsi="Arial" w:cs="Arial"/>
          <w:color w:val="000000"/>
          <w:sz w:val="23"/>
          <w:szCs w:val="23"/>
          <w:lang w:eastAsia="ru-RU"/>
        </w:rPr>
        <w:t xml:space="preserve"> режимов и (или) признаков подготовки совершения террористического акта или его совершения, что достигается посредством:</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xml:space="preserve">своевременного выявления фактов нарушения пропускного и </w:t>
      </w:r>
      <w:proofErr w:type="spellStart"/>
      <w:r w:rsidRPr="00CD2EE9">
        <w:rPr>
          <w:rFonts w:ascii="Arial" w:eastAsia="Times New Roman" w:hAnsi="Arial" w:cs="Arial"/>
          <w:color w:val="000000"/>
          <w:sz w:val="23"/>
          <w:szCs w:val="23"/>
          <w:lang w:eastAsia="ru-RU"/>
        </w:rPr>
        <w:t>внутриобъектового</w:t>
      </w:r>
      <w:proofErr w:type="spellEnd"/>
      <w:r w:rsidRPr="00CD2EE9">
        <w:rPr>
          <w:rFonts w:ascii="Arial" w:eastAsia="Times New Roman" w:hAnsi="Arial" w:cs="Arial"/>
          <w:color w:val="000000"/>
          <w:sz w:val="23"/>
          <w:szCs w:val="23"/>
          <w:lang w:eastAsia="ru-RU"/>
        </w:rPr>
        <w:t xml:space="preserve"> режимов, попыток проноса и провоза запрещенных предметов (радиоактивных, взрывчатых, отравляющих веществ, оружия, боеприпасов, наркотических и других опасных предметов и веществ) на объект (территорию);</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xml:space="preserve">принятия к нарушителям пропускного и </w:t>
      </w:r>
      <w:proofErr w:type="spellStart"/>
      <w:r w:rsidRPr="00CD2EE9">
        <w:rPr>
          <w:rFonts w:ascii="Arial" w:eastAsia="Times New Roman" w:hAnsi="Arial" w:cs="Arial"/>
          <w:color w:val="000000"/>
          <w:sz w:val="23"/>
          <w:szCs w:val="23"/>
          <w:lang w:eastAsia="ru-RU"/>
        </w:rPr>
        <w:t>внутриобъектового</w:t>
      </w:r>
      <w:proofErr w:type="spellEnd"/>
      <w:r w:rsidRPr="00CD2EE9">
        <w:rPr>
          <w:rFonts w:ascii="Arial" w:eastAsia="Times New Roman" w:hAnsi="Arial" w:cs="Arial"/>
          <w:color w:val="000000"/>
          <w:sz w:val="23"/>
          <w:szCs w:val="23"/>
          <w:lang w:eastAsia="ru-RU"/>
        </w:rPr>
        <w:t xml:space="preserve"> режимов мер дисциплинарного характера;</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организации санкционированного допуска лиц и автотранспортных средств на объект (территорию);</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исключения бесконтрольного пребывания на объекте (территории) посторонних лиц и нахождения транспортных средств, в том числе в непосредственной близости от объекта (территории);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поддержания в исправном состоянии инженерно-технических средств и систем охраны, оснащения бесперебойной и устойчивой связью объекта (территории);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контроля состояния систем подземных коммуникаций, стоянок автотранспорта, складских помещений;</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lastRenderedPageBreak/>
        <w:t>организации взаимодействия с территориальными органами безопасности и территориальными органами Министерства внутренних дел Российской Федерации по вопросам противодействия терроризму и экстремизму;</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в) минимизации возможных последствий совершения террористического акта на объекте (территории) и ликвидации угрозы его совершения, что достигается посредством:</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своевременного выявления и немедленного доведения информации об угрозе совершения террористического акта или о его совершении до территориального органа безопасности и территориального органа Министерства внутренних дел Российской Федерации;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разработки порядка эвакуации работников объекта (территории), а также посетителей в случае получения информации об угрозе совершения террористического акта либо о его совершении;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обучения работников объекта (территории) способам защиты и действиям при угрозе совершения террористического акта или при его совершении;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проведения учений, тренировок по безопасной и своевременной эвакуации работников и посетителей объекта (территории) из зданий (сооружений);</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своевременного оповещения работников и посетителей объекта (территории) о безопасной и беспрепятственной эвакуации из зданий (сооружений), обеспечения технических возможностей эвакуации.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16. В целях обеспечения необходимой степени антитеррористической защищенности объектов (территорий) независимо от присвоенной им категории разрабатываются и утверждаются организационно-распорядительные документы по вопросам:</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xml:space="preserve">а) организации пропускного и </w:t>
      </w:r>
      <w:proofErr w:type="spellStart"/>
      <w:r w:rsidRPr="00CD2EE9">
        <w:rPr>
          <w:rFonts w:ascii="Arial" w:eastAsia="Times New Roman" w:hAnsi="Arial" w:cs="Arial"/>
          <w:color w:val="000000"/>
          <w:sz w:val="23"/>
          <w:szCs w:val="23"/>
          <w:lang w:eastAsia="ru-RU"/>
        </w:rPr>
        <w:t>внутриобъектового</w:t>
      </w:r>
      <w:proofErr w:type="spellEnd"/>
      <w:r w:rsidRPr="00CD2EE9">
        <w:rPr>
          <w:rFonts w:ascii="Arial" w:eastAsia="Times New Roman" w:hAnsi="Arial" w:cs="Arial"/>
          <w:color w:val="000000"/>
          <w:sz w:val="23"/>
          <w:szCs w:val="23"/>
          <w:lang w:eastAsia="ru-RU"/>
        </w:rPr>
        <w:t xml:space="preserve"> режимов на объектах (территориях) и осуществления контроля их функционирования;</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б) порядка эвакуации работников объектов (территорий) и посетителей в случае угрозы совершения на объектах (территориях) террористического акта;</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в) назначения лиц, ответственных за обеспечение антитеррористической защищенности объектов (территорий), их критических элементов;</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xml:space="preserve">г) осуществления </w:t>
      </w:r>
      <w:proofErr w:type="gramStart"/>
      <w:r w:rsidRPr="00CD2EE9">
        <w:rPr>
          <w:rFonts w:ascii="Arial" w:eastAsia="Times New Roman" w:hAnsi="Arial" w:cs="Arial"/>
          <w:color w:val="000000"/>
          <w:sz w:val="23"/>
          <w:szCs w:val="23"/>
          <w:lang w:eastAsia="ru-RU"/>
        </w:rPr>
        <w:t>контроля за</w:t>
      </w:r>
      <w:proofErr w:type="gramEnd"/>
      <w:r w:rsidRPr="00CD2EE9">
        <w:rPr>
          <w:rFonts w:ascii="Arial" w:eastAsia="Times New Roman" w:hAnsi="Arial" w:cs="Arial"/>
          <w:color w:val="000000"/>
          <w:sz w:val="23"/>
          <w:szCs w:val="23"/>
          <w:lang w:eastAsia="ru-RU"/>
        </w:rPr>
        <w:t xml:space="preserve"> выполнением мероприятий по антитеррористической защищенности объектов (территорий);</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proofErr w:type="spellStart"/>
      <w:r w:rsidRPr="00CD2EE9">
        <w:rPr>
          <w:rFonts w:ascii="Arial" w:eastAsia="Times New Roman" w:hAnsi="Arial" w:cs="Arial"/>
          <w:color w:val="000000"/>
          <w:sz w:val="23"/>
          <w:szCs w:val="23"/>
          <w:lang w:eastAsia="ru-RU"/>
        </w:rPr>
        <w:t>д</w:t>
      </w:r>
      <w:proofErr w:type="spellEnd"/>
      <w:r w:rsidRPr="00CD2EE9">
        <w:rPr>
          <w:rFonts w:ascii="Arial" w:eastAsia="Times New Roman" w:hAnsi="Arial" w:cs="Arial"/>
          <w:color w:val="000000"/>
          <w:sz w:val="23"/>
          <w:szCs w:val="23"/>
          <w:lang w:eastAsia="ru-RU"/>
        </w:rPr>
        <w:t xml:space="preserve">) информирования работников объектов (территорий) о требованиях к антитеррористической защищенности объектов (территорий) и осуществления пропускного и </w:t>
      </w:r>
      <w:proofErr w:type="spellStart"/>
      <w:r w:rsidRPr="00CD2EE9">
        <w:rPr>
          <w:rFonts w:ascii="Arial" w:eastAsia="Times New Roman" w:hAnsi="Arial" w:cs="Arial"/>
          <w:color w:val="000000"/>
          <w:sz w:val="23"/>
          <w:szCs w:val="23"/>
          <w:lang w:eastAsia="ru-RU"/>
        </w:rPr>
        <w:t>внутриобъектового</w:t>
      </w:r>
      <w:proofErr w:type="spellEnd"/>
      <w:r w:rsidRPr="00CD2EE9">
        <w:rPr>
          <w:rFonts w:ascii="Arial" w:eastAsia="Times New Roman" w:hAnsi="Arial" w:cs="Arial"/>
          <w:color w:val="000000"/>
          <w:sz w:val="23"/>
          <w:szCs w:val="23"/>
          <w:lang w:eastAsia="ru-RU"/>
        </w:rPr>
        <w:t xml:space="preserve"> режимов на объектах (территориях);</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е) организации проведения с работниками объектов (территорий) инструктажей и практических занятий по действиям при обнаружении на объектах (территориях) посторонних лиц и подозрительных предметов, а также при угрозе совершения террористического акта или при его совершении;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lastRenderedPageBreak/>
        <w:t>ж) проведения учений, тренировок по безопасной и своевременной эвакуации работников объектов (территорий) и посетителей из зданий (сооружений);</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proofErr w:type="spellStart"/>
      <w:r w:rsidRPr="00CD2EE9">
        <w:rPr>
          <w:rFonts w:ascii="Arial" w:eastAsia="Times New Roman" w:hAnsi="Arial" w:cs="Arial"/>
          <w:color w:val="000000"/>
          <w:sz w:val="23"/>
          <w:szCs w:val="23"/>
          <w:lang w:eastAsia="ru-RU"/>
        </w:rPr>
        <w:t>з</w:t>
      </w:r>
      <w:proofErr w:type="spellEnd"/>
      <w:r w:rsidRPr="00CD2EE9">
        <w:rPr>
          <w:rFonts w:ascii="Arial" w:eastAsia="Times New Roman" w:hAnsi="Arial" w:cs="Arial"/>
          <w:color w:val="000000"/>
          <w:sz w:val="23"/>
          <w:szCs w:val="23"/>
          <w:lang w:eastAsia="ru-RU"/>
        </w:rPr>
        <w:t>) взаимодействия и взаимного обмена информацией с территориальными органами безопасности и территориальными органами Министерства внутренних дел Российской Федерации;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и) обеспечения информационной безопасности и осуществления мер, исключающих несанкционированный доступ к информационным ресурсам объектов (территорий).</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17. На объектах (территориях) первой категории дополнительно к мероприятиям, предусмотренным</w:t>
      </w:r>
      <w:r w:rsidRPr="00CD2EE9">
        <w:rPr>
          <w:rFonts w:ascii="Arial" w:eastAsia="Times New Roman" w:hAnsi="Arial" w:cs="Arial"/>
          <w:color w:val="000000"/>
          <w:sz w:val="23"/>
          <w:lang w:eastAsia="ru-RU"/>
        </w:rPr>
        <w:t> </w:t>
      </w:r>
      <w:hyperlink r:id="rId7" w:anchor="15" w:history="1">
        <w:r w:rsidRPr="00CD2EE9">
          <w:rPr>
            <w:rFonts w:ascii="Arial" w:eastAsia="Times New Roman" w:hAnsi="Arial" w:cs="Arial"/>
            <w:color w:val="2060A4"/>
            <w:sz w:val="23"/>
            <w:u w:val="single"/>
            <w:lang w:eastAsia="ru-RU"/>
          </w:rPr>
          <w:t>пунктом 15</w:t>
        </w:r>
      </w:hyperlink>
      <w:r w:rsidRPr="00CD2EE9">
        <w:rPr>
          <w:rFonts w:ascii="Arial" w:eastAsia="Times New Roman" w:hAnsi="Arial" w:cs="Arial"/>
          <w:color w:val="000000"/>
          <w:sz w:val="23"/>
          <w:lang w:eastAsia="ru-RU"/>
        </w:rPr>
        <w:t> </w:t>
      </w:r>
      <w:r w:rsidRPr="00CD2EE9">
        <w:rPr>
          <w:rFonts w:ascii="Arial" w:eastAsia="Times New Roman" w:hAnsi="Arial" w:cs="Arial"/>
          <w:color w:val="000000"/>
          <w:sz w:val="23"/>
          <w:szCs w:val="23"/>
          <w:lang w:eastAsia="ru-RU"/>
        </w:rPr>
        <w:t>настоящих требований, осуществляются следующие мероприятия:</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а) оснащение объекта (территории) инженерно-техническими средствами и системами охраны и (или) обеспечение охраны объекта (территории) путем привлечения сотрудников охранных организаций;</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б) периодический обход и осмотр объекта (территории), его помещений, систем подземных коммуникаций, стоянок автотранспорта, а также периодическая проверка складских помещений;</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в) контроль состояния помещений для проведения мероприятий с массовым пребыванием людей.</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18. При получении информации об угрозе совершения террористического акта должностное лицо, осуществляющее непосредственное руководство деятельностью работников на объекте (территории), обеспечивает:</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а) осуществление мероприятий по обеспечению соответствующего режима усиления противодействия терроризму в целях своевременного и адекватного реагирования на возникающие террористические угрозы, предупреждения совершения террористических актов, направленных против объекта (территории);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б) оповещение находящихся на объекте (территории) лиц об угрозе совершения террористического акта;</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в) эвакуацию людей;</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xml:space="preserve">г) усиление охраны, а также </w:t>
      </w:r>
      <w:proofErr w:type="gramStart"/>
      <w:r w:rsidRPr="00CD2EE9">
        <w:rPr>
          <w:rFonts w:ascii="Arial" w:eastAsia="Times New Roman" w:hAnsi="Arial" w:cs="Arial"/>
          <w:color w:val="000000"/>
          <w:sz w:val="23"/>
          <w:szCs w:val="23"/>
          <w:lang w:eastAsia="ru-RU"/>
        </w:rPr>
        <w:t>пропускного</w:t>
      </w:r>
      <w:proofErr w:type="gramEnd"/>
      <w:r w:rsidRPr="00CD2EE9">
        <w:rPr>
          <w:rFonts w:ascii="Arial" w:eastAsia="Times New Roman" w:hAnsi="Arial" w:cs="Arial"/>
          <w:color w:val="000000"/>
          <w:sz w:val="23"/>
          <w:szCs w:val="23"/>
          <w:lang w:eastAsia="ru-RU"/>
        </w:rPr>
        <w:t xml:space="preserve"> и </w:t>
      </w:r>
      <w:proofErr w:type="spellStart"/>
      <w:r w:rsidRPr="00CD2EE9">
        <w:rPr>
          <w:rFonts w:ascii="Arial" w:eastAsia="Times New Roman" w:hAnsi="Arial" w:cs="Arial"/>
          <w:color w:val="000000"/>
          <w:sz w:val="23"/>
          <w:szCs w:val="23"/>
          <w:lang w:eastAsia="ru-RU"/>
        </w:rPr>
        <w:t>внутриобъектового</w:t>
      </w:r>
      <w:proofErr w:type="spellEnd"/>
      <w:r w:rsidRPr="00CD2EE9">
        <w:rPr>
          <w:rFonts w:ascii="Arial" w:eastAsia="Times New Roman" w:hAnsi="Arial" w:cs="Arial"/>
          <w:color w:val="000000"/>
          <w:sz w:val="23"/>
          <w:szCs w:val="23"/>
          <w:lang w:eastAsia="ru-RU"/>
        </w:rPr>
        <w:t xml:space="preserve"> режимов;</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proofErr w:type="spellStart"/>
      <w:r w:rsidRPr="00CD2EE9">
        <w:rPr>
          <w:rFonts w:ascii="Arial" w:eastAsia="Times New Roman" w:hAnsi="Arial" w:cs="Arial"/>
          <w:color w:val="000000"/>
          <w:sz w:val="23"/>
          <w:szCs w:val="23"/>
          <w:lang w:eastAsia="ru-RU"/>
        </w:rPr>
        <w:t>д</w:t>
      </w:r>
      <w:proofErr w:type="spellEnd"/>
      <w:r w:rsidRPr="00CD2EE9">
        <w:rPr>
          <w:rFonts w:ascii="Arial" w:eastAsia="Times New Roman" w:hAnsi="Arial" w:cs="Arial"/>
          <w:color w:val="000000"/>
          <w:sz w:val="23"/>
          <w:szCs w:val="23"/>
          <w:lang w:eastAsia="ru-RU"/>
        </w:rPr>
        <w:t>) организацию доступа оперативных подразделений территориальных органов безопасности, территориальных органов Министерства внутренних дел Российской Федерации и Министерства Российской Федерации по делам гражданской обороны, чрезвычайным ситуациям и ликвидации последствий стихийных бедствий на объект (территорию).</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19. </w:t>
      </w:r>
      <w:proofErr w:type="gramStart"/>
      <w:r w:rsidRPr="00CD2EE9">
        <w:rPr>
          <w:rFonts w:ascii="Arial" w:eastAsia="Times New Roman" w:hAnsi="Arial" w:cs="Arial"/>
          <w:color w:val="000000"/>
          <w:sz w:val="23"/>
          <w:szCs w:val="23"/>
          <w:lang w:eastAsia="ru-RU"/>
        </w:rPr>
        <w:t xml:space="preserve">Режимы усиления противодействия терроризму предусматривают выполнение мероприятий, определенных настоящими требованиями, в зависимости от степени угрозы совершения террористического акта и возможных последствий его совершения, уровня террористической опасности, вводимого в пределах субъектов Российской Федерации и на отдельных участках территории Российской Федерации </w:t>
      </w:r>
      <w:r w:rsidRPr="00CD2EE9">
        <w:rPr>
          <w:rFonts w:ascii="Arial" w:eastAsia="Times New Roman" w:hAnsi="Arial" w:cs="Arial"/>
          <w:color w:val="000000"/>
          <w:sz w:val="23"/>
          <w:szCs w:val="23"/>
          <w:lang w:eastAsia="ru-RU"/>
        </w:rPr>
        <w:lastRenderedPageBreak/>
        <w:t>(объектах) в соответствии с Порядком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 утвержденным</w:t>
      </w:r>
      <w:proofErr w:type="gramEnd"/>
      <w:r w:rsidRPr="00CD2EE9">
        <w:rPr>
          <w:rFonts w:ascii="Arial" w:eastAsia="Times New Roman" w:hAnsi="Arial" w:cs="Arial"/>
          <w:color w:val="000000"/>
          <w:sz w:val="23"/>
          <w:szCs w:val="23"/>
          <w:lang w:eastAsia="ru-RU"/>
        </w:rPr>
        <w:t xml:space="preserve"> Указом Президента Российской Федерации от 14 июня 2012 г. № 851 "О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w:t>
      </w:r>
    </w:p>
    <w:p w:rsidR="00CD2EE9" w:rsidRPr="00CD2EE9" w:rsidRDefault="00CD2EE9" w:rsidP="00CD2EE9">
      <w:pPr>
        <w:spacing w:after="275" w:line="291" w:lineRule="atLeast"/>
        <w:jc w:val="left"/>
        <w:outlineLvl w:val="2"/>
        <w:rPr>
          <w:rFonts w:ascii="Arial" w:eastAsia="Times New Roman" w:hAnsi="Arial" w:cs="Arial"/>
          <w:b/>
          <w:bCs/>
          <w:color w:val="333333"/>
          <w:sz w:val="28"/>
          <w:szCs w:val="28"/>
          <w:lang w:eastAsia="ru-RU"/>
        </w:rPr>
      </w:pPr>
      <w:r w:rsidRPr="00CD2EE9">
        <w:rPr>
          <w:rFonts w:ascii="Arial" w:eastAsia="Times New Roman" w:hAnsi="Arial" w:cs="Arial"/>
          <w:b/>
          <w:bCs/>
          <w:color w:val="333333"/>
          <w:sz w:val="28"/>
          <w:szCs w:val="28"/>
          <w:lang w:eastAsia="ru-RU"/>
        </w:rPr>
        <w:t>IV. Порядок информирования об угрозе совершения террористического акта на объектах (территориях) или о его совершении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20. </w:t>
      </w:r>
      <w:proofErr w:type="gramStart"/>
      <w:r w:rsidRPr="00CD2EE9">
        <w:rPr>
          <w:rFonts w:ascii="Arial" w:eastAsia="Times New Roman" w:hAnsi="Arial" w:cs="Arial"/>
          <w:color w:val="000000"/>
          <w:sz w:val="23"/>
          <w:szCs w:val="23"/>
          <w:lang w:eastAsia="ru-RU"/>
        </w:rPr>
        <w:t>При обнаружении угрозы совершения террористического акта на объекте (территории), получении информации (в том числе анонимной) об угрозе совершения террористического акта на объекте (территории) или при совершении террористического акта на объекте (территории) должностное лицо, осуществляющее непосредственное руководство деятельностью работников объекта (территории), либо уполномоченное им лицо незамедлительно информирует об этом территориальный орган безопасности, территориальный орган Министерства внутренних дел Российской Федерации и Министерства</w:t>
      </w:r>
      <w:proofErr w:type="gramEnd"/>
      <w:r w:rsidRPr="00CD2EE9">
        <w:rPr>
          <w:rFonts w:ascii="Arial" w:eastAsia="Times New Roman" w:hAnsi="Arial" w:cs="Arial"/>
          <w:color w:val="000000"/>
          <w:sz w:val="23"/>
          <w:szCs w:val="23"/>
          <w:lang w:eastAsia="ru-RU"/>
        </w:rPr>
        <w:t xml:space="preserve"> Российской Федерации по делам гражданской обороны, чрезвычайным ситуациям и ликвидации последствий стихийных бедствий, а также орган (организацию), являющийся правообладателем объекта (территории), и (или) вышестоящий орган (организацию).</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21. При направлении в соответствии с</w:t>
      </w:r>
      <w:r w:rsidRPr="00CD2EE9">
        <w:rPr>
          <w:rFonts w:ascii="Arial" w:eastAsia="Times New Roman" w:hAnsi="Arial" w:cs="Arial"/>
          <w:color w:val="000000"/>
          <w:sz w:val="23"/>
          <w:lang w:eastAsia="ru-RU"/>
        </w:rPr>
        <w:t> </w:t>
      </w:r>
      <w:hyperlink r:id="rId8" w:anchor="20" w:history="1">
        <w:r w:rsidRPr="00CD2EE9">
          <w:rPr>
            <w:rFonts w:ascii="Arial" w:eastAsia="Times New Roman" w:hAnsi="Arial" w:cs="Arial"/>
            <w:color w:val="2060A4"/>
            <w:sz w:val="23"/>
            <w:u w:val="single"/>
            <w:lang w:eastAsia="ru-RU"/>
          </w:rPr>
          <w:t>пунктом 20</w:t>
        </w:r>
      </w:hyperlink>
      <w:r w:rsidRPr="00CD2EE9">
        <w:rPr>
          <w:rFonts w:ascii="Arial" w:eastAsia="Times New Roman" w:hAnsi="Arial" w:cs="Arial"/>
          <w:color w:val="000000"/>
          <w:sz w:val="23"/>
          <w:lang w:eastAsia="ru-RU"/>
        </w:rPr>
        <w:t> </w:t>
      </w:r>
      <w:r w:rsidRPr="00CD2EE9">
        <w:rPr>
          <w:rFonts w:ascii="Arial" w:eastAsia="Times New Roman" w:hAnsi="Arial" w:cs="Arial"/>
          <w:color w:val="000000"/>
          <w:sz w:val="23"/>
          <w:szCs w:val="23"/>
          <w:lang w:eastAsia="ru-RU"/>
        </w:rPr>
        <w:t>настоящих требований информации об угрозе совершения террористического акта на объекте (территории) или о его совершении с помощью сре</w:t>
      </w:r>
      <w:proofErr w:type="gramStart"/>
      <w:r w:rsidRPr="00CD2EE9">
        <w:rPr>
          <w:rFonts w:ascii="Arial" w:eastAsia="Times New Roman" w:hAnsi="Arial" w:cs="Arial"/>
          <w:color w:val="000000"/>
          <w:sz w:val="23"/>
          <w:szCs w:val="23"/>
          <w:lang w:eastAsia="ru-RU"/>
        </w:rPr>
        <w:t>дств св</w:t>
      </w:r>
      <w:proofErr w:type="gramEnd"/>
      <w:r w:rsidRPr="00CD2EE9">
        <w:rPr>
          <w:rFonts w:ascii="Arial" w:eastAsia="Times New Roman" w:hAnsi="Arial" w:cs="Arial"/>
          <w:color w:val="000000"/>
          <w:sz w:val="23"/>
          <w:szCs w:val="23"/>
          <w:lang w:eastAsia="ru-RU"/>
        </w:rPr>
        <w:t>язи лицо, передающее информацию, сообщает:</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а) </w:t>
      </w:r>
      <w:proofErr w:type="gramStart"/>
      <w:r w:rsidRPr="00CD2EE9">
        <w:rPr>
          <w:rFonts w:ascii="Arial" w:eastAsia="Times New Roman" w:hAnsi="Arial" w:cs="Arial"/>
          <w:color w:val="000000"/>
          <w:sz w:val="23"/>
          <w:szCs w:val="23"/>
          <w:lang w:eastAsia="ru-RU"/>
        </w:rPr>
        <w:t>свои</w:t>
      </w:r>
      <w:proofErr w:type="gramEnd"/>
      <w:r w:rsidRPr="00CD2EE9">
        <w:rPr>
          <w:rFonts w:ascii="Arial" w:eastAsia="Times New Roman" w:hAnsi="Arial" w:cs="Arial"/>
          <w:color w:val="000000"/>
          <w:sz w:val="23"/>
          <w:szCs w:val="23"/>
          <w:lang w:eastAsia="ru-RU"/>
        </w:rPr>
        <w:t xml:space="preserve"> фамилию, имя, отчество (при наличии) и занимаемую должность;</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б) наименование объекта (территории) и его точный адрес;</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в) дату и время получения информации об угрозе совершения террористического акта или о его совершении;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г) характер информации об угрозе совершения террористического акта или характер совершенного террористического акта;</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proofErr w:type="spellStart"/>
      <w:r w:rsidRPr="00CD2EE9">
        <w:rPr>
          <w:rFonts w:ascii="Arial" w:eastAsia="Times New Roman" w:hAnsi="Arial" w:cs="Arial"/>
          <w:color w:val="000000"/>
          <w:sz w:val="23"/>
          <w:szCs w:val="23"/>
          <w:lang w:eastAsia="ru-RU"/>
        </w:rPr>
        <w:t>д</w:t>
      </w:r>
      <w:proofErr w:type="spellEnd"/>
      <w:r w:rsidRPr="00CD2EE9">
        <w:rPr>
          <w:rFonts w:ascii="Arial" w:eastAsia="Times New Roman" w:hAnsi="Arial" w:cs="Arial"/>
          <w:color w:val="000000"/>
          <w:sz w:val="23"/>
          <w:szCs w:val="23"/>
          <w:lang w:eastAsia="ru-RU"/>
        </w:rPr>
        <w:t>) количество находящихся на объекте (территории) людей;</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е) другие оперативно значимые сведения по запросу территориального органа безопасности, территориального органа Министерства внутренних дел Российской Федерации и Министерства Российской Федерации по делам гражданской обороны, чрезвычайным ситуациям и ликвидации последствий стихийных бедствий.</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22. Лицо, передавшее информацию об угрозе совершения террористического акта или о его совершении, фиксирует фамилию, имя, отчество (при наличии), занимаемую должность лица, принявшего информацию, а также дату и время ее передачи.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При направлении такой информации с использованием средств факсимильной связи лицо, передающее информацию, удостоверяет сообщение своей подписью.</w:t>
      </w:r>
    </w:p>
    <w:p w:rsidR="00CD2EE9" w:rsidRPr="00CD2EE9" w:rsidRDefault="00CD2EE9" w:rsidP="00CD2EE9">
      <w:pPr>
        <w:spacing w:after="275" w:line="291" w:lineRule="atLeast"/>
        <w:jc w:val="left"/>
        <w:outlineLvl w:val="2"/>
        <w:rPr>
          <w:rFonts w:ascii="Arial" w:eastAsia="Times New Roman" w:hAnsi="Arial" w:cs="Arial"/>
          <w:b/>
          <w:bCs/>
          <w:color w:val="333333"/>
          <w:sz w:val="28"/>
          <w:szCs w:val="28"/>
          <w:lang w:eastAsia="ru-RU"/>
        </w:rPr>
      </w:pPr>
      <w:r w:rsidRPr="00CD2EE9">
        <w:rPr>
          <w:rFonts w:ascii="Arial" w:eastAsia="Times New Roman" w:hAnsi="Arial" w:cs="Arial"/>
          <w:b/>
          <w:bCs/>
          <w:color w:val="333333"/>
          <w:sz w:val="28"/>
          <w:szCs w:val="28"/>
          <w:lang w:eastAsia="ru-RU"/>
        </w:rPr>
        <w:lastRenderedPageBreak/>
        <w:t xml:space="preserve">V. </w:t>
      </w:r>
      <w:proofErr w:type="gramStart"/>
      <w:r w:rsidRPr="00CD2EE9">
        <w:rPr>
          <w:rFonts w:ascii="Arial" w:eastAsia="Times New Roman" w:hAnsi="Arial" w:cs="Arial"/>
          <w:b/>
          <w:bCs/>
          <w:color w:val="333333"/>
          <w:sz w:val="28"/>
          <w:szCs w:val="28"/>
          <w:lang w:eastAsia="ru-RU"/>
        </w:rPr>
        <w:t>Контроль за</w:t>
      </w:r>
      <w:proofErr w:type="gramEnd"/>
      <w:r w:rsidRPr="00CD2EE9">
        <w:rPr>
          <w:rFonts w:ascii="Arial" w:eastAsia="Times New Roman" w:hAnsi="Arial" w:cs="Arial"/>
          <w:b/>
          <w:bCs/>
          <w:color w:val="333333"/>
          <w:sz w:val="28"/>
          <w:szCs w:val="28"/>
          <w:lang w:eastAsia="ru-RU"/>
        </w:rPr>
        <w:t xml:space="preserve"> выполнением требований к антитеррористической защищенности объектов (территорий)</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23. </w:t>
      </w:r>
      <w:proofErr w:type="gramStart"/>
      <w:r w:rsidRPr="00CD2EE9">
        <w:rPr>
          <w:rFonts w:ascii="Arial" w:eastAsia="Times New Roman" w:hAnsi="Arial" w:cs="Arial"/>
          <w:color w:val="000000"/>
          <w:sz w:val="23"/>
          <w:szCs w:val="23"/>
          <w:lang w:eastAsia="ru-RU"/>
        </w:rPr>
        <w:t>Контроль за</w:t>
      </w:r>
      <w:proofErr w:type="gramEnd"/>
      <w:r w:rsidRPr="00CD2EE9">
        <w:rPr>
          <w:rFonts w:ascii="Arial" w:eastAsia="Times New Roman" w:hAnsi="Arial" w:cs="Arial"/>
          <w:color w:val="000000"/>
          <w:sz w:val="23"/>
          <w:szCs w:val="23"/>
          <w:lang w:eastAsia="ru-RU"/>
        </w:rPr>
        <w:t xml:space="preserve"> выполнением требований к антитеррористической защищенности объектов (территорий) осуществляется руководителями органов (организаций), являющихся правообладателями объектов (территорий), или уполномоченными ими лицами в виде проверок.</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24. Плановая проверка антитеррористической защищенности объекта (территории) проводится не реже одного раза в 3 года в соответствии с планом-графиком проверок, утверждаемым руководителем органа (организации), являющегося правообладателем объекта (территории).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xml:space="preserve">25. Должностное лицо, осуществляющее непосредственное руководство деятельностью работников на объекте (территории), уведомляется о проведении плановой проверки антитеррористической защищенности объекта (территории) не </w:t>
      </w:r>
      <w:proofErr w:type="gramStart"/>
      <w:r w:rsidRPr="00CD2EE9">
        <w:rPr>
          <w:rFonts w:ascii="Arial" w:eastAsia="Times New Roman" w:hAnsi="Arial" w:cs="Arial"/>
          <w:color w:val="000000"/>
          <w:sz w:val="23"/>
          <w:szCs w:val="23"/>
          <w:lang w:eastAsia="ru-RU"/>
        </w:rPr>
        <w:t>позднее</w:t>
      </w:r>
      <w:proofErr w:type="gramEnd"/>
      <w:r w:rsidRPr="00CD2EE9">
        <w:rPr>
          <w:rFonts w:ascii="Arial" w:eastAsia="Times New Roman" w:hAnsi="Arial" w:cs="Arial"/>
          <w:color w:val="000000"/>
          <w:sz w:val="23"/>
          <w:szCs w:val="23"/>
          <w:lang w:eastAsia="ru-RU"/>
        </w:rPr>
        <w:t xml:space="preserve"> чем за 30 дней до начала ее проведения посредством направления копии соответствующего приказа (распоряжения).</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26. </w:t>
      </w:r>
      <w:proofErr w:type="gramStart"/>
      <w:r w:rsidRPr="00CD2EE9">
        <w:rPr>
          <w:rFonts w:ascii="Arial" w:eastAsia="Times New Roman" w:hAnsi="Arial" w:cs="Arial"/>
          <w:color w:val="000000"/>
          <w:sz w:val="23"/>
          <w:szCs w:val="23"/>
          <w:lang w:eastAsia="ru-RU"/>
        </w:rPr>
        <w:t>Внеплановая проверка антитеррористической защищенности объекта (территории) проводится по решению руководителя органа (организации), являющегося правообладателем объекта (территории), и (или) вышестоящего органа (организации) при получении информации о несоблюдении на объекте (территории) требований к антитеррористической защищенности объекта (территории), а также после актуализации паспорта безопасности объекта (территории).</w:t>
      </w:r>
      <w:proofErr w:type="gramEnd"/>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27. Срок проведения проверки антитеррористической защищенности объекта (территории) не может превышать 5 рабочих дней.</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28. По результатам плановой или внеплановой проверки антитеррористической защищенности объекта (территории) оформляется акт проверки с отражением в нем состояния антитеррористической защищенности объекта (территории) и предложений по устранению выявленных нарушений и недостатков.</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29. В целях устранения нарушений и недостатков, выявленных в ходе проведения плановой или внеплановой проверки антитеррористической защищенности объекта (территории), должностным лицом, осуществляющим непосредственное руководство деятельностью работников на объекте (территории), составляется план мероприятий по устранению выявленных нарушений и недостатков, копия которого направляется в орган (организацию), проводивший проверку.</w:t>
      </w:r>
    </w:p>
    <w:p w:rsidR="00CD2EE9" w:rsidRPr="00CD2EE9" w:rsidRDefault="00CD2EE9" w:rsidP="00CD2EE9">
      <w:pPr>
        <w:spacing w:after="275" w:line="291" w:lineRule="atLeast"/>
        <w:jc w:val="left"/>
        <w:outlineLvl w:val="2"/>
        <w:rPr>
          <w:rFonts w:ascii="Arial" w:eastAsia="Times New Roman" w:hAnsi="Arial" w:cs="Arial"/>
          <w:b/>
          <w:bCs/>
          <w:color w:val="333333"/>
          <w:sz w:val="28"/>
          <w:szCs w:val="28"/>
          <w:lang w:eastAsia="ru-RU"/>
        </w:rPr>
      </w:pPr>
      <w:r w:rsidRPr="00CD2EE9">
        <w:rPr>
          <w:rFonts w:ascii="Arial" w:eastAsia="Times New Roman" w:hAnsi="Arial" w:cs="Arial"/>
          <w:b/>
          <w:bCs/>
          <w:color w:val="333333"/>
          <w:sz w:val="28"/>
          <w:szCs w:val="28"/>
          <w:lang w:eastAsia="ru-RU"/>
        </w:rPr>
        <w:t>VI. Паспорт безопасности объекта (территории)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30. На каждый объект (территорию) в соответствии с актом обследования и категорирования объекта (территории) разрабатывается</w:t>
      </w:r>
      <w:r w:rsidRPr="00CD2EE9">
        <w:rPr>
          <w:rFonts w:ascii="Arial" w:eastAsia="Times New Roman" w:hAnsi="Arial" w:cs="Arial"/>
          <w:color w:val="000000"/>
          <w:sz w:val="23"/>
          <w:lang w:eastAsia="ru-RU"/>
        </w:rPr>
        <w:t> </w:t>
      </w:r>
      <w:hyperlink r:id="rId9" w:anchor="2000" w:history="1">
        <w:r w:rsidRPr="00CD2EE9">
          <w:rPr>
            <w:rFonts w:ascii="Arial" w:eastAsia="Times New Roman" w:hAnsi="Arial" w:cs="Arial"/>
            <w:color w:val="2060A4"/>
            <w:sz w:val="23"/>
            <w:u w:val="single"/>
            <w:lang w:eastAsia="ru-RU"/>
          </w:rPr>
          <w:t>паспорт</w:t>
        </w:r>
      </w:hyperlink>
      <w:r w:rsidRPr="00CD2EE9">
        <w:rPr>
          <w:rFonts w:ascii="Arial" w:eastAsia="Times New Roman" w:hAnsi="Arial" w:cs="Arial"/>
          <w:color w:val="000000"/>
          <w:sz w:val="23"/>
          <w:lang w:eastAsia="ru-RU"/>
        </w:rPr>
        <w:t> </w:t>
      </w:r>
      <w:r w:rsidRPr="00CD2EE9">
        <w:rPr>
          <w:rFonts w:ascii="Arial" w:eastAsia="Times New Roman" w:hAnsi="Arial" w:cs="Arial"/>
          <w:color w:val="000000"/>
          <w:sz w:val="23"/>
          <w:szCs w:val="23"/>
          <w:lang w:eastAsia="ru-RU"/>
        </w:rPr>
        <w:t>безопасности объекта (территории).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xml:space="preserve">31. Паспорт безопасности объекта (территории) разрабатывается должностным лицом, осуществляющим непосредственное руководство деятельностью работников на объекте (территории), согласовывается с руководителями территориального органа безопасности, территориального органа Министерства внутренних дел Российской Федерации по месту нахождения объекта (территории) и утверждается </w:t>
      </w:r>
      <w:r w:rsidRPr="00CD2EE9">
        <w:rPr>
          <w:rFonts w:ascii="Arial" w:eastAsia="Times New Roman" w:hAnsi="Arial" w:cs="Arial"/>
          <w:color w:val="000000"/>
          <w:sz w:val="23"/>
          <w:szCs w:val="23"/>
          <w:lang w:eastAsia="ru-RU"/>
        </w:rPr>
        <w:lastRenderedPageBreak/>
        <w:t>руководителем органа (организации), являющегося правообладателем объекта (территории), или уполномоченным им лицом.</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32. Согласование паспорта безопасности объекта (территории) осуществляется в течение 30 дней со дня его разработки.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33. Паспорт безопасности объекта (территории) является документом, содержащим служебную информацию ограниченного распространения, и имеет пометку "Для служебного пользования", если ему не присваивается гриф секретности.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Решение о присвоении паспорту безопасности объекта (территории) грифа секретности принимается в соответствии с законодательством Российской Федерации.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34. Паспорт безопасности объекта (территории) составляется в 2 экземплярах.</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Первый экземпляр хранится на объекте (территории), второй экземпляр направляется в орган (организацию), являющийся правообладателем объекта (территории).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Копии (электронные копии) паспорта безопасности объекта (территории) направляются в территориальный орган безопасности и территориальный орган Министерства внутренних дел Российской Федерации по месту нахождения объекта (территории).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35. Актуализация паспорта безопасности объекта (территории) осуществляется не реже одного раза в 5 лет, а также в случае изменения:</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а) общей площади и периметра объекта (территории);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б) количества потенциально опасных и критических элементов объекта (территории);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в) сил и средств, привлекаемых для обеспечения антитеррористической защищенности объекта (территории);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г) мер по инженерно-технической защите объекта (территории).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36. Актуализация паспорта безопасности объекта (территории) осуществляется в порядке, предусмотренном для его разработки.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37. Изменения вносятся во все экземпляры паспорта безопасности объекта (территории) с указанием причин и дат их внесения.</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38. Решение о замене паспорта безопасности объекта (территории) принимается должностным лицом, осуществляющим непосредственное руководство деятельностью работников на объекте (территории), по результатам его актуализации.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39. Утративший силу паспорт безопасности объекта (территории) хранится на объекте (территории) в течение 5 лет.</w:t>
      </w:r>
    </w:p>
    <w:p w:rsidR="00CD2EE9" w:rsidRPr="00CD2EE9" w:rsidRDefault="00CD2EE9" w:rsidP="00CD2EE9">
      <w:pPr>
        <w:spacing w:after="275" w:line="291" w:lineRule="atLeast"/>
        <w:jc w:val="left"/>
        <w:outlineLvl w:val="2"/>
        <w:rPr>
          <w:rFonts w:ascii="Arial" w:eastAsia="Times New Roman" w:hAnsi="Arial" w:cs="Arial"/>
          <w:b/>
          <w:bCs/>
          <w:color w:val="333333"/>
          <w:sz w:val="28"/>
          <w:szCs w:val="28"/>
          <w:lang w:eastAsia="ru-RU"/>
        </w:rPr>
      </w:pPr>
      <w:r w:rsidRPr="00CD2EE9">
        <w:rPr>
          <w:rFonts w:ascii="Arial" w:eastAsia="Times New Roman" w:hAnsi="Arial" w:cs="Arial"/>
          <w:b/>
          <w:bCs/>
          <w:color w:val="333333"/>
          <w:sz w:val="28"/>
          <w:szCs w:val="28"/>
          <w:lang w:eastAsia="ru-RU"/>
        </w:rPr>
        <w:lastRenderedPageBreak/>
        <w:t>Форма</w:t>
      </w:r>
      <w:r w:rsidRPr="00CD2EE9">
        <w:rPr>
          <w:rFonts w:ascii="Arial" w:eastAsia="Times New Roman" w:hAnsi="Arial" w:cs="Arial"/>
          <w:b/>
          <w:bCs/>
          <w:color w:val="333333"/>
          <w:sz w:val="28"/>
          <w:szCs w:val="28"/>
          <w:lang w:eastAsia="ru-RU"/>
        </w:rPr>
        <w:br/>
        <w:t>паспорта безопасности объектов (территорий) Министерства труда и социальной защиты Российской Федерации и объектов (территорий), относящихся к сфере деятельности Министерства труда и социальной защиты Российской Федерации</w:t>
      </w:r>
      <w:r w:rsidRPr="00CD2EE9">
        <w:rPr>
          <w:rFonts w:ascii="Arial" w:eastAsia="Times New Roman" w:hAnsi="Arial" w:cs="Arial"/>
          <w:b/>
          <w:bCs/>
          <w:color w:val="333333"/>
          <w:sz w:val="28"/>
          <w:szCs w:val="28"/>
          <w:lang w:eastAsia="ru-RU"/>
        </w:rPr>
        <w:br/>
        <w:t>(утв.</w:t>
      </w:r>
      <w:r w:rsidRPr="00CD2EE9">
        <w:rPr>
          <w:rFonts w:ascii="Arial" w:eastAsia="Times New Roman" w:hAnsi="Arial" w:cs="Arial"/>
          <w:b/>
          <w:bCs/>
          <w:color w:val="333333"/>
          <w:sz w:val="28"/>
          <w:lang w:eastAsia="ru-RU"/>
        </w:rPr>
        <w:t> </w:t>
      </w:r>
      <w:hyperlink r:id="rId10" w:anchor="0" w:history="1">
        <w:r w:rsidRPr="00CD2EE9">
          <w:rPr>
            <w:rFonts w:ascii="Arial" w:eastAsia="Times New Roman" w:hAnsi="Arial" w:cs="Arial"/>
            <w:b/>
            <w:bCs/>
            <w:color w:val="2060A4"/>
            <w:sz w:val="28"/>
            <w:u w:val="single"/>
            <w:lang w:eastAsia="ru-RU"/>
          </w:rPr>
          <w:t>постановлением</w:t>
        </w:r>
      </w:hyperlink>
      <w:r w:rsidRPr="00CD2EE9">
        <w:rPr>
          <w:rFonts w:ascii="Arial" w:eastAsia="Times New Roman" w:hAnsi="Arial" w:cs="Arial"/>
          <w:b/>
          <w:bCs/>
          <w:color w:val="333333"/>
          <w:sz w:val="28"/>
          <w:lang w:eastAsia="ru-RU"/>
        </w:rPr>
        <w:t> </w:t>
      </w:r>
      <w:r w:rsidRPr="00CD2EE9">
        <w:rPr>
          <w:rFonts w:ascii="Arial" w:eastAsia="Times New Roman" w:hAnsi="Arial" w:cs="Arial"/>
          <w:b/>
          <w:bCs/>
          <w:color w:val="333333"/>
          <w:sz w:val="28"/>
          <w:szCs w:val="28"/>
          <w:lang w:eastAsia="ru-RU"/>
        </w:rPr>
        <w:t>Правительства РФ от 13 мая 2016 г. №  410)</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Срок действия паспорта                        ___________________</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до "___" ___________ 20___ г.                      (пометка или гриф)</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Экз. N ____</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УТВЕРЖДАЮ</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___________________________________</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w:t>
      </w:r>
      <w:proofErr w:type="gramStart"/>
      <w:r w:rsidRPr="00CD2EE9">
        <w:rPr>
          <w:rFonts w:ascii="Arial" w:eastAsia="Times New Roman" w:hAnsi="Arial" w:cs="Arial"/>
          <w:color w:val="000000"/>
          <w:sz w:val="23"/>
          <w:szCs w:val="23"/>
          <w:lang w:eastAsia="ru-RU"/>
        </w:rPr>
        <w:t>(Министр труда и социальной защиты</w:t>
      </w:r>
      <w:proofErr w:type="gramEnd"/>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w:t>
      </w:r>
      <w:proofErr w:type="gramStart"/>
      <w:r w:rsidRPr="00CD2EE9">
        <w:rPr>
          <w:rFonts w:ascii="Arial" w:eastAsia="Times New Roman" w:hAnsi="Arial" w:cs="Arial"/>
          <w:color w:val="000000"/>
          <w:sz w:val="23"/>
          <w:szCs w:val="23"/>
          <w:lang w:eastAsia="ru-RU"/>
        </w:rPr>
        <w:t>Российской Федерации (руководитель</w:t>
      </w:r>
      <w:proofErr w:type="gramEnd"/>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иного органа (организации),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w:t>
      </w:r>
      <w:proofErr w:type="gramStart"/>
      <w:r w:rsidRPr="00CD2EE9">
        <w:rPr>
          <w:rFonts w:ascii="Arial" w:eastAsia="Times New Roman" w:hAnsi="Arial" w:cs="Arial"/>
          <w:color w:val="000000"/>
          <w:sz w:val="23"/>
          <w:szCs w:val="23"/>
          <w:lang w:eastAsia="ru-RU"/>
        </w:rPr>
        <w:t>являющегося</w:t>
      </w:r>
      <w:proofErr w:type="gramEnd"/>
      <w:r w:rsidRPr="00CD2EE9">
        <w:rPr>
          <w:rFonts w:ascii="Arial" w:eastAsia="Times New Roman" w:hAnsi="Arial" w:cs="Arial"/>
          <w:color w:val="000000"/>
          <w:sz w:val="23"/>
          <w:szCs w:val="23"/>
          <w:lang w:eastAsia="ru-RU"/>
        </w:rPr>
        <w:t xml:space="preserve"> правообладателем</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объекта (территории), или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уполномоченное им лицо)</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_________________ _________________</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(подпись)          (ф.и.о.)</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"____" ______________ 20__ г.</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СОГЛАСОВАНО                        </w:t>
      </w:r>
      <w:proofErr w:type="gramStart"/>
      <w:r w:rsidRPr="00CD2EE9">
        <w:rPr>
          <w:rFonts w:ascii="Arial" w:eastAsia="Times New Roman" w:hAnsi="Arial" w:cs="Arial"/>
          <w:color w:val="000000"/>
          <w:sz w:val="23"/>
          <w:szCs w:val="23"/>
          <w:lang w:eastAsia="ru-RU"/>
        </w:rPr>
        <w:t>СОГЛАСОВАНО</w:t>
      </w:r>
      <w:proofErr w:type="gramEnd"/>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_______________________________   ________________________________</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w:t>
      </w:r>
      <w:proofErr w:type="gramStart"/>
      <w:r w:rsidRPr="00CD2EE9">
        <w:rPr>
          <w:rFonts w:ascii="Arial" w:eastAsia="Times New Roman" w:hAnsi="Arial" w:cs="Arial"/>
          <w:color w:val="000000"/>
          <w:sz w:val="23"/>
          <w:szCs w:val="23"/>
          <w:lang w:eastAsia="ru-RU"/>
        </w:rPr>
        <w:t>(руководитель территориального      (руководитель территориального</w:t>
      </w:r>
      <w:proofErr w:type="gramEnd"/>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w:t>
      </w:r>
      <w:proofErr w:type="gramStart"/>
      <w:r w:rsidRPr="00CD2EE9">
        <w:rPr>
          <w:rFonts w:ascii="Arial" w:eastAsia="Times New Roman" w:hAnsi="Arial" w:cs="Arial"/>
          <w:color w:val="000000"/>
          <w:sz w:val="23"/>
          <w:szCs w:val="23"/>
          <w:lang w:eastAsia="ru-RU"/>
        </w:rPr>
        <w:t>органа безопасности)                 органа МВД России)</w:t>
      </w:r>
      <w:proofErr w:type="gramEnd"/>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_____________ _________________    ____________ ___________________</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(подпись) (ф.и.о.)                  (подпись) (ф.и.о.)</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"____" _______________ 20__ г.      "____" _______________ 20__ г.</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ПАСПОРТ БЕЗОПАСНОСТИ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lastRenderedPageBreak/>
        <w:t> ________________________________________________________________________</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w:t>
      </w:r>
      <w:proofErr w:type="gramStart"/>
      <w:r w:rsidRPr="00CD2EE9">
        <w:rPr>
          <w:rFonts w:ascii="Arial" w:eastAsia="Times New Roman" w:hAnsi="Arial" w:cs="Arial"/>
          <w:color w:val="000000"/>
          <w:sz w:val="23"/>
          <w:szCs w:val="23"/>
          <w:lang w:eastAsia="ru-RU"/>
        </w:rPr>
        <w:t>(наименование объекта (территории)</w:t>
      </w:r>
      <w:proofErr w:type="gramEnd"/>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w:t>
      </w:r>
      <w:proofErr w:type="gramStart"/>
      <w:r w:rsidRPr="00CD2EE9">
        <w:rPr>
          <w:rFonts w:ascii="Arial" w:eastAsia="Times New Roman" w:hAnsi="Arial" w:cs="Arial"/>
          <w:color w:val="000000"/>
          <w:sz w:val="23"/>
          <w:szCs w:val="23"/>
          <w:lang w:eastAsia="ru-RU"/>
        </w:rPr>
        <w:t>г</w:t>
      </w:r>
      <w:proofErr w:type="gramEnd"/>
      <w:r w:rsidRPr="00CD2EE9">
        <w:rPr>
          <w:rFonts w:ascii="Arial" w:eastAsia="Times New Roman" w:hAnsi="Arial" w:cs="Arial"/>
          <w:color w:val="000000"/>
          <w:sz w:val="23"/>
          <w:szCs w:val="23"/>
          <w:lang w:eastAsia="ru-RU"/>
        </w:rPr>
        <w:t>. __________________________</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(наименование населенного пункта)</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20___ г.</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I. Общие сведения об объекте (территории)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________________________________________________________________________</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w:t>
      </w:r>
      <w:proofErr w:type="gramStart"/>
      <w:r w:rsidRPr="00CD2EE9">
        <w:rPr>
          <w:rFonts w:ascii="Arial" w:eastAsia="Times New Roman" w:hAnsi="Arial" w:cs="Arial"/>
          <w:color w:val="000000"/>
          <w:sz w:val="23"/>
          <w:szCs w:val="23"/>
          <w:lang w:eastAsia="ru-RU"/>
        </w:rPr>
        <w:t>(полное и сокращенное наименование органа (организации), являющегося</w:t>
      </w:r>
      <w:proofErr w:type="gramEnd"/>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правообладателем объекта (территории)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________________________________________________________________________</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(адрес объекта (территории), телефон, факс, электронная почта)</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________________________________________________________________________</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(основной вид деятельности)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________________________________________________________________________</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w:t>
      </w:r>
      <w:proofErr w:type="gramStart"/>
      <w:r w:rsidRPr="00CD2EE9">
        <w:rPr>
          <w:rFonts w:ascii="Arial" w:eastAsia="Times New Roman" w:hAnsi="Arial" w:cs="Arial"/>
          <w:color w:val="000000"/>
          <w:sz w:val="23"/>
          <w:szCs w:val="23"/>
          <w:lang w:eastAsia="ru-RU"/>
        </w:rPr>
        <w:t>(категория объекта (территории)</w:t>
      </w:r>
      <w:proofErr w:type="gramEnd"/>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________________________________________________________________________</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w:t>
      </w:r>
      <w:proofErr w:type="gramStart"/>
      <w:r w:rsidRPr="00CD2EE9">
        <w:rPr>
          <w:rFonts w:ascii="Arial" w:eastAsia="Times New Roman" w:hAnsi="Arial" w:cs="Arial"/>
          <w:color w:val="000000"/>
          <w:sz w:val="23"/>
          <w:szCs w:val="23"/>
          <w:lang w:eastAsia="ru-RU"/>
        </w:rPr>
        <w:t>(ф.и.о. должностного лица, осуществляющего непосредственное руководство</w:t>
      </w:r>
      <w:proofErr w:type="gramEnd"/>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xml:space="preserve"> деятельностью работников на объекте (территории), </w:t>
      </w:r>
      <w:proofErr w:type="gramStart"/>
      <w:r w:rsidRPr="00CD2EE9">
        <w:rPr>
          <w:rFonts w:ascii="Arial" w:eastAsia="Times New Roman" w:hAnsi="Arial" w:cs="Arial"/>
          <w:color w:val="000000"/>
          <w:sz w:val="23"/>
          <w:szCs w:val="23"/>
          <w:lang w:eastAsia="ru-RU"/>
        </w:rPr>
        <w:t>служебный</w:t>
      </w:r>
      <w:proofErr w:type="gramEnd"/>
      <w:r w:rsidRPr="00CD2EE9">
        <w:rPr>
          <w:rFonts w:ascii="Arial" w:eastAsia="Times New Roman" w:hAnsi="Arial" w:cs="Arial"/>
          <w:color w:val="000000"/>
          <w:sz w:val="23"/>
          <w:szCs w:val="23"/>
          <w:lang w:eastAsia="ru-RU"/>
        </w:rPr>
        <w:t xml:space="preserve"> и мобильный</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телефоны, факс)</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________________________________________________________________________</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w:t>
      </w:r>
      <w:proofErr w:type="gramStart"/>
      <w:r w:rsidRPr="00CD2EE9">
        <w:rPr>
          <w:rFonts w:ascii="Arial" w:eastAsia="Times New Roman" w:hAnsi="Arial" w:cs="Arial"/>
          <w:color w:val="000000"/>
          <w:sz w:val="23"/>
          <w:szCs w:val="23"/>
          <w:lang w:eastAsia="ru-RU"/>
        </w:rPr>
        <w:t>(ф.и.о. должностного лица, ответственного за обеспечение</w:t>
      </w:r>
      <w:proofErr w:type="gramEnd"/>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xml:space="preserve">   антитеррористической защищенности объекта (территории), </w:t>
      </w:r>
      <w:proofErr w:type="gramStart"/>
      <w:r w:rsidRPr="00CD2EE9">
        <w:rPr>
          <w:rFonts w:ascii="Arial" w:eastAsia="Times New Roman" w:hAnsi="Arial" w:cs="Arial"/>
          <w:color w:val="000000"/>
          <w:sz w:val="23"/>
          <w:szCs w:val="23"/>
          <w:lang w:eastAsia="ru-RU"/>
        </w:rPr>
        <w:t>служебный</w:t>
      </w:r>
      <w:proofErr w:type="gramEnd"/>
      <w:r w:rsidRPr="00CD2EE9">
        <w:rPr>
          <w:rFonts w:ascii="Arial" w:eastAsia="Times New Roman" w:hAnsi="Arial" w:cs="Arial"/>
          <w:color w:val="000000"/>
          <w:sz w:val="23"/>
          <w:szCs w:val="23"/>
          <w:lang w:eastAsia="ru-RU"/>
        </w:rPr>
        <w:t xml:space="preserve"> 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w:t>
      </w:r>
      <w:proofErr w:type="gramStart"/>
      <w:r w:rsidRPr="00CD2EE9">
        <w:rPr>
          <w:rFonts w:ascii="Arial" w:eastAsia="Times New Roman" w:hAnsi="Arial" w:cs="Arial"/>
          <w:color w:val="000000"/>
          <w:sz w:val="23"/>
          <w:szCs w:val="23"/>
          <w:lang w:eastAsia="ru-RU"/>
        </w:rPr>
        <w:t>мобильный</w:t>
      </w:r>
      <w:proofErr w:type="gramEnd"/>
      <w:r w:rsidRPr="00CD2EE9">
        <w:rPr>
          <w:rFonts w:ascii="Arial" w:eastAsia="Times New Roman" w:hAnsi="Arial" w:cs="Arial"/>
          <w:color w:val="000000"/>
          <w:sz w:val="23"/>
          <w:szCs w:val="23"/>
          <w:lang w:eastAsia="ru-RU"/>
        </w:rPr>
        <w:t xml:space="preserve"> телефоны)</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________________________________________________________________________</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w:t>
      </w:r>
      <w:proofErr w:type="gramStart"/>
      <w:r w:rsidRPr="00CD2EE9">
        <w:rPr>
          <w:rFonts w:ascii="Arial" w:eastAsia="Times New Roman" w:hAnsi="Arial" w:cs="Arial"/>
          <w:color w:val="000000"/>
          <w:sz w:val="23"/>
          <w:szCs w:val="23"/>
          <w:lang w:eastAsia="ru-RU"/>
        </w:rPr>
        <w:t>(общая площадь объекта (территории), кв. метров, протяженность</w:t>
      </w:r>
      <w:proofErr w:type="gramEnd"/>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периметра, метров)</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lastRenderedPageBreak/>
        <w:t xml:space="preserve">     II. Общие сведения о работниках объекта (территории) и (или) </w:t>
      </w:r>
      <w:proofErr w:type="gramStart"/>
      <w:r w:rsidRPr="00CD2EE9">
        <w:rPr>
          <w:rFonts w:ascii="Arial" w:eastAsia="Times New Roman" w:hAnsi="Arial" w:cs="Arial"/>
          <w:color w:val="000000"/>
          <w:sz w:val="23"/>
          <w:szCs w:val="23"/>
          <w:lang w:eastAsia="ru-RU"/>
        </w:rPr>
        <w:t>об</w:t>
      </w:r>
      <w:proofErr w:type="gramEnd"/>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w:t>
      </w:r>
      <w:proofErr w:type="gramStart"/>
      <w:r w:rsidRPr="00CD2EE9">
        <w:rPr>
          <w:rFonts w:ascii="Arial" w:eastAsia="Times New Roman" w:hAnsi="Arial" w:cs="Arial"/>
          <w:color w:val="000000"/>
          <w:sz w:val="23"/>
          <w:szCs w:val="23"/>
          <w:lang w:eastAsia="ru-RU"/>
        </w:rPr>
        <w:t>арендаторах</w:t>
      </w:r>
      <w:proofErr w:type="gramEnd"/>
      <w:r w:rsidRPr="00CD2EE9">
        <w:rPr>
          <w:rFonts w:ascii="Arial" w:eastAsia="Times New Roman" w:hAnsi="Arial" w:cs="Arial"/>
          <w:color w:val="000000"/>
          <w:sz w:val="23"/>
          <w:szCs w:val="23"/>
          <w:lang w:eastAsia="ru-RU"/>
        </w:rPr>
        <w:t xml:space="preserve"> объекта (территории)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1. Численность работников объекта (территории) _____________________</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(человек)</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2. Режим работы объекта (территории)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________________________________________________________________________</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w:t>
      </w:r>
      <w:proofErr w:type="gramStart"/>
      <w:r w:rsidRPr="00CD2EE9">
        <w:rPr>
          <w:rFonts w:ascii="Arial" w:eastAsia="Times New Roman" w:hAnsi="Arial" w:cs="Arial"/>
          <w:color w:val="000000"/>
          <w:sz w:val="23"/>
          <w:szCs w:val="23"/>
          <w:lang w:eastAsia="ru-RU"/>
        </w:rPr>
        <w:t>(продолжительность, начало (окончание) рабочего дня, максимальная</w:t>
      </w:r>
      <w:proofErr w:type="gramEnd"/>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xml:space="preserve"> численность </w:t>
      </w:r>
      <w:proofErr w:type="gramStart"/>
      <w:r w:rsidRPr="00CD2EE9">
        <w:rPr>
          <w:rFonts w:ascii="Arial" w:eastAsia="Times New Roman" w:hAnsi="Arial" w:cs="Arial"/>
          <w:color w:val="000000"/>
          <w:sz w:val="23"/>
          <w:szCs w:val="23"/>
          <w:lang w:eastAsia="ru-RU"/>
        </w:rPr>
        <w:t>работающих</w:t>
      </w:r>
      <w:proofErr w:type="gramEnd"/>
      <w:r w:rsidRPr="00CD2EE9">
        <w:rPr>
          <w:rFonts w:ascii="Arial" w:eastAsia="Times New Roman" w:hAnsi="Arial" w:cs="Arial"/>
          <w:color w:val="000000"/>
          <w:sz w:val="23"/>
          <w:szCs w:val="23"/>
          <w:lang w:eastAsia="ru-RU"/>
        </w:rPr>
        <w:t xml:space="preserve"> на объекте (территории) в дневное и ночное время,</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в том числе на его элементах, человек)</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3. Сведения об арендаторах</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________________________________________________________________________</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(численность, человек, срок аренды, вид деятельности)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III. Сведения о потенциально опасных участках и (или) критических</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w:t>
      </w:r>
      <w:proofErr w:type="gramStart"/>
      <w:r w:rsidRPr="00CD2EE9">
        <w:rPr>
          <w:rFonts w:ascii="Arial" w:eastAsia="Times New Roman" w:hAnsi="Arial" w:cs="Arial"/>
          <w:color w:val="000000"/>
          <w:sz w:val="23"/>
          <w:szCs w:val="23"/>
          <w:lang w:eastAsia="ru-RU"/>
        </w:rPr>
        <w:t>элементах</w:t>
      </w:r>
      <w:proofErr w:type="gramEnd"/>
      <w:r w:rsidRPr="00CD2EE9">
        <w:rPr>
          <w:rFonts w:ascii="Arial" w:eastAsia="Times New Roman" w:hAnsi="Arial" w:cs="Arial"/>
          <w:color w:val="000000"/>
          <w:sz w:val="23"/>
          <w:szCs w:val="23"/>
          <w:lang w:eastAsia="ru-RU"/>
        </w:rPr>
        <w:t xml:space="preserve"> объекта (территории)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1. </w:t>
      </w:r>
      <w:proofErr w:type="gramStart"/>
      <w:r w:rsidRPr="00CD2EE9">
        <w:rPr>
          <w:rFonts w:ascii="Arial" w:eastAsia="Times New Roman" w:hAnsi="Arial" w:cs="Arial"/>
          <w:color w:val="000000"/>
          <w:sz w:val="23"/>
          <w:szCs w:val="23"/>
          <w:lang w:eastAsia="ru-RU"/>
        </w:rPr>
        <w:t>Перечень потенциально опасных участков объекта (территории)  (при</w:t>
      </w:r>
      <w:proofErr w:type="gramEnd"/>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w:t>
      </w:r>
      <w:proofErr w:type="gramStart"/>
      <w:r w:rsidRPr="00CD2EE9">
        <w:rPr>
          <w:rFonts w:ascii="Arial" w:eastAsia="Times New Roman" w:hAnsi="Arial" w:cs="Arial"/>
          <w:color w:val="000000"/>
          <w:sz w:val="23"/>
          <w:szCs w:val="23"/>
          <w:lang w:eastAsia="ru-RU"/>
        </w:rPr>
        <w:t>наличии</w:t>
      </w:r>
      <w:proofErr w:type="gramEnd"/>
      <w:r w:rsidRPr="00CD2EE9">
        <w:rPr>
          <w:rFonts w:ascii="Arial" w:eastAsia="Times New Roman" w:hAnsi="Arial" w:cs="Arial"/>
          <w:color w:val="000000"/>
          <w:sz w:val="23"/>
          <w:szCs w:val="23"/>
          <w:lang w:eastAsia="ru-RU"/>
        </w:rPr>
        <w:t>)</w:t>
      </w:r>
    </w:p>
    <w:tbl>
      <w:tblPr>
        <w:tblW w:w="0" w:type="auto"/>
        <w:tblCellMar>
          <w:top w:w="15" w:type="dxa"/>
          <w:left w:w="15" w:type="dxa"/>
          <w:bottom w:w="15" w:type="dxa"/>
          <w:right w:w="15" w:type="dxa"/>
        </w:tblCellMar>
        <w:tblLook w:val="04A0"/>
      </w:tblPr>
      <w:tblGrid>
        <w:gridCol w:w="422"/>
        <w:gridCol w:w="1636"/>
        <w:gridCol w:w="1833"/>
        <w:gridCol w:w="1383"/>
        <w:gridCol w:w="2333"/>
        <w:gridCol w:w="1778"/>
      </w:tblGrid>
      <w:tr w:rsidR="00CD2EE9" w:rsidRPr="00CD2EE9" w:rsidTr="00CD2EE9">
        <w:tc>
          <w:tcPr>
            <w:tcW w:w="0" w:type="auto"/>
            <w:hideMark/>
          </w:tcPr>
          <w:p w:rsidR="00CD2EE9" w:rsidRPr="00CD2EE9" w:rsidRDefault="00CD2EE9" w:rsidP="00CD2EE9">
            <w:pPr>
              <w:jc w:val="left"/>
              <w:rPr>
                <w:rFonts w:ascii="Times New Roman" w:eastAsia="Times New Roman" w:hAnsi="Times New Roman" w:cs="Times New Roman"/>
                <w:b/>
                <w:bCs/>
                <w:sz w:val="24"/>
                <w:szCs w:val="24"/>
                <w:lang w:eastAsia="ru-RU"/>
              </w:rPr>
            </w:pPr>
            <w:r w:rsidRPr="00CD2EE9">
              <w:rPr>
                <w:rFonts w:ascii="Times New Roman" w:eastAsia="Times New Roman" w:hAnsi="Times New Roman" w:cs="Times New Roman"/>
                <w:b/>
                <w:bCs/>
                <w:sz w:val="24"/>
                <w:szCs w:val="24"/>
                <w:lang w:eastAsia="ru-RU"/>
              </w:rPr>
              <w:t xml:space="preserve">№ </w:t>
            </w:r>
            <w:proofErr w:type="spellStart"/>
            <w:proofErr w:type="gramStart"/>
            <w:r w:rsidRPr="00CD2EE9">
              <w:rPr>
                <w:rFonts w:ascii="Times New Roman" w:eastAsia="Times New Roman" w:hAnsi="Times New Roman" w:cs="Times New Roman"/>
                <w:b/>
                <w:bCs/>
                <w:sz w:val="24"/>
                <w:szCs w:val="24"/>
                <w:lang w:eastAsia="ru-RU"/>
              </w:rPr>
              <w:t>п</w:t>
            </w:r>
            <w:proofErr w:type="spellEnd"/>
            <w:proofErr w:type="gramEnd"/>
            <w:r w:rsidRPr="00CD2EE9">
              <w:rPr>
                <w:rFonts w:ascii="Times New Roman" w:eastAsia="Times New Roman" w:hAnsi="Times New Roman" w:cs="Times New Roman"/>
                <w:b/>
                <w:bCs/>
                <w:sz w:val="24"/>
                <w:szCs w:val="24"/>
                <w:lang w:eastAsia="ru-RU"/>
              </w:rPr>
              <w:t>/</w:t>
            </w:r>
            <w:proofErr w:type="spellStart"/>
            <w:r w:rsidRPr="00CD2EE9">
              <w:rPr>
                <w:rFonts w:ascii="Times New Roman" w:eastAsia="Times New Roman" w:hAnsi="Times New Roman" w:cs="Times New Roman"/>
                <w:b/>
                <w:bCs/>
                <w:sz w:val="24"/>
                <w:szCs w:val="24"/>
                <w:lang w:eastAsia="ru-RU"/>
              </w:rPr>
              <w:t>п</w:t>
            </w:r>
            <w:proofErr w:type="spellEnd"/>
          </w:p>
        </w:tc>
        <w:tc>
          <w:tcPr>
            <w:tcW w:w="0" w:type="auto"/>
            <w:hideMark/>
          </w:tcPr>
          <w:p w:rsidR="00CD2EE9" w:rsidRPr="00CD2EE9" w:rsidRDefault="00CD2EE9" w:rsidP="00CD2EE9">
            <w:pPr>
              <w:jc w:val="left"/>
              <w:rPr>
                <w:rFonts w:ascii="Times New Roman" w:eastAsia="Times New Roman" w:hAnsi="Times New Roman" w:cs="Times New Roman"/>
                <w:b/>
                <w:bCs/>
                <w:sz w:val="24"/>
                <w:szCs w:val="24"/>
                <w:lang w:eastAsia="ru-RU"/>
              </w:rPr>
            </w:pPr>
            <w:r w:rsidRPr="00CD2EE9">
              <w:rPr>
                <w:rFonts w:ascii="Times New Roman" w:eastAsia="Times New Roman" w:hAnsi="Times New Roman" w:cs="Times New Roman"/>
                <w:b/>
                <w:bCs/>
                <w:sz w:val="24"/>
                <w:szCs w:val="24"/>
                <w:lang w:eastAsia="ru-RU"/>
              </w:rPr>
              <w:t>Наименование</w:t>
            </w:r>
          </w:p>
        </w:tc>
        <w:tc>
          <w:tcPr>
            <w:tcW w:w="0" w:type="auto"/>
            <w:hideMark/>
          </w:tcPr>
          <w:p w:rsidR="00CD2EE9" w:rsidRPr="00CD2EE9" w:rsidRDefault="00CD2EE9" w:rsidP="00CD2EE9">
            <w:pPr>
              <w:jc w:val="left"/>
              <w:rPr>
                <w:rFonts w:ascii="Times New Roman" w:eastAsia="Times New Roman" w:hAnsi="Times New Roman" w:cs="Times New Roman"/>
                <w:b/>
                <w:bCs/>
                <w:sz w:val="24"/>
                <w:szCs w:val="24"/>
                <w:lang w:eastAsia="ru-RU"/>
              </w:rPr>
            </w:pPr>
            <w:r w:rsidRPr="00CD2EE9">
              <w:rPr>
                <w:rFonts w:ascii="Times New Roman" w:eastAsia="Times New Roman" w:hAnsi="Times New Roman" w:cs="Times New Roman"/>
                <w:b/>
                <w:bCs/>
                <w:sz w:val="24"/>
                <w:szCs w:val="24"/>
                <w:lang w:eastAsia="ru-RU"/>
              </w:rPr>
              <w:t>Количество работающих, человек</w:t>
            </w:r>
          </w:p>
        </w:tc>
        <w:tc>
          <w:tcPr>
            <w:tcW w:w="0" w:type="auto"/>
            <w:hideMark/>
          </w:tcPr>
          <w:p w:rsidR="00CD2EE9" w:rsidRPr="00CD2EE9" w:rsidRDefault="00CD2EE9" w:rsidP="00CD2EE9">
            <w:pPr>
              <w:jc w:val="left"/>
              <w:rPr>
                <w:rFonts w:ascii="Times New Roman" w:eastAsia="Times New Roman" w:hAnsi="Times New Roman" w:cs="Times New Roman"/>
                <w:b/>
                <w:bCs/>
                <w:sz w:val="24"/>
                <w:szCs w:val="24"/>
                <w:lang w:eastAsia="ru-RU"/>
              </w:rPr>
            </w:pPr>
            <w:r w:rsidRPr="00CD2EE9">
              <w:rPr>
                <w:rFonts w:ascii="Times New Roman" w:eastAsia="Times New Roman" w:hAnsi="Times New Roman" w:cs="Times New Roman"/>
                <w:b/>
                <w:bCs/>
                <w:sz w:val="24"/>
                <w:szCs w:val="24"/>
                <w:lang w:eastAsia="ru-RU"/>
              </w:rPr>
              <w:t>Общая площадь, кв. метров</w:t>
            </w:r>
          </w:p>
        </w:tc>
        <w:tc>
          <w:tcPr>
            <w:tcW w:w="0" w:type="auto"/>
            <w:hideMark/>
          </w:tcPr>
          <w:p w:rsidR="00CD2EE9" w:rsidRPr="00CD2EE9" w:rsidRDefault="00CD2EE9" w:rsidP="00CD2EE9">
            <w:pPr>
              <w:jc w:val="left"/>
              <w:rPr>
                <w:rFonts w:ascii="Times New Roman" w:eastAsia="Times New Roman" w:hAnsi="Times New Roman" w:cs="Times New Roman"/>
                <w:b/>
                <w:bCs/>
                <w:sz w:val="24"/>
                <w:szCs w:val="24"/>
                <w:lang w:eastAsia="ru-RU"/>
              </w:rPr>
            </w:pPr>
            <w:r w:rsidRPr="00CD2EE9">
              <w:rPr>
                <w:rFonts w:ascii="Times New Roman" w:eastAsia="Times New Roman" w:hAnsi="Times New Roman" w:cs="Times New Roman"/>
                <w:b/>
                <w:bCs/>
                <w:sz w:val="24"/>
                <w:szCs w:val="24"/>
                <w:lang w:eastAsia="ru-RU"/>
              </w:rPr>
              <w:t>Характер террористической угрозы</w:t>
            </w:r>
          </w:p>
        </w:tc>
        <w:tc>
          <w:tcPr>
            <w:tcW w:w="0" w:type="auto"/>
            <w:hideMark/>
          </w:tcPr>
          <w:p w:rsidR="00CD2EE9" w:rsidRPr="00CD2EE9" w:rsidRDefault="00CD2EE9" w:rsidP="00CD2EE9">
            <w:pPr>
              <w:jc w:val="left"/>
              <w:rPr>
                <w:rFonts w:ascii="Times New Roman" w:eastAsia="Times New Roman" w:hAnsi="Times New Roman" w:cs="Times New Roman"/>
                <w:b/>
                <w:bCs/>
                <w:sz w:val="24"/>
                <w:szCs w:val="24"/>
                <w:lang w:eastAsia="ru-RU"/>
              </w:rPr>
            </w:pPr>
            <w:r w:rsidRPr="00CD2EE9">
              <w:rPr>
                <w:rFonts w:ascii="Times New Roman" w:eastAsia="Times New Roman" w:hAnsi="Times New Roman" w:cs="Times New Roman"/>
                <w:b/>
                <w:bCs/>
                <w:sz w:val="24"/>
                <w:szCs w:val="24"/>
                <w:lang w:eastAsia="ru-RU"/>
              </w:rPr>
              <w:t>Характер возможных последствий</w:t>
            </w:r>
          </w:p>
        </w:tc>
      </w:tr>
      <w:tr w:rsidR="00CD2EE9" w:rsidRPr="00CD2EE9" w:rsidTr="00CD2EE9">
        <w:tc>
          <w:tcPr>
            <w:tcW w:w="0" w:type="auto"/>
            <w:hideMark/>
          </w:tcPr>
          <w:p w:rsidR="00CD2EE9" w:rsidRPr="00CD2EE9" w:rsidRDefault="00CD2EE9" w:rsidP="00CD2EE9">
            <w:pPr>
              <w:jc w:val="left"/>
              <w:rPr>
                <w:rFonts w:ascii="Times New Roman" w:eastAsia="Times New Roman" w:hAnsi="Times New Roman" w:cs="Times New Roman"/>
                <w:sz w:val="24"/>
                <w:szCs w:val="24"/>
                <w:lang w:eastAsia="ru-RU"/>
              </w:rPr>
            </w:pPr>
            <w:r w:rsidRPr="00CD2EE9">
              <w:rPr>
                <w:rFonts w:ascii="Times New Roman" w:eastAsia="Times New Roman" w:hAnsi="Times New Roman" w:cs="Times New Roman"/>
                <w:sz w:val="24"/>
                <w:szCs w:val="24"/>
                <w:lang w:eastAsia="ru-RU"/>
              </w:rPr>
              <w:t>   </w:t>
            </w:r>
          </w:p>
        </w:tc>
        <w:tc>
          <w:tcPr>
            <w:tcW w:w="0" w:type="auto"/>
            <w:hideMark/>
          </w:tcPr>
          <w:p w:rsidR="00CD2EE9" w:rsidRPr="00CD2EE9" w:rsidRDefault="00CD2EE9" w:rsidP="00CD2EE9">
            <w:pPr>
              <w:jc w:val="left"/>
              <w:rPr>
                <w:rFonts w:ascii="Times New Roman" w:eastAsia="Times New Roman" w:hAnsi="Times New Roman" w:cs="Times New Roman"/>
                <w:sz w:val="24"/>
                <w:szCs w:val="24"/>
                <w:lang w:eastAsia="ru-RU"/>
              </w:rPr>
            </w:pPr>
            <w:r w:rsidRPr="00CD2EE9">
              <w:rPr>
                <w:rFonts w:ascii="Times New Roman" w:eastAsia="Times New Roman" w:hAnsi="Times New Roman" w:cs="Times New Roman"/>
                <w:sz w:val="24"/>
                <w:szCs w:val="24"/>
                <w:lang w:eastAsia="ru-RU"/>
              </w:rPr>
              <w:t>   </w:t>
            </w:r>
          </w:p>
        </w:tc>
        <w:tc>
          <w:tcPr>
            <w:tcW w:w="0" w:type="auto"/>
            <w:hideMark/>
          </w:tcPr>
          <w:p w:rsidR="00CD2EE9" w:rsidRPr="00CD2EE9" w:rsidRDefault="00CD2EE9" w:rsidP="00CD2EE9">
            <w:pPr>
              <w:jc w:val="left"/>
              <w:rPr>
                <w:rFonts w:ascii="Times New Roman" w:eastAsia="Times New Roman" w:hAnsi="Times New Roman" w:cs="Times New Roman"/>
                <w:sz w:val="24"/>
                <w:szCs w:val="24"/>
                <w:lang w:eastAsia="ru-RU"/>
              </w:rPr>
            </w:pPr>
            <w:r w:rsidRPr="00CD2EE9">
              <w:rPr>
                <w:rFonts w:ascii="Times New Roman" w:eastAsia="Times New Roman" w:hAnsi="Times New Roman" w:cs="Times New Roman"/>
                <w:sz w:val="24"/>
                <w:szCs w:val="24"/>
                <w:lang w:eastAsia="ru-RU"/>
              </w:rPr>
              <w:t>   </w:t>
            </w:r>
          </w:p>
        </w:tc>
        <w:tc>
          <w:tcPr>
            <w:tcW w:w="0" w:type="auto"/>
            <w:hideMark/>
          </w:tcPr>
          <w:p w:rsidR="00CD2EE9" w:rsidRPr="00CD2EE9" w:rsidRDefault="00CD2EE9" w:rsidP="00CD2EE9">
            <w:pPr>
              <w:jc w:val="left"/>
              <w:rPr>
                <w:rFonts w:ascii="Times New Roman" w:eastAsia="Times New Roman" w:hAnsi="Times New Roman" w:cs="Times New Roman"/>
                <w:sz w:val="24"/>
                <w:szCs w:val="24"/>
                <w:lang w:eastAsia="ru-RU"/>
              </w:rPr>
            </w:pPr>
            <w:r w:rsidRPr="00CD2EE9">
              <w:rPr>
                <w:rFonts w:ascii="Times New Roman" w:eastAsia="Times New Roman" w:hAnsi="Times New Roman" w:cs="Times New Roman"/>
                <w:sz w:val="24"/>
                <w:szCs w:val="24"/>
                <w:lang w:eastAsia="ru-RU"/>
              </w:rPr>
              <w:t>   </w:t>
            </w:r>
          </w:p>
        </w:tc>
        <w:tc>
          <w:tcPr>
            <w:tcW w:w="0" w:type="auto"/>
            <w:hideMark/>
          </w:tcPr>
          <w:p w:rsidR="00CD2EE9" w:rsidRPr="00CD2EE9" w:rsidRDefault="00CD2EE9" w:rsidP="00CD2EE9">
            <w:pPr>
              <w:jc w:val="left"/>
              <w:rPr>
                <w:rFonts w:ascii="Times New Roman" w:eastAsia="Times New Roman" w:hAnsi="Times New Roman" w:cs="Times New Roman"/>
                <w:sz w:val="24"/>
                <w:szCs w:val="24"/>
                <w:lang w:eastAsia="ru-RU"/>
              </w:rPr>
            </w:pPr>
            <w:r w:rsidRPr="00CD2EE9">
              <w:rPr>
                <w:rFonts w:ascii="Times New Roman" w:eastAsia="Times New Roman" w:hAnsi="Times New Roman" w:cs="Times New Roman"/>
                <w:sz w:val="24"/>
                <w:szCs w:val="24"/>
                <w:lang w:eastAsia="ru-RU"/>
              </w:rPr>
              <w:t>   </w:t>
            </w:r>
          </w:p>
        </w:tc>
        <w:tc>
          <w:tcPr>
            <w:tcW w:w="0" w:type="auto"/>
            <w:hideMark/>
          </w:tcPr>
          <w:p w:rsidR="00CD2EE9" w:rsidRPr="00CD2EE9" w:rsidRDefault="00CD2EE9" w:rsidP="00CD2EE9">
            <w:pPr>
              <w:jc w:val="left"/>
              <w:rPr>
                <w:rFonts w:ascii="Times New Roman" w:eastAsia="Times New Roman" w:hAnsi="Times New Roman" w:cs="Times New Roman"/>
                <w:sz w:val="24"/>
                <w:szCs w:val="24"/>
                <w:lang w:eastAsia="ru-RU"/>
              </w:rPr>
            </w:pPr>
            <w:r w:rsidRPr="00CD2EE9">
              <w:rPr>
                <w:rFonts w:ascii="Times New Roman" w:eastAsia="Times New Roman" w:hAnsi="Times New Roman" w:cs="Times New Roman"/>
                <w:sz w:val="24"/>
                <w:szCs w:val="24"/>
                <w:lang w:eastAsia="ru-RU"/>
              </w:rPr>
              <w:t>   </w:t>
            </w:r>
          </w:p>
        </w:tc>
      </w:tr>
    </w:tbl>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2. Перечень критических элементов объекта (территории) (при наличии)</w:t>
      </w:r>
    </w:p>
    <w:tbl>
      <w:tblPr>
        <w:tblW w:w="0" w:type="auto"/>
        <w:tblCellMar>
          <w:top w:w="15" w:type="dxa"/>
          <w:left w:w="15" w:type="dxa"/>
          <w:bottom w:w="15" w:type="dxa"/>
          <w:right w:w="15" w:type="dxa"/>
        </w:tblCellMar>
        <w:tblLook w:val="04A0"/>
      </w:tblPr>
      <w:tblGrid>
        <w:gridCol w:w="422"/>
        <w:gridCol w:w="1636"/>
        <w:gridCol w:w="1833"/>
        <w:gridCol w:w="1383"/>
        <w:gridCol w:w="2333"/>
        <w:gridCol w:w="1778"/>
      </w:tblGrid>
      <w:tr w:rsidR="00CD2EE9" w:rsidRPr="00CD2EE9" w:rsidTr="00CD2EE9">
        <w:tc>
          <w:tcPr>
            <w:tcW w:w="0" w:type="auto"/>
            <w:hideMark/>
          </w:tcPr>
          <w:p w:rsidR="00CD2EE9" w:rsidRPr="00CD2EE9" w:rsidRDefault="00CD2EE9" w:rsidP="00CD2EE9">
            <w:pPr>
              <w:jc w:val="left"/>
              <w:rPr>
                <w:rFonts w:ascii="Times New Roman" w:eastAsia="Times New Roman" w:hAnsi="Times New Roman" w:cs="Times New Roman"/>
                <w:b/>
                <w:bCs/>
                <w:sz w:val="24"/>
                <w:szCs w:val="24"/>
                <w:lang w:eastAsia="ru-RU"/>
              </w:rPr>
            </w:pPr>
            <w:r w:rsidRPr="00CD2EE9">
              <w:rPr>
                <w:rFonts w:ascii="Times New Roman" w:eastAsia="Times New Roman" w:hAnsi="Times New Roman" w:cs="Times New Roman"/>
                <w:b/>
                <w:bCs/>
                <w:sz w:val="24"/>
                <w:szCs w:val="24"/>
                <w:lang w:eastAsia="ru-RU"/>
              </w:rPr>
              <w:t xml:space="preserve">№ </w:t>
            </w:r>
            <w:proofErr w:type="spellStart"/>
            <w:proofErr w:type="gramStart"/>
            <w:r w:rsidRPr="00CD2EE9">
              <w:rPr>
                <w:rFonts w:ascii="Times New Roman" w:eastAsia="Times New Roman" w:hAnsi="Times New Roman" w:cs="Times New Roman"/>
                <w:b/>
                <w:bCs/>
                <w:sz w:val="24"/>
                <w:szCs w:val="24"/>
                <w:lang w:eastAsia="ru-RU"/>
              </w:rPr>
              <w:t>п</w:t>
            </w:r>
            <w:proofErr w:type="spellEnd"/>
            <w:proofErr w:type="gramEnd"/>
            <w:r w:rsidRPr="00CD2EE9">
              <w:rPr>
                <w:rFonts w:ascii="Times New Roman" w:eastAsia="Times New Roman" w:hAnsi="Times New Roman" w:cs="Times New Roman"/>
                <w:b/>
                <w:bCs/>
                <w:sz w:val="24"/>
                <w:szCs w:val="24"/>
                <w:lang w:eastAsia="ru-RU"/>
              </w:rPr>
              <w:t>/</w:t>
            </w:r>
            <w:proofErr w:type="spellStart"/>
            <w:r w:rsidRPr="00CD2EE9">
              <w:rPr>
                <w:rFonts w:ascii="Times New Roman" w:eastAsia="Times New Roman" w:hAnsi="Times New Roman" w:cs="Times New Roman"/>
                <w:b/>
                <w:bCs/>
                <w:sz w:val="24"/>
                <w:szCs w:val="24"/>
                <w:lang w:eastAsia="ru-RU"/>
              </w:rPr>
              <w:t>п</w:t>
            </w:r>
            <w:proofErr w:type="spellEnd"/>
          </w:p>
        </w:tc>
        <w:tc>
          <w:tcPr>
            <w:tcW w:w="0" w:type="auto"/>
            <w:hideMark/>
          </w:tcPr>
          <w:p w:rsidR="00CD2EE9" w:rsidRPr="00CD2EE9" w:rsidRDefault="00CD2EE9" w:rsidP="00CD2EE9">
            <w:pPr>
              <w:jc w:val="left"/>
              <w:rPr>
                <w:rFonts w:ascii="Times New Roman" w:eastAsia="Times New Roman" w:hAnsi="Times New Roman" w:cs="Times New Roman"/>
                <w:b/>
                <w:bCs/>
                <w:sz w:val="24"/>
                <w:szCs w:val="24"/>
                <w:lang w:eastAsia="ru-RU"/>
              </w:rPr>
            </w:pPr>
            <w:r w:rsidRPr="00CD2EE9">
              <w:rPr>
                <w:rFonts w:ascii="Times New Roman" w:eastAsia="Times New Roman" w:hAnsi="Times New Roman" w:cs="Times New Roman"/>
                <w:b/>
                <w:bCs/>
                <w:sz w:val="24"/>
                <w:szCs w:val="24"/>
                <w:lang w:eastAsia="ru-RU"/>
              </w:rPr>
              <w:t>Наименование</w:t>
            </w:r>
          </w:p>
        </w:tc>
        <w:tc>
          <w:tcPr>
            <w:tcW w:w="0" w:type="auto"/>
            <w:hideMark/>
          </w:tcPr>
          <w:p w:rsidR="00CD2EE9" w:rsidRPr="00CD2EE9" w:rsidRDefault="00CD2EE9" w:rsidP="00CD2EE9">
            <w:pPr>
              <w:jc w:val="left"/>
              <w:rPr>
                <w:rFonts w:ascii="Times New Roman" w:eastAsia="Times New Roman" w:hAnsi="Times New Roman" w:cs="Times New Roman"/>
                <w:b/>
                <w:bCs/>
                <w:sz w:val="24"/>
                <w:szCs w:val="24"/>
                <w:lang w:eastAsia="ru-RU"/>
              </w:rPr>
            </w:pPr>
            <w:r w:rsidRPr="00CD2EE9">
              <w:rPr>
                <w:rFonts w:ascii="Times New Roman" w:eastAsia="Times New Roman" w:hAnsi="Times New Roman" w:cs="Times New Roman"/>
                <w:b/>
                <w:bCs/>
                <w:sz w:val="24"/>
                <w:szCs w:val="24"/>
                <w:lang w:eastAsia="ru-RU"/>
              </w:rPr>
              <w:t>Количество работающих, человек</w:t>
            </w:r>
          </w:p>
        </w:tc>
        <w:tc>
          <w:tcPr>
            <w:tcW w:w="0" w:type="auto"/>
            <w:hideMark/>
          </w:tcPr>
          <w:p w:rsidR="00CD2EE9" w:rsidRPr="00CD2EE9" w:rsidRDefault="00CD2EE9" w:rsidP="00CD2EE9">
            <w:pPr>
              <w:jc w:val="left"/>
              <w:rPr>
                <w:rFonts w:ascii="Times New Roman" w:eastAsia="Times New Roman" w:hAnsi="Times New Roman" w:cs="Times New Roman"/>
                <w:b/>
                <w:bCs/>
                <w:sz w:val="24"/>
                <w:szCs w:val="24"/>
                <w:lang w:eastAsia="ru-RU"/>
              </w:rPr>
            </w:pPr>
            <w:r w:rsidRPr="00CD2EE9">
              <w:rPr>
                <w:rFonts w:ascii="Times New Roman" w:eastAsia="Times New Roman" w:hAnsi="Times New Roman" w:cs="Times New Roman"/>
                <w:b/>
                <w:bCs/>
                <w:sz w:val="24"/>
                <w:szCs w:val="24"/>
                <w:lang w:eastAsia="ru-RU"/>
              </w:rPr>
              <w:t>Общая площадь, кв. метров</w:t>
            </w:r>
          </w:p>
        </w:tc>
        <w:tc>
          <w:tcPr>
            <w:tcW w:w="0" w:type="auto"/>
            <w:hideMark/>
          </w:tcPr>
          <w:p w:rsidR="00CD2EE9" w:rsidRPr="00CD2EE9" w:rsidRDefault="00CD2EE9" w:rsidP="00CD2EE9">
            <w:pPr>
              <w:jc w:val="left"/>
              <w:rPr>
                <w:rFonts w:ascii="Times New Roman" w:eastAsia="Times New Roman" w:hAnsi="Times New Roman" w:cs="Times New Roman"/>
                <w:b/>
                <w:bCs/>
                <w:sz w:val="24"/>
                <w:szCs w:val="24"/>
                <w:lang w:eastAsia="ru-RU"/>
              </w:rPr>
            </w:pPr>
            <w:r w:rsidRPr="00CD2EE9">
              <w:rPr>
                <w:rFonts w:ascii="Times New Roman" w:eastAsia="Times New Roman" w:hAnsi="Times New Roman" w:cs="Times New Roman"/>
                <w:b/>
                <w:bCs/>
                <w:sz w:val="24"/>
                <w:szCs w:val="24"/>
                <w:lang w:eastAsia="ru-RU"/>
              </w:rPr>
              <w:t>Характер террористической угрозы</w:t>
            </w:r>
          </w:p>
        </w:tc>
        <w:tc>
          <w:tcPr>
            <w:tcW w:w="0" w:type="auto"/>
            <w:hideMark/>
          </w:tcPr>
          <w:p w:rsidR="00CD2EE9" w:rsidRPr="00CD2EE9" w:rsidRDefault="00CD2EE9" w:rsidP="00CD2EE9">
            <w:pPr>
              <w:jc w:val="left"/>
              <w:rPr>
                <w:rFonts w:ascii="Times New Roman" w:eastAsia="Times New Roman" w:hAnsi="Times New Roman" w:cs="Times New Roman"/>
                <w:b/>
                <w:bCs/>
                <w:sz w:val="24"/>
                <w:szCs w:val="24"/>
                <w:lang w:eastAsia="ru-RU"/>
              </w:rPr>
            </w:pPr>
            <w:r w:rsidRPr="00CD2EE9">
              <w:rPr>
                <w:rFonts w:ascii="Times New Roman" w:eastAsia="Times New Roman" w:hAnsi="Times New Roman" w:cs="Times New Roman"/>
                <w:b/>
                <w:bCs/>
                <w:sz w:val="24"/>
                <w:szCs w:val="24"/>
                <w:lang w:eastAsia="ru-RU"/>
              </w:rPr>
              <w:t>Характер возможных последствий</w:t>
            </w:r>
          </w:p>
        </w:tc>
      </w:tr>
      <w:tr w:rsidR="00CD2EE9" w:rsidRPr="00CD2EE9" w:rsidTr="00CD2EE9">
        <w:tc>
          <w:tcPr>
            <w:tcW w:w="0" w:type="auto"/>
            <w:hideMark/>
          </w:tcPr>
          <w:p w:rsidR="00CD2EE9" w:rsidRPr="00CD2EE9" w:rsidRDefault="00CD2EE9" w:rsidP="00CD2EE9">
            <w:pPr>
              <w:jc w:val="left"/>
              <w:rPr>
                <w:rFonts w:ascii="Times New Roman" w:eastAsia="Times New Roman" w:hAnsi="Times New Roman" w:cs="Times New Roman"/>
                <w:sz w:val="24"/>
                <w:szCs w:val="24"/>
                <w:lang w:eastAsia="ru-RU"/>
              </w:rPr>
            </w:pPr>
            <w:r w:rsidRPr="00CD2EE9">
              <w:rPr>
                <w:rFonts w:ascii="Times New Roman" w:eastAsia="Times New Roman" w:hAnsi="Times New Roman" w:cs="Times New Roman"/>
                <w:sz w:val="24"/>
                <w:szCs w:val="24"/>
                <w:lang w:eastAsia="ru-RU"/>
              </w:rPr>
              <w:t>   </w:t>
            </w:r>
          </w:p>
        </w:tc>
        <w:tc>
          <w:tcPr>
            <w:tcW w:w="0" w:type="auto"/>
            <w:hideMark/>
          </w:tcPr>
          <w:p w:rsidR="00CD2EE9" w:rsidRPr="00CD2EE9" w:rsidRDefault="00CD2EE9" w:rsidP="00CD2EE9">
            <w:pPr>
              <w:jc w:val="left"/>
              <w:rPr>
                <w:rFonts w:ascii="Times New Roman" w:eastAsia="Times New Roman" w:hAnsi="Times New Roman" w:cs="Times New Roman"/>
                <w:sz w:val="24"/>
                <w:szCs w:val="24"/>
                <w:lang w:eastAsia="ru-RU"/>
              </w:rPr>
            </w:pPr>
            <w:r w:rsidRPr="00CD2EE9">
              <w:rPr>
                <w:rFonts w:ascii="Times New Roman" w:eastAsia="Times New Roman" w:hAnsi="Times New Roman" w:cs="Times New Roman"/>
                <w:sz w:val="24"/>
                <w:szCs w:val="24"/>
                <w:lang w:eastAsia="ru-RU"/>
              </w:rPr>
              <w:t>   </w:t>
            </w:r>
          </w:p>
        </w:tc>
        <w:tc>
          <w:tcPr>
            <w:tcW w:w="0" w:type="auto"/>
            <w:hideMark/>
          </w:tcPr>
          <w:p w:rsidR="00CD2EE9" w:rsidRPr="00CD2EE9" w:rsidRDefault="00CD2EE9" w:rsidP="00CD2EE9">
            <w:pPr>
              <w:jc w:val="left"/>
              <w:rPr>
                <w:rFonts w:ascii="Times New Roman" w:eastAsia="Times New Roman" w:hAnsi="Times New Roman" w:cs="Times New Roman"/>
                <w:sz w:val="24"/>
                <w:szCs w:val="24"/>
                <w:lang w:eastAsia="ru-RU"/>
              </w:rPr>
            </w:pPr>
            <w:r w:rsidRPr="00CD2EE9">
              <w:rPr>
                <w:rFonts w:ascii="Times New Roman" w:eastAsia="Times New Roman" w:hAnsi="Times New Roman" w:cs="Times New Roman"/>
                <w:sz w:val="24"/>
                <w:szCs w:val="24"/>
                <w:lang w:eastAsia="ru-RU"/>
              </w:rPr>
              <w:t>   </w:t>
            </w:r>
          </w:p>
        </w:tc>
        <w:tc>
          <w:tcPr>
            <w:tcW w:w="0" w:type="auto"/>
            <w:hideMark/>
          </w:tcPr>
          <w:p w:rsidR="00CD2EE9" w:rsidRPr="00CD2EE9" w:rsidRDefault="00CD2EE9" w:rsidP="00CD2EE9">
            <w:pPr>
              <w:jc w:val="left"/>
              <w:rPr>
                <w:rFonts w:ascii="Times New Roman" w:eastAsia="Times New Roman" w:hAnsi="Times New Roman" w:cs="Times New Roman"/>
                <w:sz w:val="24"/>
                <w:szCs w:val="24"/>
                <w:lang w:eastAsia="ru-RU"/>
              </w:rPr>
            </w:pPr>
            <w:r w:rsidRPr="00CD2EE9">
              <w:rPr>
                <w:rFonts w:ascii="Times New Roman" w:eastAsia="Times New Roman" w:hAnsi="Times New Roman" w:cs="Times New Roman"/>
                <w:sz w:val="24"/>
                <w:szCs w:val="24"/>
                <w:lang w:eastAsia="ru-RU"/>
              </w:rPr>
              <w:t>   </w:t>
            </w:r>
          </w:p>
        </w:tc>
        <w:tc>
          <w:tcPr>
            <w:tcW w:w="0" w:type="auto"/>
            <w:hideMark/>
          </w:tcPr>
          <w:p w:rsidR="00CD2EE9" w:rsidRPr="00CD2EE9" w:rsidRDefault="00CD2EE9" w:rsidP="00CD2EE9">
            <w:pPr>
              <w:jc w:val="left"/>
              <w:rPr>
                <w:rFonts w:ascii="Times New Roman" w:eastAsia="Times New Roman" w:hAnsi="Times New Roman" w:cs="Times New Roman"/>
                <w:sz w:val="24"/>
                <w:szCs w:val="24"/>
                <w:lang w:eastAsia="ru-RU"/>
              </w:rPr>
            </w:pPr>
            <w:r w:rsidRPr="00CD2EE9">
              <w:rPr>
                <w:rFonts w:ascii="Times New Roman" w:eastAsia="Times New Roman" w:hAnsi="Times New Roman" w:cs="Times New Roman"/>
                <w:sz w:val="24"/>
                <w:szCs w:val="24"/>
                <w:lang w:eastAsia="ru-RU"/>
              </w:rPr>
              <w:t>   </w:t>
            </w:r>
          </w:p>
        </w:tc>
        <w:tc>
          <w:tcPr>
            <w:tcW w:w="0" w:type="auto"/>
            <w:hideMark/>
          </w:tcPr>
          <w:p w:rsidR="00CD2EE9" w:rsidRPr="00CD2EE9" w:rsidRDefault="00CD2EE9" w:rsidP="00CD2EE9">
            <w:pPr>
              <w:jc w:val="left"/>
              <w:rPr>
                <w:rFonts w:ascii="Times New Roman" w:eastAsia="Times New Roman" w:hAnsi="Times New Roman" w:cs="Times New Roman"/>
                <w:sz w:val="24"/>
                <w:szCs w:val="24"/>
                <w:lang w:eastAsia="ru-RU"/>
              </w:rPr>
            </w:pPr>
            <w:r w:rsidRPr="00CD2EE9">
              <w:rPr>
                <w:rFonts w:ascii="Times New Roman" w:eastAsia="Times New Roman" w:hAnsi="Times New Roman" w:cs="Times New Roman"/>
                <w:sz w:val="24"/>
                <w:szCs w:val="24"/>
                <w:lang w:eastAsia="ru-RU"/>
              </w:rPr>
              <w:t>   </w:t>
            </w:r>
          </w:p>
        </w:tc>
      </w:tr>
    </w:tbl>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3. Возможные места и способы  проникновения  террористов  на  объект</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(территорию) ___________________________________________________________</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4. Наиболее вероятные средства поражения,  которые  могут  применить</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террористы при совершении террористического акта _______________________</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________________________________________________________________________</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lastRenderedPageBreak/>
        <w:t>  IV. Возможные последствия совершения террористического акта на объекте</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(территории)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________________________________________________________________________</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V. Оценка социально-экономических последствий совершения</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террористического акта на объекте (территории)</w:t>
      </w:r>
    </w:p>
    <w:tbl>
      <w:tblPr>
        <w:tblW w:w="0" w:type="auto"/>
        <w:tblCellMar>
          <w:top w:w="15" w:type="dxa"/>
          <w:left w:w="15" w:type="dxa"/>
          <w:bottom w:w="15" w:type="dxa"/>
          <w:right w:w="15" w:type="dxa"/>
        </w:tblCellMar>
        <w:tblLook w:val="04A0"/>
      </w:tblPr>
      <w:tblGrid>
        <w:gridCol w:w="675"/>
        <w:gridCol w:w="2483"/>
        <w:gridCol w:w="3012"/>
        <w:gridCol w:w="3215"/>
      </w:tblGrid>
      <w:tr w:rsidR="00CD2EE9" w:rsidRPr="00CD2EE9" w:rsidTr="00CD2EE9">
        <w:tc>
          <w:tcPr>
            <w:tcW w:w="0" w:type="auto"/>
            <w:hideMark/>
          </w:tcPr>
          <w:p w:rsidR="00CD2EE9" w:rsidRPr="00CD2EE9" w:rsidRDefault="00CD2EE9" w:rsidP="00CD2EE9">
            <w:pPr>
              <w:jc w:val="left"/>
              <w:rPr>
                <w:rFonts w:ascii="Times New Roman" w:eastAsia="Times New Roman" w:hAnsi="Times New Roman" w:cs="Times New Roman"/>
                <w:b/>
                <w:bCs/>
                <w:sz w:val="24"/>
                <w:szCs w:val="24"/>
                <w:lang w:eastAsia="ru-RU"/>
              </w:rPr>
            </w:pPr>
            <w:r w:rsidRPr="00CD2EE9">
              <w:rPr>
                <w:rFonts w:ascii="Times New Roman" w:eastAsia="Times New Roman" w:hAnsi="Times New Roman" w:cs="Times New Roman"/>
                <w:b/>
                <w:bCs/>
                <w:sz w:val="24"/>
                <w:szCs w:val="24"/>
                <w:lang w:eastAsia="ru-RU"/>
              </w:rPr>
              <w:t>№ </w:t>
            </w:r>
            <w:proofErr w:type="spellStart"/>
            <w:proofErr w:type="gramStart"/>
            <w:r w:rsidRPr="00CD2EE9">
              <w:rPr>
                <w:rFonts w:ascii="Times New Roman" w:eastAsia="Times New Roman" w:hAnsi="Times New Roman" w:cs="Times New Roman"/>
                <w:b/>
                <w:bCs/>
                <w:sz w:val="24"/>
                <w:szCs w:val="24"/>
                <w:lang w:eastAsia="ru-RU"/>
              </w:rPr>
              <w:t>п</w:t>
            </w:r>
            <w:proofErr w:type="spellEnd"/>
            <w:proofErr w:type="gramEnd"/>
            <w:r w:rsidRPr="00CD2EE9">
              <w:rPr>
                <w:rFonts w:ascii="Times New Roman" w:eastAsia="Times New Roman" w:hAnsi="Times New Roman" w:cs="Times New Roman"/>
                <w:b/>
                <w:bCs/>
                <w:sz w:val="24"/>
                <w:szCs w:val="24"/>
                <w:lang w:eastAsia="ru-RU"/>
              </w:rPr>
              <w:t>/</w:t>
            </w:r>
            <w:proofErr w:type="spellStart"/>
            <w:r w:rsidRPr="00CD2EE9">
              <w:rPr>
                <w:rFonts w:ascii="Times New Roman" w:eastAsia="Times New Roman" w:hAnsi="Times New Roman" w:cs="Times New Roman"/>
                <w:b/>
                <w:bCs/>
                <w:sz w:val="24"/>
                <w:szCs w:val="24"/>
                <w:lang w:eastAsia="ru-RU"/>
              </w:rPr>
              <w:t>п</w:t>
            </w:r>
            <w:proofErr w:type="spellEnd"/>
          </w:p>
        </w:tc>
        <w:tc>
          <w:tcPr>
            <w:tcW w:w="0" w:type="auto"/>
            <w:hideMark/>
          </w:tcPr>
          <w:p w:rsidR="00CD2EE9" w:rsidRPr="00CD2EE9" w:rsidRDefault="00CD2EE9" w:rsidP="00CD2EE9">
            <w:pPr>
              <w:jc w:val="left"/>
              <w:rPr>
                <w:rFonts w:ascii="Times New Roman" w:eastAsia="Times New Roman" w:hAnsi="Times New Roman" w:cs="Times New Roman"/>
                <w:b/>
                <w:bCs/>
                <w:sz w:val="24"/>
                <w:szCs w:val="24"/>
                <w:lang w:eastAsia="ru-RU"/>
              </w:rPr>
            </w:pPr>
            <w:r w:rsidRPr="00CD2EE9">
              <w:rPr>
                <w:rFonts w:ascii="Times New Roman" w:eastAsia="Times New Roman" w:hAnsi="Times New Roman" w:cs="Times New Roman"/>
                <w:b/>
                <w:bCs/>
                <w:sz w:val="24"/>
                <w:szCs w:val="24"/>
                <w:lang w:eastAsia="ru-RU"/>
              </w:rPr>
              <w:t>Возможные людские потери, человек</w:t>
            </w:r>
          </w:p>
        </w:tc>
        <w:tc>
          <w:tcPr>
            <w:tcW w:w="0" w:type="auto"/>
            <w:hideMark/>
          </w:tcPr>
          <w:p w:rsidR="00CD2EE9" w:rsidRPr="00CD2EE9" w:rsidRDefault="00CD2EE9" w:rsidP="00CD2EE9">
            <w:pPr>
              <w:jc w:val="left"/>
              <w:rPr>
                <w:rFonts w:ascii="Times New Roman" w:eastAsia="Times New Roman" w:hAnsi="Times New Roman" w:cs="Times New Roman"/>
                <w:b/>
                <w:bCs/>
                <w:sz w:val="24"/>
                <w:szCs w:val="24"/>
                <w:lang w:eastAsia="ru-RU"/>
              </w:rPr>
            </w:pPr>
            <w:r w:rsidRPr="00CD2EE9">
              <w:rPr>
                <w:rFonts w:ascii="Times New Roman" w:eastAsia="Times New Roman" w:hAnsi="Times New Roman" w:cs="Times New Roman"/>
                <w:b/>
                <w:bCs/>
                <w:sz w:val="24"/>
                <w:szCs w:val="24"/>
                <w:lang w:eastAsia="ru-RU"/>
              </w:rPr>
              <w:t>Возможные нарушения инфраструктуры</w:t>
            </w:r>
          </w:p>
        </w:tc>
        <w:tc>
          <w:tcPr>
            <w:tcW w:w="0" w:type="auto"/>
            <w:hideMark/>
          </w:tcPr>
          <w:p w:rsidR="00CD2EE9" w:rsidRPr="00CD2EE9" w:rsidRDefault="00CD2EE9" w:rsidP="00CD2EE9">
            <w:pPr>
              <w:jc w:val="left"/>
              <w:rPr>
                <w:rFonts w:ascii="Times New Roman" w:eastAsia="Times New Roman" w:hAnsi="Times New Roman" w:cs="Times New Roman"/>
                <w:b/>
                <w:bCs/>
                <w:sz w:val="24"/>
                <w:szCs w:val="24"/>
                <w:lang w:eastAsia="ru-RU"/>
              </w:rPr>
            </w:pPr>
            <w:r w:rsidRPr="00CD2EE9">
              <w:rPr>
                <w:rFonts w:ascii="Times New Roman" w:eastAsia="Times New Roman" w:hAnsi="Times New Roman" w:cs="Times New Roman"/>
                <w:b/>
                <w:bCs/>
                <w:sz w:val="24"/>
                <w:szCs w:val="24"/>
                <w:lang w:eastAsia="ru-RU"/>
              </w:rPr>
              <w:t>Возможный экономический ущерб, млн. рублей</w:t>
            </w:r>
          </w:p>
        </w:tc>
      </w:tr>
      <w:tr w:rsidR="00CD2EE9" w:rsidRPr="00CD2EE9" w:rsidTr="00CD2EE9">
        <w:tc>
          <w:tcPr>
            <w:tcW w:w="0" w:type="auto"/>
            <w:hideMark/>
          </w:tcPr>
          <w:p w:rsidR="00CD2EE9" w:rsidRPr="00CD2EE9" w:rsidRDefault="00CD2EE9" w:rsidP="00CD2EE9">
            <w:pPr>
              <w:jc w:val="left"/>
              <w:rPr>
                <w:rFonts w:ascii="Times New Roman" w:eastAsia="Times New Roman" w:hAnsi="Times New Roman" w:cs="Times New Roman"/>
                <w:sz w:val="24"/>
                <w:szCs w:val="24"/>
                <w:lang w:eastAsia="ru-RU"/>
              </w:rPr>
            </w:pPr>
            <w:r w:rsidRPr="00CD2EE9">
              <w:rPr>
                <w:rFonts w:ascii="Times New Roman" w:eastAsia="Times New Roman" w:hAnsi="Times New Roman" w:cs="Times New Roman"/>
                <w:sz w:val="24"/>
                <w:szCs w:val="24"/>
                <w:lang w:eastAsia="ru-RU"/>
              </w:rPr>
              <w:t>   </w:t>
            </w:r>
          </w:p>
        </w:tc>
        <w:tc>
          <w:tcPr>
            <w:tcW w:w="0" w:type="auto"/>
            <w:hideMark/>
          </w:tcPr>
          <w:p w:rsidR="00CD2EE9" w:rsidRPr="00CD2EE9" w:rsidRDefault="00CD2EE9" w:rsidP="00CD2EE9">
            <w:pPr>
              <w:jc w:val="left"/>
              <w:rPr>
                <w:rFonts w:ascii="Times New Roman" w:eastAsia="Times New Roman" w:hAnsi="Times New Roman" w:cs="Times New Roman"/>
                <w:sz w:val="24"/>
                <w:szCs w:val="24"/>
                <w:lang w:eastAsia="ru-RU"/>
              </w:rPr>
            </w:pPr>
            <w:r w:rsidRPr="00CD2EE9">
              <w:rPr>
                <w:rFonts w:ascii="Times New Roman" w:eastAsia="Times New Roman" w:hAnsi="Times New Roman" w:cs="Times New Roman"/>
                <w:sz w:val="24"/>
                <w:szCs w:val="24"/>
                <w:lang w:eastAsia="ru-RU"/>
              </w:rPr>
              <w:t>   </w:t>
            </w:r>
          </w:p>
        </w:tc>
        <w:tc>
          <w:tcPr>
            <w:tcW w:w="0" w:type="auto"/>
            <w:hideMark/>
          </w:tcPr>
          <w:p w:rsidR="00CD2EE9" w:rsidRPr="00CD2EE9" w:rsidRDefault="00CD2EE9" w:rsidP="00CD2EE9">
            <w:pPr>
              <w:jc w:val="left"/>
              <w:rPr>
                <w:rFonts w:ascii="Times New Roman" w:eastAsia="Times New Roman" w:hAnsi="Times New Roman" w:cs="Times New Roman"/>
                <w:sz w:val="24"/>
                <w:szCs w:val="24"/>
                <w:lang w:eastAsia="ru-RU"/>
              </w:rPr>
            </w:pPr>
            <w:r w:rsidRPr="00CD2EE9">
              <w:rPr>
                <w:rFonts w:ascii="Times New Roman" w:eastAsia="Times New Roman" w:hAnsi="Times New Roman" w:cs="Times New Roman"/>
                <w:sz w:val="24"/>
                <w:szCs w:val="24"/>
                <w:lang w:eastAsia="ru-RU"/>
              </w:rPr>
              <w:t>   </w:t>
            </w:r>
          </w:p>
        </w:tc>
        <w:tc>
          <w:tcPr>
            <w:tcW w:w="0" w:type="auto"/>
            <w:hideMark/>
          </w:tcPr>
          <w:p w:rsidR="00CD2EE9" w:rsidRPr="00CD2EE9" w:rsidRDefault="00CD2EE9" w:rsidP="00CD2EE9">
            <w:pPr>
              <w:jc w:val="left"/>
              <w:rPr>
                <w:rFonts w:ascii="Times New Roman" w:eastAsia="Times New Roman" w:hAnsi="Times New Roman" w:cs="Times New Roman"/>
                <w:sz w:val="24"/>
                <w:szCs w:val="24"/>
                <w:lang w:eastAsia="ru-RU"/>
              </w:rPr>
            </w:pPr>
            <w:r w:rsidRPr="00CD2EE9">
              <w:rPr>
                <w:rFonts w:ascii="Times New Roman" w:eastAsia="Times New Roman" w:hAnsi="Times New Roman" w:cs="Times New Roman"/>
                <w:sz w:val="24"/>
                <w:szCs w:val="24"/>
                <w:lang w:eastAsia="ru-RU"/>
              </w:rPr>
              <w:t>   </w:t>
            </w:r>
          </w:p>
        </w:tc>
      </w:tr>
    </w:tbl>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VI. Силы и средства, привлекаемые для обеспечения антитеррористической</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защищенности объекта (территории)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1. </w:t>
      </w:r>
      <w:proofErr w:type="gramStart"/>
      <w:r w:rsidRPr="00CD2EE9">
        <w:rPr>
          <w:rFonts w:ascii="Arial" w:eastAsia="Times New Roman" w:hAnsi="Arial" w:cs="Arial"/>
          <w:color w:val="000000"/>
          <w:sz w:val="23"/>
          <w:szCs w:val="23"/>
          <w:lang w:eastAsia="ru-RU"/>
        </w:rPr>
        <w:t>Силы,   привлекаемые   для    обеспечения    антитеррористической</w:t>
      </w:r>
      <w:proofErr w:type="gramEnd"/>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защищенности объекта (территории) ______________________________________</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________________________________________________________________________</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2. Средства,       привлекаемые       для        обеспечения</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антитеррористической защищенности объекта (территории) _________________</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________________________________________________________________________</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VII. Меры по инженерно-технической, физической защите и пожарной</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безопасности объекта (территории)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1. Меры по инженерно-технической защите объекта (территории)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w:t>
      </w:r>
      <w:proofErr w:type="gramStart"/>
      <w:r w:rsidRPr="00CD2EE9">
        <w:rPr>
          <w:rFonts w:ascii="Arial" w:eastAsia="Times New Roman" w:hAnsi="Arial" w:cs="Arial"/>
          <w:color w:val="000000"/>
          <w:sz w:val="23"/>
          <w:szCs w:val="23"/>
          <w:lang w:eastAsia="ru-RU"/>
        </w:rPr>
        <w:t>________________________________________________________________________</w:t>
      </w:r>
      <w:proofErr w:type="gramEnd"/>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w:t>
      </w:r>
      <w:proofErr w:type="gramStart"/>
      <w:r w:rsidRPr="00CD2EE9">
        <w:rPr>
          <w:rFonts w:ascii="Arial" w:eastAsia="Times New Roman" w:hAnsi="Arial" w:cs="Arial"/>
          <w:color w:val="000000"/>
          <w:sz w:val="23"/>
          <w:szCs w:val="23"/>
          <w:lang w:eastAsia="ru-RU"/>
        </w:rPr>
        <w:t>(характеристика и состояние ограждения, охранного освещения, охранной</w:t>
      </w:r>
      <w:proofErr w:type="gramEnd"/>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сигнализации)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2. Меры по физической защите объекта (территории)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w:t>
      </w:r>
      <w:proofErr w:type="gramStart"/>
      <w:r w:rsidRPr="00CD2EE9">
        <w:rPr>
          <w:rFonts w:ascii="Arial" w:eastAsia="Times New Roman" w:hAnsi="Arial" w:cs="Arial"/>
          <w:color w:val="000000"/>
          <w:sz w:val="23"/>
          <w:szCs w:val="23"/>
          <w:lang w:eastAsia="ru-RU"/>
        </w:rPr>
        <w:t>________________________________________________________________________</w:t>
      </w:r>
      <w:proofErr w:type="gramEnd"/>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w:t>
      </w:r>
      <w:proofErr w:type="gramStart"/>
      <w:r w:rsidRPr="00CD2EE9">
        <w:rPr>
          <w:rFonts w:ascii="Arial" w:eastAsia="Times New Roman" w:hAnsi="Arial" w:cs="Arial"/>
          <w:color w:val="000000"/>
          <w:sz w:val="23"/>
          <w:szCs w:val="23"/>
          <w:lang w:eastAsia="ru-RU"/>
        </w:rPr>
        <w:t>(характеристика сил и средств физической защиты объекта (территории)</w:t>
      </w:r>
      <w:proofErr w:type="gramEnd"/>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3. Меры по пожарной безопасности объекта (территории)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________________________________________________________________________</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(характеристика мер по пожарной безопасности)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lastRenderedPageBreak/>
        <w:t>                       VIII. Выводы и рекомендации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IX. Дополнительная информация с учетом особенностей объекта (территории)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Приложения: 1. План  (схема)   объекта   (территории)   с   обозначением</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потенциально опасных  участков  и  критических  элементов</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объекта (территории).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2. План (схема) охраны объекта (территории)   с    указанием</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контрольно-пропускных    пунктов,      постов     охраны,</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инженерно-технических средств охраны.</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3. Акт обследования и категорирования объекта (территории).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Составлен "___" _____________ 20__ г. </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w:t>
      </w:r>
      <w:proofErr w:type="gramStart"/>
      <w:r w:rsidRPr="00CD2EE9">
        <w:rPr>
          <w:rFonts w:ascii="Arial" w:eastAsia="Times New Roman" w:hAnsi="Arial" w:cs="Arial"/>
          <w:color w:val="000000"/>
          <w:sz w:val="23"/>
          <w:szCs w:val="23"/>
          <w:lang w:eastAsia="ru-RU"/>
        </w:rPr>
        <w:t>________________________________________________________________________</w:t>
      </w:r>
      <w:proofErr w:type="gramEnd"/>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w:t>
      </w:r>
      <w:proofErr w:type="gramStart"/>
      <w:r w:rsidRPr="00CD2EE9">
        <w:rPr>
          <w:rFonts w:ascii="Arial" w:eastAsia="Times New Roman" w:hAnsi="Arial" w:cs="Arial"/>
          <w:color w:val="000000"/>
          <w:sz w:val="23"/>
          <w:szCs w:val="23"/>
          <w:lang w:eastAsia="ru-RU"/>
        </w:rPr>
        <w:t>(должностное лицо, осуществляющее непосредственное руководство</w:t>
      </w:r>
      <w:proofErr w:type="gramEnd"/>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деятельностью работников на объекте (территории)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_______________________________    _______________________________</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(подпись)                           (ф.и.о.)</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Актуализирован "___" ___________ 20___ г.</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Причина актуализации ___________________________________________________</w:t>
      </w:r>
    </w:p>
    <w:p w:rsidR="00CD2EE9" w:rsidRPr="00CD2EE9" w:rsidRDefault="00CD2EE9" w:rsidP="00CD2EE9">
      <w:pPr>
        <w:spacing w:after="275" w:line="324" w:lineRule="atLeast"/>
        <w:jc w:val="left"/>
        <w:outlineLvl w:val="1"/>
        <w:rPr>
          <w:rFonts w:ascii="Arial" w:eastAsia="Times New Roman" w:hAnsi="Arial" w:cs="Arial"/>
          <w:b/>
          <w:bCs/>
          <w:color w:val="4D4D4D"/>
          <w:sz w:val="29"/>
          <w:szCs w:val="29"/>
          <w:lang w:eastAsia="ru-RU"/>
        </w:rPr>
      </w:pPr>
      <w:bookmarkStart w:id="1" w:name="review"/>
      <w:bookmarkEnd w:id="1"/>
      <w:r w:rsidRPr="00CD2EE9">
        <w:rPr>
          <w:rFonts w:ascii="Arial" w:eastAsia="Times New Roman" w:hAnsi="Arial" w:cs="Arial"/>
          <w:b/>
          <w:bCs/>
          <w:color w:val="4D4D4D"/>
          <w:sz w:val="29"/>
          <w:szCs w:val="29"/>
          <w:lang w:eastAsia="ru-RU"/>
        </w:rPr>
        <w:t>Обзор документа</w:t>
      </w:r>
    </w:p>
    <w:p w:rsidR="00CD2EE9" w:rsidRPr="00CD2EE9" w:rsidRDefault="00CD2EE9" w:rsidP="00CD2EE9">
      <w:pPr>
        <w:spacing w:before="275" w:after="275"/>
        <w:jc w:val="left"/>
        <w:rPr>
          <w:rFonts w:ascii="Times New Roman" w:eastAsia="Times New Roman" w:hAnsi="Times New Roman" w:cs="Times New Roman"/>
          <w:sz w:val="24"/>
          <w:szCs w:val="24"/>
          <w:lang w:eastAsia="ru-RU"/>
        </w:rPr>
      </w:pPr>
      <w:r w:rsidRPr="00CD2EE9">
        <w:rPr>
          <w:rFonts w:ascii="Times New Roman" w:eastAsia="Times New Roman" w:hAnsi="Times New Roman" w:cs="Times New Roman"/>
          <w:sz w:val="24"/>
          <w:szCs w:val="24"/>
          <w:lang w:eastAsia="ru-RU"/>
        </w:rPr>
        <w:pict>
          <v:rect id="_x0000_i1025" style="width:0;height:.8pt" o:hrstd="t" o:hrnoshade="t" o:hr="t" fillcolor="black" stroked="f"/>
        </w:pic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Установлены требования к антитеррористической защищенности объектов (территорий) Минтруда России, а также объектов (территорий), относящихся к его сфере деятельности.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Так, антитеррористическая защищенность объекта обеспечивается путем проведения отдельных мероприятий. Речь идет о мероприятиях, направленных на воспрепятствование неправомерному проникновению на объект, выявление потенциальных нарушителей установленного режима и (или) признаков подготовки или совершения теракта, пресечение попыток его совершения, минимизацию возможных последствий и ликвидацию угрозы теракта.</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xml:space="preserve">Для установления дифференцированных требований к обеспечению антитеррористической защищенности объектов с учетом степени угрозы совершения теракта и возможных его последствий проводится их категорирование. Кроме того, на </w:t>
      </w:r>
      <w:r w:rsidRPr="00CD2EE9">
        <w:rPr>
          <w:rFonts w:ascii="Arial" w:eastAsia="Times New Roman" w:hAnsi="Arial" w:cs="Arial"/>
          <w:color w:val="000000"/>
          <w:sz w:val="23"/>
          <w:szCs w:val="23"/>
          <w:lang w:eastAsia="ru-RU"/>
        </w:rPr>
        <w:lastRenderedPageBreak/>
        <w:t>каждый объект (территорию) в соответствии с актом обследования и категорирования разрабатывается паспорт безопасности.</w:t>
      </w:r>
    </w:p>
    <w:p w:rsidR="00CD2EE9" w:rsidRPr="00CD2EE9" w:rsidRDefault="00CD2EE9" w:rsidP="00CD2EE9">
      <w:pPr>
        <w:spacing w:after="275" w:line="275" w:lineRule="atLeast"/>
        <w:jc w:val="left"/>
        <w:rPr>
          <w:rFonts w:ascii="Arial" w:eastAsia="Times New Roman" w:hAnsi="Arial" w:cs="Arial"/>
          <w:color w:val="000000"/>
          <w:sz w:val="23"/>
          <w:szCs w:val="23"/>
          <w:lang w:eastAsia="ru-RU"/>
        </w:rPr>
      </w:pPr>
      <w:r w:rsidRPr="00CD2EE9">
        <w:rPr>
          <w:rFonts w:ascii="Arial" w:eastAsia="Times New Roman" w:hAnsi="Arial" w:cs="Arial"/>
          <w:color w:val="000000"/>
          <w:sz w:val="23"/>
          <w:szCs w:val="23"/>
          <w:lang w:eastAsia="ru-RU"/>
        </w:rPr>
        <w:t xml:space="preserve">Урегулированы вопросы информирования о теракте, </w:t>
      </w:r>
      <w:proofErr w:type="gramStart"/>
      <w:r w:rsidRPr="00CD2EE9">
        <w:rPr>
          <w:rFonts w:ascii="Arial" w:eastAsia="Times New Roman" w:hAnsi="Arial" w:cs="Arial"/>
          <w:color w:val="000000"/>
          <w:sz w:val="23"/>
          <w:szCs w:val="23"/>
          <w:lang w:eastAsia="ru-RU"/>
        </w:rPr>
        <w:t>контроля за</w:t>
      </w:r>
      <w:proofErr w:type="gramEnd"/>
      <w:r w:rsidRPr="00CD2EE9">
        <w:rPr>
          <w:rFonts w:ascii="Arial" w:eastAsia="Times New Roman" w:hAnsi="Arial" w:cs="Arial"/>
          <w:color w:val="000000"/>
          <w:sz w:val="23"/>
          <w:szCs w:val="23"/>
          <w:lang w:eastAsia="ru-RU"/>
        </w:rPr>
        <w:t xml:space="preserve"> выполнением требований к антитеррористической защищенности.</w:t>
      </w:r>
    </w:p>
    <w:p w:rsidR="00CD2EE9" w:rsidRPr="00CD2EE9" w:rsidRDefault="00CD2EE9" w:rsidP="00CD2EE9">
      <w:pPr>
        <w:spacing w:line="275" w:lineRule="atLeast"/>
        <w:jc w:val="left"/>
        <w:rPr>
          <w:rFonts w:ascii="Arial" w:eastAsia="Times New Roman" w:hAnsi="Arial" w:cs="Arial"/>
          <w:color w:val="000000"/>
          <w:sz w:val="23"/>
          <w:szCs w:val="23"/>
          <w:lang w:eastAsia="ru-RU"/>
        </w:rPr>
      </w:pPr>
      <w:r w:rsidRPr="00CD2EE9">
        <w:rPr>
          <w:rFonts w:ascii="Georgia" w:eastAsia="Times New Roman" w:hAnsi="Georgia" w:cs="Arial"/>
          <w:b/>
          <w:bCs/>
          <w:i/>
          <w:iCs/>
          <w:color w:val="000000"/>
          <w:sz w:val="26"/>
          <w:lang w:eastAsia="ru-RU"/>
        </w:rPr>
        <w:t xml:space="preserve">Для просмотра актуального текста документа и получения полной информации о вступлении в силу, изменениях и порядке применения документа, воспользуйтесь поиском в </w:t>
      </w:r>
      <w:proofErr w:type="spellStart"/>
      <w:proofErr w:type="gramStart"/>
      <w:r w:rsidRPr="00CD2EE9">
        <w:rPr>
          <w:rFonts w:ascii="Georgia" w:eastAsia="Times New Roman" w:hAnsi="Georgia" w:cs="Arial"/>
          <w:b/>
          <w:bCs/>
          <w:i/>
          <w:iCs/>
          <w:color w:val="000000"/>
          <w:sz w:val="26"/>
          <w:lang w:eastAsia="ru-RU"/>
        </w:rPr>
        <w:t>Интернет-версии</w:t>
      </w:r>
      <w:proofErr w:type="spellEnd"/>
      <w:proofErr w:type="gramEnd"/>
      <w:r w:rsidRPr="00CD2EE9">
        <w:rPr>
          <w:rFonts w:ascii="Georgia" w:eastAsia="Times New Roman" w:hAnsi="Georgia" w:cs="Arial"/>
          <w:b/>
          <w:bCs/>
          <w:i/>
          <w:iCs/>
          <w:color w:val="000000"/>
          <w:sz w:val="26"/>
          <w:lang w:eastAsia="ru-RU"/>
        </w:rPr>
        <w:t xml:space="preserve"> системы ГАРАНТ:</w:t>
      </w:r>
    </w:p>
    <w:p w:rsidR="002555DB" w:rsidRDefault="00CD2EE9" w:rsidP="00CD2EE9">
      <w:r w:rsidRPr="00CD2EE9">
        <w:rPr>
          <w:rFonts w:ascii="Arial" w:eastAsia="Times New Roman" w:hAnsi="Arial" w:cs="Arial"/>
          <w:color w:val="000000"/>
          <w:sz w:val="23"/>
          <w:szCs w:val="23"/>
          <w:lang w:eastAsia="ru-RU"/>
        </w:rPr>
        <w:br/>
      </w:r>
      <w:r w:rsidRPr="00CD2EE9">
        <w:rPr>
          <w:rFonts w:ascii="Arial" w:eastAsia="Times New Roman" w:hAnsi="Arial" w:cs="Arial"/>
          <w:color w:val="000000"/>
          <w:sz w:val="23"/>
          <w:szCs w:val="23"/>
          <w:lang w:eastAsia="ru-RU"/>
        </w:rPr>
        <w:br/>
      </w:r>
    </w:p>
    <w:sectPr w:rsidR="002555DB" w:rsidSect="002555D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characterSpacingControl w:val="doNotCompress"/>
  <w:compat/>
  <w:rsids>
    <w:rsidRoot w:val="00CD2EE9"/>
    <w:rsid w:val="002555DB"/>
    <w:rsid w:val="005D3884"/>
    <w:rsid w:val="00CD2EE9"/>
    <w:rsid w:val="00F01506"/>
    <w:rsid w:val="00F14C9E"/>
    <w:rsid w:val="00FB51B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jc w:val="righ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55DB"/>
  </w:style>
  <w:style w:type="paragraph" w:styleId="2">
    <w:name w:val="heading 2"/>
    <w:basedOn w:val="a"/>
    <w:link w:val="20"/>
    <w:uiPriority w:val="9"/>
    <w:qFormat/>
    <w:rsid w:val="00CD2EE9"/>
    <w:pPr>
      <w:spacing w:before="100" w:beforeAutospacing="1" w:after="100" w:afterAutospacing="1"/>
      <w:jc w:val="left"/>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CD2EE9"/>
    <w:pPr>
      <w:spacing w:before="100" w:beforeAutospacing="1" w:after="100" w:afterAutospacing="1"/>
      <w:jc w:val="left"/>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CD2EE9"/>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CD2EE9"/>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CD2EE9"/>
    <w:pPr>
      <w:spacing w:before="100" w:beforeAutospacing="1" w:after="100" w:afterAutospacing="1"/>
      <w:jc w:val="left"/>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CD2EE9"/>
    <w:rPr>
      <w:color w:val="0000FF"/>
      <w:u w:val="single"/>
    </w:rPr>
  </w:style>
  <w:style w:type="character" w:customStyle="1" w:styleId="apple-converted-space">
    <w:name w:val="apple-converted-space"/>
    <w:basedOn w:val="a0"/>
    <w:rsid w:val="00CD2EE9"/>
  </w:style>
  <w:style w:type="character" w:customStyle="1" w:styleId="info">
    <w:name w:val="info"/>
    <w:basedOn w:val="a0"/>
    <w:rsid w:val="00CD2EE9"/>
  </w:style>
</w:styles>
</file>

<file path=word/webSettings.xml><?xml version="1.0" encoding="utf-8"?>
<w:webSettings xmlns:r="http://schemas.openxmlformats.org/officeDocument/2006/relationships" xmlns:w="http://schemas.openxmlformats.org/wordprocessingml/2006/main">
  <w:divs>
    <w:div w:id="1490974756">
      <w:bodyDiv w:val="1"/>
      <w:marLeft w:val="0"/>
      <w:marRight w:val="0"/>
      <w:marTop w:val="0"/>
      <w:marBottom w:val="0"/>
      <w:divBdr>
        <w:top w:val="none" w:sz="0" w:space="0" w:color="auto"/>
        <w:left w:val="none" w:sz="0" w:space="0" w:color="auto"/>
        <w:bottom w:val="none" w:sz="0" w:space="0" w:color="auto"/>
        <w:right w:val="none" w:sz="0" w:space="0" w:color="auto"/>
      </w:divBdr>
      <w:divsChild>
        <w:div w:id="6518880">
          <w:marLeft w:val="0"/>
          <w:marRight w:val="0"/>
          <w:marTop w:val="0"/>
          <w:marBottom w:val="194"/>
          <w:divBdr>
            <w:top w:val="none" w:sz="0" w:space="0" w:color="auto"/>
            <w:left w:val="none" w:sz="0" w:space="0" w:color="auto"/>
            <w:bottom w:val="none" w:sz="0" w:space="0" w:color="auto"/>
            <w:right w:val="none" w:sz="0" w:space="0" w:color="auto"/>
          </w:divBdr>
        </w:div>
        <w:div w:id="909730021">
          <w:marLeft w:val="0"/>
          <w:marRight w:val="0"/>
          <w:marTop w:val="0"/>
          <w:marBottom w:val="485"/>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arant.ru/products/ipo/prime/doc/71298018/" TargetMode="External"/><Relationship Id="rId3" Type="http://schemas.openxmlformats.org/officeDocument/2006/relationships/webSettings" Target="webSettings.xml"/><Relationship Id="rId7" Type="http://schemas.openxmlformats.org/officeDocument/2006/relationships/hyperlink" Target="http://www.garant.ru/products/ipo/prime/doc/71298018/"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garant.ru/products/ipo/prime/doc/71298018/" TargetMode="External"/><Relationship Id="rId11" Type="http://schemas.openxmlformats.org/officeDocument/2006/relationships/fontTable" Target="fontTable.xml"/><Relationship Id="rId5" Type="http://schemas.openxmlformats.org/officeDocument/2006/relationships/hyperlink" Target="http://www.garant.ru/products/ipo/prime/doc/71298018/" TargetMode="External"/><Relationship Id="rId10" Type="http://schemas.openxmlformats.org/officeDocument/2006/relationships/hyperlink" Target="http://www.garant.ru/products/ipo/prime/doc/71298018/" TargetMode="External"/><Relationship Id="rId4" Type="http://schemas.openxmlformats.org/officeDocument/2006/relationships/hyperlink" Target="http://www.garant.ru/products/ipo/prime/doc/71298018/" TargetMode="External"/><Relationship Id="rId9" Type="http://schemas.openxmlformats.org/officeDocument/2006/relationships/hyperlink" Target="http://www.garant.ru/products/ipo/prime/doc/7129801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5133</Words>
  <Characters>29261</Characters>
  <Application>Microsoft Office Word</Application>
  <DocSecurity>0</DocSecurity>
  <Lines>243</Lines>
  <Paragraphs>68</Paragraphs>
  <ScaleCrop>false</ScaleCrop>
  <Company/>
  <LinksUpToDate>false</LinksUpToDate>
  <CharactersWithSpaces>34326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Максим</dc:creator>
  <cp:keywords/>
  <dc:description/>
  <cp:lastModifiedBy>Максим</cp:lastModifiedBy>
  <cp:revision>2</cp:revision>
  <dcterms:created xsi:type="dcterms:W3CDTF">2016-08-11T10:45:00Z</dcterms:created>
  <dcterms:modified xsi:type="dcterms:W3CDTF">2016-08-11T10:46:00Z</dcterms:modified>
</cp:coreProperties>
</file>