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DF6" w:rsidRPr="00580316" w:rsidRDefault="006B2901" w:rsidP="00AB283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Отчет о выполнении мероприятий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Плана работы по противодействию коррупции в Управлении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социальной</w:t>
      </w:r>
      <w:r w:rsidRPr="0069635E">
        <w:rPr>
          <w:rFonts w:ascii="Liberation Serif" w:eastAsia="Times New Roman" w:hAnsi="Liberation Serif" w:cs="Times New Roman"/>
        </w:rPr>
        <w:t xml:space="preserve"> </w:t>
      </w: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политики по</w:t>
      </w:r>
      <w:r w:rsidRPr="0069635E">
        <w:rPr>
          <w:rFonts w:ascii="Liberation Serif" w:eastAsia="Times New Roman" w:hAnsi="Liberation Serif" w:cs="Times New Roman"/>
        </w:rPr>
        <w:t xml:space="preserve"> </w:t>
      </w: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Сухоложскому району  на 2018-2020 годы</w:t>
      </w:r>
    </w:p>
    <w:p w:rsidR="00AF434F" w:rsidRPr="004E0DF5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за 2019 год</w:t>
      </w: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7371"/>
        <w:gridCol w:w="2410"/>
        <w:gridCol w:w="2126"/>
        <w:gridCol w:w="2268"/>
      </w:tblGrid>
      <w:tr w:rsidR="004E0DF5" w:rsidRPr="00580316" w:rsidTr="00DC46B3">
        <w:tc>
          <w:tcPr>
            <w:tcW w:w="993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Номер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строки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Ответственный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исполнитель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 об исполнении мероприятий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4E0DF5">
        <w:tc>
          <w:tcPr>
            <w:tcW w:w="12900" w:type="dxa"/>
            <w:gridSpan w:val="4"/>
            <w:vAlign w:val="center"/>
          </w:tcPr>
          <w:p w:rsidR="004E0DF5" w:rsidRPr="00580316" w:rsidRDefault="004E0DF5" w:rsidP="009E0ECD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Совершенствование кадровой работы по профилактике коррупционных и иных правонарушений</w:t>
            </w:r>
          </w:p>
        </w:tc>
        <w:tc>
          <w:tcPr>
            <w:tcW w:w="2268" w:type="dxa"/>
          </w:tcPr>
          <w:p w:rsidR="004E0DF5" w:rsidRPr="00580316" w:rsidRDefault="004E0DF5" w:rsidP="009E0ECD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пред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оставления сведений о доходах,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расходах, об имуществе и обязательствах имущественного характера лицами, замеща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ющими должности государственной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гражданской служб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ы Свердловской области (далее -</w:t>
            </w:r>
            <w:r w:rsidR="006B290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государственные служащие), включенные в Перечень должностей, при замещении которых государственные служащие Управления обязаны предоставлять указанные сведения, с использованием специального программного обеспечения «Справки БК»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ежегодно, до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 апреля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ведения </w:t>
            </w:r>
            <w:r w:rsid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предоставлены в срок </w:t>
            </w:r>
          </w:p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проверок достоверности и полноты сведений о доходах,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 имуществе и обязательствах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имуществен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ного характера, представленных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государственными служащими Управления, гражданами, претендующими на замещение должностей государственной гражданской службы Свердловской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области в Управлении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года,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при наличии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4E0DF5" w:rsidRDefault="004E0DF5" w:rsidP="004E0DF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В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течение года конкурсные мероприятия не проводились</w:t>
            </w:r>
          </w:p>
          <w:p w:rsidR="004E0DF5" w:rsidRPr="0069635E" w:rsidRDefault="004E0DF5" w:rsidP="004E0DF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9635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Доведение пр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оверок достоверности и полноты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персональных данных, представляемы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х гражданами,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претенд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ующими на замещение должностей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государственной гражданской службы Свердловской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области в Управлении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66258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В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течение года конкурсные мероприятия не проводились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случаев нарушения государственным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служащими Упра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вления запретов, ограничений 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</w:t>
            </w: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лучаи не выявлены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Не реже 1 раза в квартал и по мере возникновения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 для заседания комиссии</w:t>
            </w: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ет оснований для заседания комиссии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 актуализация (при необходимости) Перечня должностей, при замещении которых государственные служащие Управления обязаны предоставлять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структурные подразделения в пределах компетенции 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мере возникновения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</w:t>
            </w: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Перечень актуализирован (приказ от 29.11.2019 № 1278)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Выявление случаев возникновения конфликта интересов, возникающих у государственных служащих Управления,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 структурные 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Оказание государственным служащим Управления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П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омощь оказана 20 госслужащим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 xml:space="preserve">1) об ответственности за коррупционные правонарушения (в том </w:t>
            </w: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числе об увольнении в связи с утратой доверия);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2) рекомендаций по соблюдению государственными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в течение 2018–2020 годов</w:t>
            </w: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Выполнено.</w:t>
            </w:r>
            <w:r w:rsidR="004E0DF5" w:rsidRPr="007639E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 xml:space="preserve">  Работа проведена </w:t>
            </w:r>
            <w:r w:rsidR="004E0DF5" w:rsidRPr="007639EC">
              <w:rPr>
                <w:rFonts w:ascii="Liberation Serif" w:hAnsi="Liberation Serif" w:cs="Liberation Serif"/>
                <w:sz w:val="24"/>
                <w:szCs w:val="24"/>
              </w:rPr>
              <w:t>в рамках профессиональной учебы</w:t>
            </w:r>
          </w:p>
        </w:tc>
      </w:tr>
      <w:tr w:rsidR="007639EC" w:rsidRPr="00580316" w:rsidTr="008E23A9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Участие государ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ственных служащих Управления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Обеспечено участие госслужащих Управления в семинаре Министерства социальной политики Свердловской области </w:t>
            </w:r>
            <w:r w:rsidR="00CA3E60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 Департамента  противодей</w:t>
            </w:r>
            <w:r w:rsid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ств</w:t>
            </w:r>
            <w:r w:rsidR="00CA3E60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ия коррупции и контроля </w:t>
            </w:r>
            <w:r w:rsidR="003E54C8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Свердловской области </w:t>
            </w:r>
            <w:r w:rsidR="00CA3E60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14.02.2019, </w:t>
            </w:r>
            <w:r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21.02.2019,  </w:t>
            </w:r>
            <w:r w:rsidR="00CA3E60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28.03.2019, </w:t>
            </w:r>
            <w:r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20.10.2019</w:t>
            </w:r>
            <w:r w:rsidR="00CA3E60"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01.11.2019, 25.11.2019 </w:t>
            </w:r>
            <w:r w:rsidRPr="004524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профессиональной учебы Управления 22.02.2019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индивидуальных консультаций 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государственными служащими Управления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2B1D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7639EC" w:rsidRPr="00580316" w:rsidTr="00573444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D421B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внутреннего финансового контроля 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внутреннего финансового аудита.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ансовой и бюджетной дисциплины.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контроля устранения недостатков и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нарушений</w:t>
            </w:r>
          </w:p>
        </w:tc>
        <w:tc>
          <w:tcPr>
            <w:tcW w:w="2410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</w:t>
            </w:r>
            <w:r w:rsidRPr="004E0DF5">
              <w:rPr>
                <w:rFonts w:ascii="Liberation Serif" w:hAnsi="Liberation Serif"/>
                <w:sz w:val="24"/>
                <w:szCs w:val="24"/>
              </w:rPr>
              <w:t>Внутренний финансовый контроль и  аудит осуществляется постоянно в течение года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инфо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рмации о результатах проверок,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проведенных Управлением в пределах его полномочий, а также о результатах проверок, проведенных в Управлении, на официальном сайте Управления</w:t>
            </w:r>
          </w:p>
        </w:tc>
        <w:tc>
          <w:tcPr>
            <w:tcW w:w="2410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5 рабочих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дней со дня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подписания актов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проверок</w:t>
            </w:r>
          </w:p>
        </w:tc>
        <w:tc>
          <w:tcPr>
            <w:tcW w:w="2268" w:type="dxa"/>
          </w:tcPr>
          <w:p w:rsidR="004E0DF5" w:rsidRPr="0069635E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Выполнено, информация о проверках размещена на официальном сайте Управления</w:t>
            </w:r>
          </w:p>
          <w:p w:rsidR="004E0DF5" w:rsidRPr="0069635E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E567C0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</w:t>
            </w:r>
          </w:p>
        </w:tc>
        <w:tc>
          <w:tcPr>
            <w:tcW w:w="2410" w:type="dxa"/>
          </w:tcPr>
          <w:p w:rsidR="004E0DF5" w:rsidRPr="00E567C0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567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E567C0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E567C0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4E0DF5" w:rsidRPr="00E567C0" w:rsidRDefault="004E0DF5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  <w:r w:rsidR="003D3B97">
              <w:rPr>
                <w:rFonts w:ascii="Liberation Serif" w:hAnsi="Liberation Serif" w:cs="Liberation Serif"/>
                <w:sz w:val="24"/>
                <w:szCs w:val="24"/>
              </w:rPr>
              <w:t>. Конфликты не выявлены</w:t>
            </w:r>
          </w:p>
        </w:tc>
      </w:tr>
      <w:tr w:rsidR="007639EC" w:rsidRPr="00580316" w:rsidTr="002D736F">
        <w:tc>
          <w:tcPr>
            <w:tcW w:w="15168" w:type="dxa"/>
            <w:gridSpan w:val="5"/>
          </w:tcPr>
          <w:p w:rsidR="007639EC" w:rsidRPr="0066611B" w:rsidRDefault="007639EC" w:rsidP="007639EC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Повышение доступности и качества предоставления государственных услуг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Управления</w:t>
            </w:r>
          </w:p>
        </w:tc>
        <w:tc>
          <w:tcPr>
            <w:tcW w:w="2410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 А.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жеквартально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Мониторинг осуществляется ежемесячно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информационной кампании по информированию граждан о преимуществах получения государственных и муниципальных услуг в электронной форме, а также по при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нципу «одного окна» и в рамках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взаимодействия с государственным бюджетным учреждением Свердловской области «Многофункциональный центр предоставления государственных и муниципальных услуг»</w:t>
            </w:r>
          </w:p>
        </w:tc>
        <w:tc>
          <w:tcPr>
            <w:tcW w:w="2410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на официальном сайте, информационных стендах</w:t>
            </w:r>
          </w:p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2E6561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Организация работы по предупреждению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2B1D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Информирование органов прокуратуры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правоохранительных органов о фактах совершения государственными служащими и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  <w:proofErr w:type="gramEnd"/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трехдневный срок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 дня обнаружения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нарушения,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окончания срока,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предусмотренного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действующим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  <w:tc>
          <w:tcPr>
            <w:tcW w:w="2268" w:type="dxa"/>
          </w:tcPr>
          <w:p w:rsidR="007617F9" w:rsidRPr="007617F9" w:rsidRDefault="007617F9" w:rsidP="003D3B97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Выполнено. 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Основания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для информирования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отсутствуют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E567C0" w:rsidRDefault="004E0DF5" w:rsidP="00E5027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Оборудование мест предоставления государственных услуг и (или)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2410" w:type="dxa"/>
          </w:tcPr>
          <w:p w:rsidR="004E0DF5" w:rsidRPr="00E567C0" w:rsidRDefault="004E0DF5" w:rsidP="00E5027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Потапова Н.Ю.</w:t>
            </w:r>
          </w:p>
        </w:tc>
        <w:tc>
          <w:tcPr>
            <w:tcW w:w="2126" w:type="dxa"/>
          </w:tcPr>
          <w:p w:rsidR="004E0DF5" w:rsidRPr="00580316" w:rsidRDefault="004E0DF5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2020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года</w:t>
            </w:r>
          </w:p>
          <w:p w:rsidR="004E0DF5" w:rsidRPr="00E567C0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7617F9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 мероприятия не наступил</w:t>
            </w:r>
          </w:p>
        </w:tc>
      </w:tr>
      <w:tr w:rsidR="007639EC" w:rsidRPr="00580316" w:rsidTr="00422C16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посредством «телефона доверия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(«горячей линии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») по вопросам противодействия коррупции,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электронных сообщений на официальный сайт Управления, адрес электронной почты и (или)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иными способами обратной связи</w:t>
            </w:r>
          </w:p>
        </w:tc>
        <w:tc>
          <w:tcPr>
            <w:tcW w:w="2410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Возможность оперативного информирования реализована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Подготовка и размещение сводной информации в разделе «Сведения об обращениях граждан» на официальном сайте Управления, установленной перечнем информации о деятельности исполнительных органов государственной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власти Свердловской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области, территориальных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исполнительных органов государственной власти Свердловской области, размещаемой в сети Интернет,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утвержденным Постановлением Правительства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Свердловской области от 22.07.2011 №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962-ПП «Об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обеспечении доступа к информации о деятельности Правительства Свердловской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области и исполнительных органов государственной власти Свердловской области»</w:t>
            </w:r>
          </w:p>
        </w:tc>
        <w:tc>
          <w:tcPr>
            <w:tcW w:w="2410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Гаджиева О.А., </w:t>
            </w:r>
          </w:p>
          <w:p w:rsidR="007617F9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7617F9" w:rsidRDefault="007617F9" w:rsidP="007617F9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размещается ежеквартально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hAnsi="Liberation Serif" w:cs="Liberation Serif"/>
                <w:sz w:val="24"/>
                <w:szCs w:val="24"/>
              </w:rPr>
              <w:t>Ведение и направление в Министерство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410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eastAsia="Times New Roman" w:hAnsi="Liberation Serif"/>
                <w:sz w:val="24"/>
                <w:szCs w:val="24"/>
              </w:rPr>
              <w:t>Ермолаева О.А.</w:t>
            </w:r>
          </w:p>
        </w:tc>
        <w:tc>
          <w:tcPr>
            <w:tcW w:w="2126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E0DF5" w:rsidRPr="00892C4A" w:rsidRDefault="004E0DF5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68" w:type="dxa"/>
          </w:tcPr>
          <w:p w:rsidR="004E0DF5" w:rsidRPr="00697F7B" w:rsidRDefault="007617F9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Выполнено. Оснований для направления сведений нет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Включение инфо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рмации о результатах работы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рассмотрению обращений граждан по фактам коррупции в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ежеквартальные обзоры обращений граждан, размещаемые на официальном сайте Управления в соответствии с пунктом «в» части 9 статьи 13 Федерального закона от 9 февраля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2009 года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8-ФЗ «Об обеспечении доступа к информации о деятельности государствен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органов и органов местного самоуправления»</w:t>
            </w:r>
            <w:proofErr w:type="gramEnd"/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7617F9" w:rsidRDefault="007617F9" w:rsidP="007617F9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размещается ежеквартально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C81E02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информации в средствах массовой информации (далее - СМИ) о фактах коррупции в действиях (бездействии) государственных служащих 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работников Управления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Мониторинг осуществляется 2 раза в год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те Управления в соответствии 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 области от 22.07.2011 № 962-ПП)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сроки,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установленные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постановлением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Правительства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Свердловской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области от 22.07.201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962-ПП</w:t>
            </w: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Информация обновляется и актуализируется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Управлении, номерах «телефонов доверия» («горячих линий») для сообщения о фактах коррупции в Управлении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Информация актуализируется своевременно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Размещение в разделе «Противодействие коррупции» на официальном сайте Управления информации о заседаниях комиссии по соблюдению требований </w:t>
            </w: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служебному поведению государственных служащих Управления и урегулированию конфликта интересов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сроки,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установленные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постановлением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Правительства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Свердловской</w:t>
            </w:r>
          </w:p>
          <w:p w:rsidR="007617F9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Области от 22.07.2011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962-ПП</w:t>
            </w: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 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на официальном сайте Управления сведений о доходах, расходах, об имуществе и обязательствах имуществен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ного характера, представленных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государственными служащими Управления, в соответствии с требованиями законодательства Российской Федерации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ежегодно, в течение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14 рабочих дней </w:t>
            </w:r>
            <w:r w:rsidR="00D63B4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окончания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срока для их представления</w:t>
            </w: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Размещено в установленный срок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сайте Управления информации 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результатах вы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полнения планов мероприятий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противодействию коррупции, федерального 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регионального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антикоррупционных мониторингов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 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Публикация статей по направлениям деятельности Управления, в том числе по вопросам противодействия коррупции, на официальном сайте Управления и в СМИ, размещение роликов социальной рекламы, видеосюжетов и иных форм информации, по тематике противодействия коррупции в СМИ, на официальном сайте Управления, в иных формах, предусмотренных для информирования граждан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Всего на официальном сайте Управления размещено 85 новостных сюжетов</w:t>
            </w:r>
            <w:r w:rsidR="00791A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и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 </w:t>
            </w:r>
            <w:r w:rsidR="00791A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них 20 – изменения в законодательстве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D941B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выступлений должностных лиц Управления в СМИ по направлениям деятельности Управления, в том числе по вопросам противодействия коррупции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Начальники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структурных подразделений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всего 20 выступлений, из них 4 по вопросам противодействия коррупции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967BD4" w:rsidRDefault="00830538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2410" w:type="dxa"/>
          </w:tcPr>
          <w:p w:rsidR="00830538" w:rsidRPr="00967BD4" w:rsidRDefault="00830538" w:rsidP="007D369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830538" w:rsidRPr="00967BD4" w:rsidRDefault="00830538" w:rsidP="007D369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 </w:t>
            </w:r>
          </w:p>
          <w:p w:rsidR="00830538" w:rsidRPr="00967BD4" w:rsidRDefault="00830538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830538" w:rsidRPr="00967BD4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>по мере принятия нормативных право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вых актов Российской Федерации, </w:t>
            </w: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 xml:space="preserve">регулирующих вопросы противодействия </w:t>
            </w: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коррупции, в том числе ответственности за совершение коррупционных правонарушений</w:t>
            </w: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2865EE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проведение с государственными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служащими Управления мероприятий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службы, соблюдению запрето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ограничений и обязанностей, установленных в целях противодействия коррупции</w:t>
            </w: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чение года в рамках плана профессиональной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учебы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Проводится профессиональная учеба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календарей антикоррупционной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направленности, брошюр-памяток и т.п.) с практическими рекомендациями для граждан по противодействию коррупции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О.А..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 Международному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дню борьбы с коррупцией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Мероприятия проведены.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7F5AEA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 в соответствии с Указом Губернатора Свердловской облас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ти от 03.11.2010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№ 971 -УГ «О мониторинге состояния и эффективности противодействия коррупции (антикоррупционном мониторинге) в Свердловской области», предоставление информации в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(региональный антикоррупционный мониторинг)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 в установленный срок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Монито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ринг реализации мероприятий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твию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коррупции, предоставление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информации в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(федеральный антикоррупционный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 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F42ED1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социологиче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ского опроса уровня восприятия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коррупции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ежегодно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проведения мероприятия не наступил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autoSpaceDE w:val="0"/>
              <w:autoSpaceDN w:val="0"/>
              <w:adjustRightInd w:val="0"/>
              <w:ind w:left="501"/>
              <w:jc w:val="center"/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66611B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</w:t>
            </w:r>
            <w:r w:rsidRPr="0066611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 2019–2020</w:t>
            </w:r>
            <w:proofErr w:type="gramEnd"/>
            <w:r w:rsidRPr="0066611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годы»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7F12D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просветительских материалов, направленных на борьбу с проявлениями коррупции в разделе, посвященном вопросам противодействия коррупции, на официальном сайте Управления в сети Интернет 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</w:p>
        </w:tc>
        <w:tc>
          <w:tcPr>
            <w:tcW w:w="2126" w:type="dxa"/>
          </w:tcPr>
          <w:p w:rsidR="004E0DF5" w:rsidRPr="00021DC5" w:rsidRDefault="004E0DF5" w:rsidP="00021D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021DC5" w:rsidRDefault="00DC46B3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CD41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Популяризация раздела, посвященного вопросам противодействия коррупции, на официальном сайте Управления  в сети Интернет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</w:p>
        </w:tc>
        <w:tc>
          <w:tcPr>
            <w:tcW w:w="2126" w:type="dxa"/>
          </w:tcPr>
          <w:p w:rsidR="004E0DF5" w:rsidRPr="00021DC5" w:rsidRDefault="004E0DF5" w:rsidP="00B94D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021DC5" w:rsidRDefault="00DC46B3" w:rsidP="00B94DF6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021DC5">
              <w:rPr>
                <w:rFonts w:ascii="Liberation Serif" w:hAnsi="Liberation Serif" w:cs="Liberation Serif"/>
                <w:bCs/>
                <w:sz w:val="24"/>
                <w:szCs w:val="24"/>
              </w:rPr>
              <w:t>Анализ выполнения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</w:t>
            </w:r>
            <w:proofErr w:type="gramEnd"/>
            <w:r w:rsidRPr="00021DC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2019–2020 годы», направление информации в Министерство</w:t>
            </w:r>
          </w:p>
        </w:tc>
        <w:tc>
          <w:tcPr>
            <w:tcW w:w="2410" w:type="dxa"/>
          </w:tcPr>
          <w:p w:rsidR="004E0DF5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</w:t>
            </w:r>
          </w:p>
          <w:p w:rsidR="004E0DF5" w:rsidRPr="00580316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021DC5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021DC5" w:rsidRDefault="004E0DF5" w:rsidP="00B94D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4E0DF5" w:rsidRPr="00021DC5" w:rsidRDefault="00DC46B3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направлена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Выполнение Комплекса мер, направленных на привлечение наиболее компетентных специалистов в области рекламы, </w:t>
            </w:r>
          </w:p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</w:t>
            </w:r>
          </w:p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утвержденного Заместителем Министра культуры Российской Федерации О.С. Яриловой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Default="004E0DF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212pt"/>
                <w:rFonts w:ascii="Liberation Serif" w:eastAsia="Calibri" w:hAnsi="Liberation Serif" w:cs="Liberation Serif"/>
              </w:rPr>
              <w:t>Оказание содействия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2410" w:type="dxa"/>
          </w:tcPr>
          <w:p w:rsidR="004E0DF5" w:rsidRDefault="004E0DF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4E0DF5" w:rsidRDefault="004E0DF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</w:tcPr>
          <w:p w:rsidR="004E0DF5" w:rsidRDefault="00DC46B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Style w:val="212pt"/>
                <w:rFonts w:ascii="Liberation Serif" w:eastAsia="Calibri" w:hAnsi="Liberation Serif" w:cs="Liberation Serif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2410" w:type="dxa"/>
          </w:tcPr>
          <w:p w:rsidR="004E0DF5" w:rsidRPr="00580316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О.А., Ермолаева О.А.</w:t>
            </w:r>
          </w:p>
          <w:p w:rsidR="004E0DF5" w:rsidRPr="00021DC5" w:rsidRDefault="004E0DF5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DC46B3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2268" w:type="dxa"/>
          </w:tcPr>
          <w:p w:rsidR="004E0DF5" w:rsidRPr="00DC46B3" w:rsidRDefault="00DC46B3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5B6C95">
            <w:pPr>
              <w:rPr>
                <w:rStyle w:val="212pt"/>
                <w:rFonts w:ascii="Liberation Serif" w:eastAsia="Calibri" w:hAnsi="Liberation Serif" w:cs="Liberation Serif"/>
              </w:rPr>
            </w:pPr>
            <w:proofErr w:type="gramStart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</w:t>
            </w:r>
            <w:proofErr w:type="gramEnd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С. Яриловой, направление информации в Министерство 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</w:tc>
        <w:tc>
          <w:tcPr>
            <w:tcW w:w="2126" w:type="dxa"/>
          </w:tcPr>
          <w:p w:rsidR="004E0DF5" w:rsidRPr="00DC46B3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</w:tcPr>
          <w:p w:rsidR="004E0DF5" w:rsidRPr="00DC46B3" w:rsidRDefault="00DC46B3" w:rsidP="00021D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7639EC" w:rsidRPr="00580316" w:rsidTr="009847A2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Повышение эффективности деятельности по противодействию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00CA6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планами работы комиссий по противодействию коррупции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4E0DF5" w:rsidRPr="006E29DB" w:rsidRDefault="00DC46B3" w:rsidP="00100CA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Выполнено. Проведено 4 заседания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исполнения Плана мероприятий по противодействию коррупции и подготовка отчетов о результатах выполнения планов мероприятий</w:t>
            </w:r>
          </w:p>
        </w:tc>
        <w:tc>
          <w:tcPr>
            <w:tcW w:w="2410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C5320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DC46B3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10F8F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вопросов правоприменительной </w:t>
            </w:r>
            <w:proofErr w:type="gramStart"/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>практики</w:t>
            </w:r>
            <w:proofErr w:type="gramEnd"/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7" w:history="1">
              <w:r w:rsidRPr="00010F8F">
                <w:rPr>
                  <w:rFonts w:ascii="Liberation Serif" w:hAnsi="Liberation Serif" w:cs="Liberation Serif"/>
                  <w:sz w:val="24"/>
                  <w:szCs w:val="24"/>
                </w:rPr>
                <w:t>частью 2</w:t>
              </w:r>
              <w:r w:rsidRPr="00010F8F">
                <w:rPr>
                  <w:rFonts w:ascii="Liberation Serif" w:hAnsi="Liberation Serif" w:cs="Liberation Serif"/>
                  <w:sz w:val="24"/>
                  <w:szCs w:val="24"/>
                  <w:vertAlign w:val="superscript"/>
                </w:rPr>
                <w:t>1</w:t>
              </w:r>
              <w:r w:rsidRPr="00010F8F">
                <w:rPr>
                  <w:rFonts w:ascii="Liberation Serif" w:hAnsi="Liberation Serif" w:cs="Liberation Serif"/>
                  <w:sz w:val="24"/>
                  <w:szCs w:val="24"/>
                </w:rPr>
                <w:t xml:space="preserve"> статьи 6</w:t>
              </w:r>
            </w:hyperlink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25 декабря 2008 года № 273</w:t>
            </w: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noBreakHyphen/>
              <w:t>ФЗ «О противодействии коррупции»</w:t>
            </w:r>
          </w:p>
        </w:tc>
        <w:tc>
          <w:tcPr>
            <w:tcW w:w="2410" w:type="dxa"/>
          </w:tcPr>
          <w:p w:rsidR="004E0DF5" w:rsidRPr="00010F8F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010F8F">
              <w:rPr>
                <w:rFonts w:ascii="Liberation Serif" w:eastAsia="Times New Roman" w:hAnsi="Liberation Serif"/>
                <w:sz w:val="24"/>
                <w:szCs w:val="24"/>
              </w:rPr>
              <w:t>Ермолаева О.А.</w:t>
            </w:r>
          </w:p>
        </w:tc>
        <w:tc>
          <w:tcPr>
            <w:tcW w:w="2126" w:type="dxa"/>
          </w:tcPr>
          <w:p w:rsidR="004E0DF5" w:rsidRPr="00892C4A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4E0DF5" w:rsidRPr="00010F8F" w:rsidRDefault="00DC46B3" w:rsidP="00567C3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Принятие мер по повышению эффективности </w:t>
            </w: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альной политики по Сухоложскому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району, требований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а) составление таблиц с анкетными данными лиц, замещающих должности государственной гражданской службы Свердловской области в Управлении  социальной политики по Сухоложскому району, их родственников и свойственников в целях предотвращения и урегулирования конфликта интересов;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б) доведение таблиц с анкетными данными лиц, замещающих должности государственной гражданской службы в Управлении социальной политики по Сухоложскому району, их родственников и свойственников до сведения руководителей структурных подразделений в целях предотвращения конфликта интересов;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в) представление контрактным управляющим лицу, ответственному за работу по профилактике коррупционных и иных правонарушений в Управлении социальной политики по Сухоложскому району, перечня контрагентов Управления, подписавших государственные контракты на поставку товаров, работ услуг для обеспечения государственных нужд Свердловской области</w:t>
            </w:r>
          </w:p>
        </w:tc>
        <w:tc>
          <w:tcPr>
            <w:tcW w:w="2410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Юшкова В.Г.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</w:tc>
        <w:tc>
          <w:tcPr>
            <w:tcW w:w="2126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25 августа 2020 года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25 сентября 2020 года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Pr="00580316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Повышение эффективности кадровой работы в части, касающейся ведения личных дел государственных гражданских служащих Управления социальной политики по Сухоложскому району, в том числе контроля за актуализацией сведений, содержащихся в анкетах, представляемых при назначении на должность и поступлении на государственную гражданскую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Рассмотрение на заседании Комиссии по противодействию коррупции  Отчета о выполнении Плана  мероприятий Управления социальной политики  по Сухоложскому району по пр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отиводействию коррупции на 2018-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2020 годы</w:t>
            </w:r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Отчет рассмотрен на каждом заседании комиссии</w:t>
            </w: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разделе, посвященном вопросам противодействия коррупции, официального сайта Управления социальной политики по Сухоложскому району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Размещается ежеквартально</w:t>
            </w:r>
          </w:p>
        </w:tc>
      </w:tr>
    </w:tbl>
    <w:p w:rsidR="007F15D4" w:rsidRPr="00580316" w:rsidRDefault="007F15D4" w:rsidP="00D621B3">
      <w:pPr>
        <w:rPr>
          <w:rFonts w:ascii="Liberation Serif" w:hAnsi="Liberation Serif" w:cs="Times New Roman"/>
          <w:sz w:val="24"/>
          <w:szCs w:val="24"/>
        </w:rPr>
      </w:pPr>
    </w:p>
    <w:sectPr w:rsidR="007F15D4" w:rsidRPr="00580316" w:rsidSect="004E0DF5">
      <w:pgSz w:w="16838" w:h="11906" w:orient="landscape"/>
      <w:pgMar w:top="567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5C42"/>
    <w:multiLevelType w:val="hybridMultilevel"/>
    <w:tmpl w:val="1A2A0D4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5BAD4F85"/>
    <w:multiLevelType w:val="multilevel"/>
    <w:tmpl w:val="9DB6E6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C"/>
    <w:rsid w:val="00010F8F"/>
    <w:rsid w:val="00021DC5"/>
    <w:rsid w:val="00082626"/>
    <w:rsid w:val="000B4B3E"/>
    <w:rsid w:val="000F075C"/>
    <w:rsid w:val="00100CA6"/>
    <w:rsid w:val="00142C6A"/>
    <w:rsid w:val="0018138E"/>
    <w:rsid w:val="001E677D"/>
    <w:rsid w:val="002716ED"/>
    <w:rsid w:val="002B1D35"/>
    <w:rsid w:val="00343A55"/>
    <w:rsid w:val="003D3B97"/>
    <w:rsid w:val="003E54C8"/>
    <w:rsid w:val="003F1AB9"/>
    <w:rsid w:val="0040436A"/>
    <w:rsid w:val="004524C5"/>
    <w:rsid w:val="0046554D"/>
    <w:rsid w:val="004E0DF5"/>
    <w:rsid w:val="00522BB4"/>
    <w:rsid w:val="0054584B"/>
    <w:rsid w:val="00567C35"/>
    <w:rsid w:val="00580316"/>
    <w:rsid w:val="005B6C95"/>
    <w:rsid w:val="00662582"/>
    <w:rsid w:val="0066611B"/>
    <w:rsid w:val="00697F7B"/>
    <w:rsid w:val="006B2901"/>
    <w:rsid w:val="007617F9"/>
    <w:rsid w:val="007639EC"/>
    <w:rsid w:val="00791A02"/>
    <w:rsid w:val="007D3698"/>
    <w:rsid w:val="007E0C92"/>
    <w:rsid w:val="007F12D4"/>
    <w:rsid w:val="007F15D4"/>
    <w:rsid w:val="00830538"/>
    <w:rsid w:val="00892C4A"/>
    <w:rsid w:val="008C4608"/>
    <w:rsid w:val="008E08CE"/>
    <w:rsid w:val="00932326"/>
    <w:rsid w:val="00967BD4"/>
    <w:rsid w:val="009E0ECD"/>
    <w:rsid w:val="00A12CF5"/>
    <w:rsid w:val="00A2086E"/>
    <w:rsid w:val="00A95C30"/>
    <w:rsid w:val="00AB2839"/>
    <w:rsid w:val="00AB3E09"/>
    <w:rsid w:val="00AB5980"/>
    <w:rsid w:val="00AD0A92"/>
    <w:rsid w:val="00AF434F"/>
    <w:rsid w:val="00AF761F"/>
    <w:rsid w:val="00B94DF6"/>
    <w:rsid w:val="00BC01FE"/>
    <w:rsid w:val="00C360B4"/>
    <w:rsid w:val="00C53208"/>
    <w:rsid w:val="00C57DF3"/>
    <w:rsid w:val="00CA3E60"/>
    <w:rsid w:val="00CD4177"/>
    <w:rsid w:val="00D421B2"/>
    <w:rsid w:val="00D621B3"/>
    <w:rsid w:val="00D63B4C"/>
    <w:rsid w:val="00D801BC"/>
    <w:rsid w:val="00D872B4"/>
    <w:rsid w:val="00D941B4"/>
    <w:rsid w:val="00DA6C14"/>
    <w:rsid w:val="00DC46B3"/>
    <w:rsid w:val="00E50279"/>
    <w:rsid w:val="00E567C0"/>
    <w:rsid w:val="00E9433B"/>
    <w:rsid w:val="00F42ED1"/>
    <w:rsid w:val="00F4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803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7D369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698"/>
    <w:pPr>
      <w:shd w:val="clear" w:color="auto" w:fill="FFFFFF"/>
      <w:spacing w:after="0" w:line="305" w:lineRule="exact"/>
    </w:pPr>
    <w:rPr>
      <w:rFonts w:ascii="Times New Roman" w:eastAsia="Times New Roman" w:hAnsi="Times New Roman"/>
      <w:sz w:val="24"/>
      <w:szCs w:val="24"/>
    </w:rPr>
  </w:style>
  <w:style w:type="character" w:customStyle="1" w:styleId="212pt">
    <w:name w:val="Основной текст (2) + 12 pt"/>
    <w:rsid w:val="007D36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6661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803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7D369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698"/>
    <w:pPr>
      <w:shd w:val="clear" w:color="auto" w:fill="FFFFFF"/>
      <w:spacing w:after="0" w:line="305" w:lineRule="exact"/>
    </w:pPr>
    <w:rPr>
      <w:rFonts w:ascii="Times New Roman" w:eastAsia="Times New Roman" w:hAnsi="Times New Roman"/>
      <w:sz w:val="24"/>
      <w:szCs w:val="24"/>
    </w:rPr>
  </w:style>
  <w:style w:type="character" w:customStyle="1" w:styleId="212pt">
    <w:name w:val="Основной текст (2) + 12 pt"/>
    <w:rsid w:val="007D36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666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68472E88D44CF3DDB97ABCAFFA568F6C76554022F92588EE6DCE7B468493295EB17EAdEME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92CCA-C9FA-4A55-B1DB-48B74274A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11</Pages>
  <Words>3715</Words>
  <Characters>21179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ZAM</cp:lastModifiedBy>
  <cp:revision>13</cp:revision>
  <cp:lastPrinted>2019-09-27T07:13:00Z</cp:lastPrinted>
  <dcterms:created xsi:type="dcterms:W3CDTF">2019-10-09T07:38:00Z</dcterms:created>
  <dcterms:modified xsi:type="dcterms:W3CDTF">2020-01-14T07:27:00Z</dcterms:modified>
</cp:coreProperties>
</file>