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F62E6" w:rsidRPr="0032196B" w:rsidRDefault="00B125B2" w:rsidP="00BF62E6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2196B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2196B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BF62E6" w:rsidRPr="0032196B">
        <w:rPr>
          <w:rFonts w:ascii="Liberation Serif" w:hAnsi="Liberation Serif" w:cs="Liberation Serif"/>
          <w:b/>
          <w:sz w:val="28"/>
          <w:szCs w:val="28"/>
        </w:rPr>
        <w:t xml:space="preserve">достоверности бухгалтерской отчетности в </w:t>
      </w:r>
      <w:r w:rsidR="00B7281B" w:rsidRPr="0032196B">
        <w:rPr>
          <w:rFonts w:ascii="Liberation Serif" w:hAnsi="Liberation Serif" w:cs="Liberation Serif"/>
          <w:b/>
          <w:sz w:val="28"/>
          <w:szCs w:val="28"/>
        </w:rPr>
        <w:t>г</w:t>
      </w:r>
      <w:r w:rsidR="00820525" w:rsidRPr="0032196B">
        <w:rPr>
          <w:rFonts w:ascii="Liberation Serif" w:hAnsi="Liberation Serif" w:cs="Liberation Serif"/>
          <w:b/>
          <w:sz w:val="28"/>
          <w:szCs w:val="28"/>
        </w:rPr>
        <w:t xml:space="preserve">осударственном автономном учреждении социального обслуживания Свердловской области «Комплексный центр социального обслуживания населения </w:t>
      </w:r>
      <w:r w:rsidR="00B74A9D" w:rsidRPr="0032196B">
        <w:rPr>
          <w:rFonts w:ascii="Liberation Serif" w:hAnsi="Liberation Serif" w:cs="Liberation Serif"/>
          <w:b/>
          <w:sz w:val="28"/>
          <w:szCs w:val="28"/>
        </w:rPr>
        <w:t>города Нижняя Тура</w:t>
      </w:r>
      <w:r w:rsidR="00820525" w:rsidRPr="0032196B">
        <w:rPr>
          <w:rFonts w:ascii="Liberation Serif" w:hAnsi="Liberation Serif" w:cs="Liberation Serif"/>
          <w:b/>
          <w:sz w:val="28"/>
          <w:szCs w:val="28"/>
        </w:rPr>
        <w:t>»</w:t>
      </w:r>
    </w:p>
    <w:p w:rsidR="00CD297E" w:rsidRPr="0032196B" w:rsidRDefault="00CD297E" w:rsidP="00CD297E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D297E" w:rsidRPr="0032196B" w:rsidRDefault="00CD297E" w:rsidP="00CD297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32196B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BF62E6" w:rsidRPr="0032196B" w:rsidRDefault="00225378" w:rsidP="0032196B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2196B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2196B">
        <w:rPr>
          <w:rFonts w:ascii="Liberation Serif" w:eastAsia="Calibri" w:hAnsi="Liberation Serif" w:cs="Liberation Serif"/>
          <w:sz w:val="28"/>
          <w:szCs w:val="28"/>
        </w:rPr>
        <w:t>тделом бухгалтерского учета и отчетности Министерства социальной</w:t>
      </w:r>
      <w:r w:rsidR="00BB2C03" w:rsidRPr="0032196B">
        <w:rPr>
          <w:rFonts w:ascii="Liberation Serif" w:eastAsia="Calibri" w:hAnsi="Liberation Serif" w:cs="Liberation Serif"/>
          <w:sz w:val="28"/>
          <w:szCs w:val="28"/>
        </w:rPr>
        <w:t xml:space="preserve"> политики Свердловской области </w:t>
      </w:r>
      <w:r w:rsidR="00DD2CDA" w:rsidRPr="0032196B">
        <w:rPr>
          <w:rFonts w:ascii="Liberation Serif" w:hAnsi="Liberation Serif" w:cs="Liberation Serif"/>
          <w:sz w:val="28"/>
          <w:szCs w:val="28"/>
        </w:rPr>
        <w:t>проведена проверка достоверности бухгалтерской отчетности</w:t>
      </w:r>
      <w:r w:rsidR="00BB2C03" w:rsidRPr="0032196B">
        <w:rPr>
          <w:rFonts w:ascii="Liberation Serif" w:hAnsi="Liberation Serif" w:cs="Liberation Serif"/>
          <w:sz w:val="28"/>
          <w:szCs w:val="28"/>
        </w:rPr>
        <w:t xml:space="preserve"> в</w:t>
      </w:r>
      <w:r w:rsidR="00DD2CDA" w:rsidRPr="0032196B">
        <w:rPr>
          <w:rFonts w:ascii="Liberation Serif" w:hAnsi="Liberation Serif" w:cs="Liberation Serif"/>
          <w:sz w:val="28"/>
          <w:szCs w:val="28"/>
        </w:rPr>
        <w:t xml:space="preserve"> </w:t>
      </w:r>
      <w:r w:rsidR="00BF62E6" w:rsidRPr="0032196B">
        <w:rPr>
          <w:rFonts w:ascii="Liberation Serif" w:hAnsi="Liberation Serif" w:cs="Liberation Serif"/>
          <w:sz w:val="28"/>
          <w:szCs w:val="28"/>
        </w:rPr>
        <w:t>государственно</w:t>
      </w:r>
      <w:r w:rsidR="00BB2C03" w:rsidRPr="0032196B">
        <w:rPr>
          <w:rFonts w:ascii="Liberation Serif" w:hAnsi="Liberation Serif" w:cs="Liberation Serif"/>
          <w:sz w:val="28"/>
          <w:szCs w:val="28"/>
        </w:rPr>
        <w:t>м</w:t>
      </w:r>
      <w:r w:rsidR="00BF62E6" w:rsidRPr="0032196B">
        <w:rPr>
          <w:rFonts w:ascii="Liberation Serif" w:hAnsi="Liberation Serif" w:cs="Liberation Serif"/>
          <w:sz w:val="28"/>
          <w:szCs w:val="28"/>
        </w:rPr>
        <w:t xml:space="preserve"> автономно</w:t>
      </w:r>
      <w:r w:rsidR="00BB2C03" w:rsidRPr="0032196B">
        <w:rPr>
          <w:rFonts w:ascii="Liberation Serif" w:hAnsi="Liberation Serif" w:cs="Liberation Serif"/>
          <w:sz w:val="28"/>
          <w:szCs w:val="28"/>
        </w:rPr>
        <w:t>м</w:t>
      </w:r>
      <w:r w:rsidR="00BF62E6" w:rsidRPr="0032196B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BB2C03" w:rsidRPr="0032196B">
        <w:rPr>
          <w:rFonts w:ascii="Liberation Serif" w:hAnsi="Liberation Serif" w:cs="Liberation Serif"/>
          <w:sz w:val="28"/>
          <w:szCs w:val="28"/>
        </w:rPr>
        <w:t>и</w:t>
      </w:r>
      <w:r w:rsidR="00BF62E6" w:rsidRPr="0032196B">
        <w:rPr>
          <w:rFonts w:ascii="Liberation Serif" w:hAnsi="Liberation Serif" w:cs="Liberation Serif"/>
          <w:sz w:val="28"/>
          <w:szCs w:val="28"/>
        </w:rPr>
        <w:t xml:space="preserve"> социального обслуживания Свердловской области </w:t>
      </w:r>
      <w:r w:rsidR="00820525" w:rsidRPr="0032196B">
        <w:rPr>
          <w:rFonts w:ascii="Liberation Serif" w:hAnsi="Liberation Serif" w:cs="Liberation Serif"/>
          <w:sz w:val="28"/>
          <w:szCs w:val="28"/>
        </w:rPr>
        <w:t xml:space="preserve">«Комплексный центр социального обслуживания населения </w:t>
      </w:r>
      <w:r w:rsidR="00B74A9D" w:rsidRPr="0032196B">
        <w:rPr>
          <w:rFonts w:ascii="Liberation Serif" w:hAnsi="Liberation Serif" w:cs="Liberation Serif"/>
          <w:sz w:val="28"/>
          <w:szCs w:val="28"/>
        </w:rPr>
        <w:t>города Нижняя Тура</w:t>
      </w:r>
      <w:r w:rsidR="00820525" w:rsidRPr="0032196B">
        <w:rPr>
          <w:rFonts w:ascii="Liberation Serif" w:hAnsi="Liberation Serif" w:cs="Liberation Serif"/>
          <w:sz w:val="28"/>
          <w:szCs w:val="28"/>
        </w:rPr>
        <w:t>»</w:t>
      </w:r>
      <w:r w:rsidR="00BB2C03" w:rsidRPr="0032196B">
        <w:rPr>
          <w:rFonts w:ascii="Liberation Serif" w:hAnsi="Liberation Serif" w:cs="Liberation Serif"/>
          <w:sz w:val="28"/>
          <w:szCs w:val="28"/>
        </w:rPr>
        <w:t>.</w:t>
      </w:r>
      <w:r w:rsidR="00BF62E6" w:rsidRPr="0032196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B74A9D" w:rsidRPr="0032196B" w:rsidRDefault="00B74A9D" w:rsidP="0032196B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2196B">
        <w:rPr>
          <w:rFonts w:ascii="Liberation Serif" w:hAnsi="Liberation Serif" w:cs="Liberation Serif"/>
          <w:sz w:val="28"/>
          <w:szCs w:val="28"/>
        </w:rPr>
        <w:t>По результатам проверки установлено:</w:t>
      </w:r>
    </w:p>
    <w:p w:rsidR="00B74A9D" w:rsidRPr="0032196B" w:rsidRDefault="00B74A9D" w:rsidP="0032196B">
      <w:pPr>
        <w:pStyle w:val="a4"/>
        <w:numPr>
          <w:ilvl w:val="0"/>
          <w:numId w:val="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2196B">
        <w:rPr>
          <w:rFonts w:ascii="Liberation Serif" w:hAnsi="Liberation Serif" w:cs="Liberation Serif"/>
          <w:sz w:val="28"/>
          <w:szCs w:val="28"/>
        </w:rPr>
        <w:t xml:space="preserve">Формирование Главной книги осуществляется с нарушениями в части недостоверного отражения </w:t>
      </w:r>
      <w:r w:rsidR="00113877" w:rsidRPr="0032196B">
        <w:rPr>
          <w:rFonts w:ascii="Liberation Serif" w:hAnsi="Liberation Serif" w:cs="Liberation Serif"/>
          <w:sz w:val="28"/>
          <w:szCs w:val="28"/>
        </w:rPr>
        <w:t>оборотов, остатков на конец отчетного периода</w:t>
      </w:r>
      <w:r w:rsidRPr="0032196B">
        <w:rPr>
          <w:rFonts w:ascii="Liberation Serif" w:hAnsi="Liberation Serif" w:cs="Liberation Serif"/>
          <w:sz w:val="28"/>
          <w:szCs w:val="28"/>
        </w:rPr>
        <w:t>;</w:t>
      </w:r>
      <w:r w:rsidR="00113877" w:rsidRPr="0032196B">
        <w:rPr>
          <w:rFonts w:ascii="Liberation Serif" w:hAnsi="Liberation Serif" w:cs="Liberation Serif"/>
          <w:sz w:val="28"/>
          <w:szCs w:val="28"/>
        </w:rPr>
        <w:t xml:space="preserve"> первичные учетные документы принимаются к учету несвоевременно, ведение учета и формирование бухгалтерских операций осуществляется не по всем счетам бухгалтерского учета.</w:t>
      </w:r>
    </w:p>
    <w:p w:rsidR="00113877" w:rsidRPr="0032196B" w:rsidRDefault="0032196B" w:rsidP="0032196B">
      <w:pPr>
        <w:pStyle w:val="a4"/>
        <w:numPr>
          <w:ilvl w:val="0"/>
          <w:numId w:val="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2196B">
        <w:rPr>
          <w:rFonts w:ascii="Liberation Serif" w:hAnsi="Liberation Serif" w:cs="Liberation Serif"/>
          <w:sz w:val="28"/>
          <w:szCs w:val="28"/>
        </w:rPr>
        <w:t>В нарушение пункта 98 Приказа Министерства финансов Российской Федерации от 23.12.2010 № 183н «Об утверждении Плана счетов бухгалтерского учета автономных учреждений и Инструкции по его применению» в Учреждении не применяется счет 020600000 «Расчеты по выданным авансам».</w:t>
      </w:r>
    </w:p>
    <w:p w:rsidR="00B74A9D" w:rsidRPr="0032196B" w:rsidRDefault="00B74A9D" w:rsidP="0032196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2196B">
        <w:rPr>
          <w:rFonts w:ascii="Liberation Serif" w:hAnsi="Liberation Serif" w:cs="Liberation Serif"/>
          <w:sz w:val="28"/>
          <w:szCs w:val="28"/>
        </w:rPr>
        <w:t xml:space="preserve">3. </w:t>
      </w:r>
      <w:r w:rsidR="00113877" w:rsidRPr="0032196B">
        <w:rPr>
          <w:rFonts w:ascii="Liberation Serif" w:hAnsi="Liberation Serif" w:cs="Liberation Serif"/>
          <w:sz w:val="28"/>
          <w:szCs w:val="28"/>
        </w:rPr>
        <w:t>Отдельные показатели ф</w:t>
      </w:r>
      <w:r w:rsidRPr="0032196B">
        <w:rPr>
          <w:rFonts w:ascii="Liberation Serif" w:hAnsi="Liberation Serif" w:cs="Liberation Serif"/>
          <w:sz w:val="28"/>
          <w:szCs w:val="28"/>
        </w:rPr>
        <w:t>ормы 0503769 «Сведения по дебиторской и кредиторской задолженности учреждения» не соответствуют данным Главной книги.</w:t>
      </w:r>
      <w:bookmarkStart w:id="0" w:name="_GoBack"/>
      <w:bookmarkEnd w:id="0"/>
    </w:p>
    <w:sectPr w:rsidR="00B74A9D" w:rsidRPr="0032196B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69F2DF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13194ABD"/>
    <w:multiLevelType w:val="hybridMultilevel"/>
    <w:tmpl w:val="2CD43BAC"/>
    <w:lvl w:ilvl="0" w:tplc="D84A47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13877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3B3F"/>
    <w:rsid w:val="00234C7B"/>
    <w:rsid w:val="00235655"/>
    <w:rsid w:val="002610BA"/>
    <w:rsid w:val="00262066"/>
    <w:rsid w:val="00286ECC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2196B"/>
    <w:rsid w:val="003332AD"/>
    <w:rsid w:val="003348A1"/>
    <w:rsid w:val="0033582F"/>
    <w:rsid w:val="00336A79"/>
    <w:rsid w:val="0038761E"/>
    <w:rsid w:val="003A5D4B"/>
    <w:rsid w:val="003B35F9"/>
    <w:rsid w:val="003B6886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462D0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A691E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331C1"/>
    <w:rsid w:val="00A43E43"/>
    <w:rsid w:val="00A46AB2"/>
    <w:rsid w:val="00A53703"/>
    <w:rsid w:val="00A567A2"/>
    <w:rsid w:val="00A61914"/>
    <w:rsid w:val="00A70DDE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4A9D"/>
    <w:rsid w:val="00B77E15"/>
    <w:rsid w:val="00B966E6"/>
    <w:rsid w:val="00BA51FE"/>
    <w:rsid w:val="00BA7B30"/>
    <w:rsid w:val="00BB2C03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61DC7"/>
    <w:rsid w:val="00C62124"/>
    <w:rsid w:val="00C63FFF"/>
    <w:rsid w:val="00C644CF"/>
    <w:rsid w:val="00C73C04"/>
    <w:rsid w:val="00C932EC"/>
    <w:rsid w:val="00CB0244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37E8"/>
    <w:rsid w:val="00D6626B"/>
    <w:rsid w:val="00D70107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D2CDA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36</cp:revision>
  <cp:lastPrinted>2019-12-16T11:48:00Z</cp:lastPrinted>
  <dcterms:created xsi:type="dcterms:W3CDTF">2015-12-29T07:44:00Z</dcterms:created>
  <dcterms:modified xsi:type="dcterms:W3CDTF">2019-12-16T11:48:00Z</dcterms:modified>
</cp:coreProperties>
</file>