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531" w:rsidRDefault="00F26AA2">
      <w:pPr>
        <w:pStyle w:val="10"/>
        <w:keepNext/>
        <w:keepLines/>
        <w:shd w:val="clear" w:color="auto" w:fill="auto"/>
        <w:ind w:left="4680"/>
      </w:pPr>
      <w:bookmarkStart w:id="0" w:name="bookmark0"/>
      <w:r>
        <w:t>ОТЧЕТ</w:t>
      </w:r>
      <w:bookmarkEnd w:id="0"/>
    </w:p>
    <w:p w:rsidR="00047A52" w:rsidRDefault="00F26AA2" w:rsidP="00047A52">
      <w:pPr>
        <w:pStyle w:val="11"/>
        <w:shd w:val="clear" w:color="auto" w:fill="auto"/>
        <w:spacing w:line="310" w:lineRule="exact"/>
        <w:ind w:left="840" w:right="840" w:firstLine="1320"/>
        <w:jc w:val="center"/>
        <w:rPr>
          <w:lang w:val="ru-RU"/>
        </w:rPr>
      </w:pPr>
      <w:r>
        <w:t xml:space="preserve">по противодействию коррупции и иных правонарушений в государственном автономном учреждении социального обслуживания </w:t>
      </w:r>
      <w:r>
        <w:t xml:space="preserve"> </w:t>
      </w:r>
      <w:r w:rsidR="00047A52">
        <w:t>Свердловской области «</w:t>
      </w:r>
      <w:r w:rsidR="00047A52">
        <w:rPr>
          <w:lang w:val="ru-RU"/>
        </w:rPr>
        <w:t>Социально-реабилитационный центр для несовершеннолетних</w:t>
      </w:r>
      <w:r>
        <w:t xml:space="preserve"> </w:t>
      </w:r>
      <w:r>
        <w:t xml:space="preserve">Талицкого района» </w:t>
      </w:r>
    </w:p>
    <w:p w:rsidR="00DA6531" w:rsidRDefault="00F26AA2" w:rsidP="00047A52">
      <w:pPr>
        <w:pStyle w:val="11"/>
        <w:shd w:val="clear" w:color="auto" w:fill="auto"/>
        <w:spacing w:line="310" w:lineRule="exact"/>
        <w:ind w:left="840" w:right="840" w:firstLine="1320"/>
        <w:jc w:val="center"/>
        <w:rPr>
          <w:lang w:val="ru-RU"/>
        </w:rPr>
      </w:pPr>
      <w:r>
        <w:t>за I квартал 2018 года</w:t>
      </w:r>
    </w:p>
    <w:p w:rsidR="00047A52" w:rsidRPr="00047A52" w:rsidRDefault="00047A52" w:rsidP="00047A52">
      <w:pPr>
        <w:pStyle w:val="11"/>
        <w:shd w:val="clear" w:color="auto" w:fill="auto"/>
        <w:spacing w:line="310" w:lineRule="exact"/>
        <w:ind w:left="840" w:right="840" w:firstLine="1320"/>
        <w:jc w:val="center"/>
        <w:rPr>
          <w:lang w:val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874"/>
        <w:gridCol w:w="2041"/>
        <w:gridCol w:w="2462"/>
      </w:tblGrid>
      <w:tr w:rsidR="00DA6531">
        <w:tblPrEx>
          <w:tblCellMar>
            <w:top w:w="0" w:type="dxa"/>
            <w:bottom w:w="0" w:type="dxa"/>
          </w:tblCellMar>
        </w:tblPrEx>
        <w:trPr>
          <w:trHeight w:val="56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20"/>
              <w:framePr w:wrap="notBeside" w:vAnchor="text" w:hAnchor="text" w:xAlign="center" w:y="1"/>
              <w:shd w:val="clear" w:color="auto" w:fill="auto"/>
              <w:ind w:left="140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680"/>
            </w:pPr>
            <w:r>
              <w:t>Мероприятие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Ответственные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20"/>
              <w:framePr w:wrap="notBeside" w:vAnchor="text" w:hAnchor="text" w:xAlign="center" w:y="1"/>
              <w:shd w:val="clear" w:color="auto" w:fill="auto"/>
              <w:spacing w:line="274" w:lineRule="exact"/>
              <w:ind w:right="860"/>
              <w:jc w:val="right"/>
            </w:pPr>
            <w:r>
              <w:t>Отчетные показатели</w:t>
            </w:r>
          </w:p>
        </w:tc>
      </w:tr>
      <w:tr w:rsidR="00DA6531">
        <w:tblPrEx>
          <w:tblCellMar>
            <w:top w:w="0" w:type="dxa"/>
            <w:bottom w:w="0" w:type="dxa"/>
          </w:tblCellMar>
        </w:tblPrEx>
        <w:trPr>
          <w:trHeight w:val="1073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1.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</w:pPr>
            <w:r>
              <w:t xml:space="preserve">Комиссия </w:t>
            </w:r>
            <w:proofErr w:type="gramStart"/>
            <w:r>
              <w:t>по</w:t>
            </w:r>
            <w:proofErr w:type="gramEnd"/>
          </w:p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</w:pPr>
            <w:r>
              <w:t>противодействию</w:t>
            </w:r>
          </w:p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</w:pPr>
            <w:r>
              <w:t>коррупции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 w:rsidP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center"/>
            </w:pPr>
            <w:r>
              <w:t>проводится</w:t>
            </w:r>
          </w:p>
        </w:tc>
      </w:tr>
      <w:tr w:rsidR="00DA6531">
        <w:tblPrEx>
          <w:tblCellMar>
            <w:top w:w="0" w:type="dxa"/>
            <w:bottom w:w="0" w:type="dxa"/>
          </w:tblCellMar>
        </w:tblPrEx>
        <w:trPr>
          <w:trHeight w:val="1073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2</w:t>
            </w:r>
            <w:r w:rsidR="00F26AA2"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</w:pPr>
            <w:r>
              <w:t>Актуализация информации, размещенной на стендах, посвященных антикоррупционной тематике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Заместитель директора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0" w:lineRule="exact"/>
              <w:ind w:left="120"/>
            </w:pPr>
            <w:r>
              <w:t>информация актуальна</w:t>
            </w:r>
          </w:p>
        </w:tc>
      </w:tr>
      <w:tr w:rsidR="00DA6531">
        <w:tblPrEx>
          <w:tblCellMar>
            <w:top w:w="0" w:type="dxa"/>
            <w:bottom w:w="0" w:type="dxa"/>
          </w:tblCellMar>
        </w:tblPrEx>
        <w:trPr>
          <w:trHeight w:val="118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3</w:t>
            </w:r>
            <w:r w:rsidR="00F26AA2"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Прием граждан руководством Учреждения по вопросам противодействия коррупции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after="180" w:line="240" w:lineRule="auto"/>
              <w:ind w:left="120"/>
            </w:pPr>
            <w:r>
              <w:t>Директор</w:t>
            </w:r>
          </w:p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before="180" w:line="277" w:lineRule="exact"/>
              <w:ind w:left="120"/>
            </w:pPr>
            <w:r>
              <w:t>Заместитель директора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 w:rsidP="00047A5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обращений не поступало</w:t>
            </w:r>
          </w:p>
        </w:tc>
      </w:tr>
      <w:tr w:rsidR="00DA6531">
        <w:tblPrEx>
          <w:tblCellMar>
            <w:top w:w="0" w:type="dxa"/>
            <w:bottom w:w="0" w:type="dxa"/>
          </w:tblCellMar>
        </w:tblPrEx>
        <w:trPr>
          <w:trHeight w:val="1343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4</w:t>
            </w:r>
            <w:r w:rsidR="00F26AA2"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0" w:lineRule="exact"/>
              <w:ind w:left="120"/>
            </w:pPr>
            <w:r>
              <w:t>Своевременное, объективное и полное рассмотрение обращений граждан, поступивших на личном приеме, по почте и на электронный адрес Учреждения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after="180" w:line="240" w:lineRule="auto"/>
              <w:ind w:left="120"/>
            </w:pPr>
            <w:r>
              <w:t>Директор</w:t>
            </w:r>
          </w:p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before="180" w:line="274" w:lineRule="exact"/>
              <w:ind w:left="120"/>
            </w:pPr>
            <w:r>
              <w:t>Заместитель директора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 w:rsidP="00047A5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обращений не поступало</w:t>
            </w:r>
          </w:p>
        </w:tc>
      </w:tr>
      <w:tr w:rsidR="00DA6531">
        <w:tblPrEx>
          <w:tblCellMar>
            <w:top w:w="0" w:type="dxa"/>
            <w:bottom w:w="0" w:type="dxa"/>
          </w:tblCellMar>
        </w:tblPrEx>
        <w:trPr>
          <w:trHeight w:val="1076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5</w:t>
            </w:r>
            <w:r w:rsidR="00F26AA2"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Организация системы внутреннего контроля финансово-хозяйственной деятельности Учреждения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</w:pPr>
            <w:r>
              <w:t>главный бухгалтер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 w:rsidP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center"/>
            </w:pPr>
            <w:r>
              <w:t>организовано</w:t>
            </w:r>
          </w:p>
        </w:tc>
      </w:tr>
      <w:tr w:rsidR="00DA6531">
        <w:tblPrEx>
          <w:tblCellMar>
            <w:top w:w="0" w:type="dxa"/>
            <w:bottom w:w="0" w:type="dxa"/>
          </w:tblCellMar>
        </w:tblPrEx>
        <w:trPr>
          <w:trHeight w:val="16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6</w:t>
            </w:r>
            <w:r w:rsidR="00F26AA2"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Организация телефона горячей линии с руководством Учреждения для звонков по фактам вымогательства, взяточничества и других проявлений коррупции и других правонарушений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after="180" w:line="240" w:lineRule="auto"/>
              <w:ind w:left="120"/>
            </w:pPr>
            <w:r>
              <w:t>Директор</w:t>
            </w:r>
          </w:p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before="180" w:line="277" w:lineRule="exact"/>
              <w:ind w:left="120"/>
            </w:pPr>
            <w:r>
              <w:t>Заместитель директора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 w:rsidP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center"/>
            </w:pPr>
            <w:r>
              <w:t>действует</w:t>
            </w:r>
          </w:p>
        </w:tc>
      </w:tr>
      <w:tr w:rsidR="00DA6531">
        <w:tblPrEx>
          <w:tblCellMar>
            <w:top w:w="0" w:type="dxa"/>
            <w:bottom w:w="0" w:type="dxa"/>
          </w:tblCellMar>
        </w:tblPrEx>
        <w:trPr>
          <w:trHeight w:val="1073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7</w:t>
            </w:r>
            <w:r w:rsidR="00F26AA2"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Проведение совещаний при директоре и собраний трудового коллектива на антикоррупционную тему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Заместитель директора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 w:rsidP="00047A5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jc w:val="center"/>
            </w:pPr>
            <w:r>
              <w:t>Заседание комиссии 02.04.2018 г.</w:t>
            </w:r>
          </w:p>
        </w:tc>
      </w:tr>
      <w:tr w:rsidR="00DA6531">
        <w:tblPrEx>
          <w:tblCellMar>
            <w:top w:w="0" w:type="dxa"/>
            <w:bottom w:w="0" w:type="dxa"/>
          </w:tblCellMar>
        </w:tblPrEx>
        <w:trPr>
          <w:trHeight w:val="109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8</w:t>
            </w:r>
            <w:r w:rsidR="00F26AA2"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 xml:space="preserve">Проведение </w:t>
            </w:r>
            <w:proofErr w:type="gramStart"/>
            <w:r>
              <w:t>анализа результатов рассмотрения обращений граждан</w:t>
            </w:r>
            <w:proofErr w:type="gramEnd"/>
            <w:r>
              <w:t xml:space="preserve"> о фактах проявления коррупции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 xml:space="preserve">Комиссия </w:t>
            </w:r>
            <w:proofErr w:type="gramStart"/>
            <w:r>
              <w:t>по</w:t>
            </w:r>
            <w:proofErr w:type="gramEnd"/>
          </w:p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противодействию</w:t>
            </w:r>
          </w:p>
          <w:p w:rsidR="00DA6531" w:rsidRDefault="00F26AA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>
              <w:t>коррупции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531" w:rsidRDefault="00F26AA2" w:rsidP="00047A52">
            <w:pPr>
              <w:pStyle w:val="1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jc w:val="center"/>
            </w:pPr>
            <w:r>
              <w:t>обращений не поступало</w:t>
            </w:r>
          </w:p>
        </w:tc>
      </w:tr>
      <w:tr w:rsidR="00047A52">
        <w:tblPrEx>
          <w:tblCellMar>
            <w:top w:w="0" w:type="dxa"/>
            <w:bottom w:w="0" w:type="dxa"/>
          </w:tblCellMar>
        </w:tblPrEx>
        <w:trPr>
          <w:trHeight w:val="109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7A52" w:rsidRPr="00047A52" w:rsidRDefault="00047A5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rPr>
                <w:lang w:val="ru-RU"/>
              </w:rPr>
            </w:pPr>
            <w:r>
              <w:rPr>
                <w:lang w:val="ru-RU"/>
              </w:rPr>
              <w:t>9.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7A52" w:rsidRDefault="00047A5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</w:pPr>
            <w:r w:rsidRPr="00047A52">
              <w:t>Проведение служебных проверок при</w:t>
            </w:r>
            <w:r>
              <w:t xml:space="preserve"> </w:t>
            </w:r>
            <w:r w:rsidRPr="00047A52">
              <w:t>выявлении в ходе работы деяний</w:t>
            </w:r>
            <w:r>
              <w:t xml:space="preserve"> </w:t>
            </w:r>
            <w:r w:rsidRPr="00047A52">
              <w:t>коррупционной направленности со стороны</w:t>
            </w:r>
            <w:r>
              <w:t xml:space="preserve"> </w:t>
            </w:r>
            <w:r w:rsidRPr="00047A52">
              <w:t>работников Учреждения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7A52" w:rsidRPr="00047A52" w:rsidRDefault="00047A52" w:rsidP="00047A52">
            <w:pPr>
              <w:pStyle w:val="11"/>
              <w:framePr w:wrap="notBeside" w:vAnchor="text" w:hAnchor="text" w:xAlign="center" w:y="1"/>
              <w:spacing w:line="274" w:lineRule="exact"/>
              <w:ind w:left="120"/>
              <w:rPr>
                <w:lang w:val="ru-RU"/>
              </w:rPr>
            </w:pPr>
            <w:r w:rsidRPr="00047A52">
              <w:t>Комиссия по</w:t>
            </w:r>
            <w:r>
              <w:rPr>
                <w:lang w:val="ru-RU"/>
              </w:rPr>
              <w:t xml:space="preserve"> </w:t>
            </w:r>
            <w:r w:rsidRPr="00047A52">
              <w:rPr>
                <w:lang w:val="ru-RU"/>
              </w:rPr>
              <w:t>противодействию</w:t>
            </w:r>
          </w:p>
          <w:p w:rsidR="00047A52" w:rsidRPr="00047A52" w:rsidRDefault="00047A52" w:rsidP="00047A52">
            <w:pPr>
              <w:pStyle w:val="1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rPr>
                <w:lang w:val="ru-RU"/>
              </w:rPr>
            </w:pPr>
            <w:r w:rsidRPr="00047A52">
              <w:rPr>
                <w:lang w:val="ru-RU"/>
              </w:rPr>
              <w:t>коррупции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7A52" w:rsidRDefault="00047A52" w:rsidP="00047A52">
            <w:pPr>
              <w:pStyle w:val="11"/>
              <w:framePr w:wrap="notBeside" w:vAnchor="text" w:hAnchor="text" w:xAlign="center" w:y="1"/>
              <w:spacing w:line="277" w:lineRule="exact"/>
              <w:ind w:left="120"/>
              <w:jc w:val="center"/>
            </w:pPr>
            <w:r>
              <w:t>деяния</w:t>
            </w:r>
          </w:p>
          <w:p w:rsidR="00047A52" w:rsidRDefault="00047A52" w:rsidP="00047A52">
            <w:pPr>
              <w:pStyle w:val="11"/>
              <w:framePr w:wrap="notBeside" w:vAnchor="text" w:hAnchor="text" w:xAlign="center" w:y="1"/>
              <w:spacing w:line="277" w:lineRule="exact"/>
              <w:ind w:left="120"/>
              <w:jc w:val="center"/>
            </w:pPr>
            <w:r>
              <w:t>коррупционной</w:t>
            </w:r>
          </w:p>
          <w:p w:rsidR="00047A52" w:rsidRDefault="00047A52" w:rsidP="00047A52">
            <w:pPr>
              <w:pStyle w:val="11"/>
              <w:framePr w:wrap="notBeside" w:vAnchor="text" w:hAnchor="text" w:xAlign="center" w:y="1"/>
              <w:spacing w:line="277" w:lineRule="exact"/>
              <w:ind w:left="120"/>
              <w:jc w:val="center"/>
            </w:pPr>
            <w:r>
              <w:t>направленности не</w:t>
            </w:r>
          </w:p>
          <w:p w:rsidR="00047A52" w:rsidRDefault="00047A52" w:rsidP="00047A52">
            <w:pPr>
              <w:pStyle w:val="1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jc w:val="center"/>
            </w:pPr>
            <w:r>
              <w:t>выявлены</w:t>
            </w:r>
          </w:p>
        </w:tc>
      </w:tr>
    </w:tbl>
    <w:p w:rsidR="00DA6531" w:rsidRDefault="00DA6531">
      <w:pPr>
        <w:rPr>
          <w:sz w:val="2"/>
          <w:szCs w:val="2"/>
        </w:rPr>
      </w:pPr>
    </w:p>
    <w:p w:rsidR="00DA6531" w:rsidRDefault="00DA6531">
      <w:pPr>
        <w:rPr>
          <w:sz w:val="2"/>
          <w:szCs w:val="2"/>
        </w:rPr>
      </w:pPr>
      <w:bookmarkStart w:id="1" w:name="_GoBack"/>
      <w:bookmarkEnd w:id="1"/>
    </w:p>
    <w:sectPr w:rsidR="00DA6531">
      <w:type w:val="continuous"/>
      <w:pgSz w:w="11905" w:h="16837"/>
      <w:pgMar w:top="1171" w:right="580" w:bottom="2089" w:left="11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AA2" w:rsidRDefault="00F26AA2">
      <w:r>
        <w:separator/>
      </w:r>
    </w:p>
  </w:endnote>
  <w:endnote w:type="continuationSeparator" w:id="0">
    <w:p w:rsidR="00F26AA2" w:rsidRDefault="00F26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AA2" w:rsidRDefault="00F26AA2"/>
  </w:footnote>
  <w:footnote w:type="continuationSeparator" w:id="0">
    <w:p w:rsidR="00F26AA2" w:rsidRDefault="00F26AA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531"/>
    <w:rsid w:val="00047A52"/>
    <w:rsid w:val="00DA6531"/>
    <w:rsid w:val="00F2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0" w:lineRule="exac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0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0" w:lineRule="exac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0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dcterms:created xsi:type="dcterms:W3CDTF">2019-12-04T09:05:00Z</dcterms:created>
  <dcterms:modified xsi:type="dcterms:W3CDTF">2019-12-04T09:18:00Z</dcterms:modified>
</cp:coreProperties>
</file>