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0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72B16" w:rsidRPr="00772B16" w:rsidTr="00772B16">
        <w:tc>
          <w:tcPr>
            <w:tcW w:w="9571" w:type="dxa"/>
            <w:hideMark/>
          </w:tcPr>
          <w:p w:rsidR="00772B16" w:rsidRPr="00772B16" w:rsidRDefault="00772B16" w:rsidP="00772B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772B16">
              <w:rPr>
                <w:rFonts w:ascii="Times New Roman" w:hAnsi="Times New Roman"/>
                <w:sz w:val="26"/>
                <w:szCs w:val="26"/>
              </w:rPr>
              <w:t>МИНИСТЕРСТВО СОЦИАЛЬНОЙ ПОЛИТИКИ</w:t>
            </w:r>
          </w:p>
        </w:tc>
      </w:tr>
      <w:tr w:rsidR="00772B16" w:rsidRPr="00772B16" w:rsidTr="00772B16">
        <w:tc>
          <w:tcPr>
            <w:tcW w:w="9571" w:type="dxa"/>
            <w:hideMark/>
          </w:tcPr>
          <w:p w:rsidR="00772B16" w:rsidRPr="00772B16" w:rsidRDefault="00772B16" w:rsidP="00772B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772B16">
              <w:rPr>
                <w:rFonts w:ascii="Times New Roman" w:hAnsi="Times New Roman"/>
                <w:sz w:val="26"/>
                <w:szCs w:val="26"/>
              </w:rPr>
              <w:t>СВЕРДЛОВСКОЙ ОБЛАСТИ</w:t>
            </w:r>
          </w:p>
        </w:tc>
      </w:tr>
      <w:tr w:rsidR="00772B16" w:rsidRPr="00772B16" w:rsidTr="00772B16">
        <w:tc>
          <w:tcPr>
            <w:tcW w:w="9571" w:type="dxa"/>
            <w:hideMark/>
          </w:tcPr>
          <w:p w:rsidR="00772B16" w:rsidRPr="00772B16" w:rsidRDefault="00772B16" w:rsidP="00772B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772B16">
              <w:rPr>
                <w:rFonts w:ascii="Times New Roman" w:hAnsi="Times New Roman"/>
                <w:sz w:val="26"/>
                <w:szCs w:val="26"/>
              </w:rPr>
              <w:t>государственное автономное учреждение</w:t>
            </w:r>
          </w:p>
        </w:tc>
      </w:tr>
      <w:tr w:rsidR="00772B16" w:rsidRPr="00772B16" w:rsidTr="00772B16">
        <w:tc>
          <w:tcPr>
            <w:tcW w:w="9571" w:type="dxa"/>
            <w:hideMark/>
          </w:tcPr>
          <w:p w:rsidR="00772B16" w:rsidRPr="00772B16" w:rsidRDefault="00772B16" w:rsidP="00772B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772B16">
              <w:rPr>
                <w:rFonts w:ascii="Times New Roman" w:hAnsi="Times New Roman"/>
                <w:sz w:val="26"/>
                <w:szCs w:val="26"/>
              </w:rPr>
              <w:t>социального обслуживания населения Свердловской области</w:t>
            </w:r>
          </w:p>
        </w:tc>
      </w:tr>
      <w:tr w:rsidR="00772B16" w:rsidRPr="00772B16" w:rsidTr="00772B16">
        <w:tc>
          <w:tcPr>
            <w:tcW w:w="9571" w:type="dxa"/>
            <w:hideMark/>
          </w:tcPr>
          <w:p w:rsidR="00772B16" w:rsidRPr="00772B16" w:rsidRDefault="00772B16" w:rsidP="00772B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772B16">
              <w:rPr>
                <w:rFonts w:ascii="Times New Roman" w:hAnsi="Times New Roman"/>
                <w:sz w:val="26"/>
                <w:szCs w:val="26"/>
              </w:rPr>
              <w:t>«Комплексный центр социального обслуживания населения</w:t>
            </w:r>
          </w:p>
        </w:tc>
      </w:tr>
      <w:tr w:rsidR="00772B16" w:rsidRPr="00772B16" w:rsidTr="00772B16">
        <w:trPr>
          <w:trHeight w:val="68"/>
        </w:trPr>
        <w:tc>
          <w:tcPr>
            <w:tcW w:w="9571" w:type="dxa"/>
            <w:hideMark/>
          </w:tcPr>
          <w:p w:rsidR="00772B16" w:rsidRPr="00772B16" w:rsidRDefault="00772B16" w:rsidP="00772B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772B16">
              <w:rPr>
                <w:rFonts w:ascii="Times New Roman" w:hAnsi="Times New Roman"/>
                <w:sz w:val="26"/>
                <w:szCs w:val="26"/>
              </w:rPr>
              <w:t>Пышминского района»</w:t>
            </w:r>
          </w:p>
        </w:tc>
      </w:tr>
    </w:tbl>
    <w:p w:rsidR="00772B16" w:rsidRPr="00772B16" w:rsidRDefault="00772B16" w:rsidP="00772B1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72B16" w:rsidRPr="00772B16" w:rsidRDefault="00772B16" w:rsidP="00772B1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72B16">
        <w:rPr>
          <w:rFonts w:ascii="Times New Roman" w:eastAsia="Times New Roman" w:hAnsi="Times New Roman"/>
          <w:b/>
          <w:sz w:val="28"/>
          <w:szCs w:val="28"/>
          <w:lang w:eastAsia="ru-RU"/>
        </w:rPr>
        <w:t>ПРИКАЗ</w:t>
      </w:r>
    </w:p>
    <w:p w:rsidR="00772B16" w:rsidRPr="00772B16" w:rsidRDefault="00772B16" w:rsidP="00772B1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72B16" w:rsidRPr="00772B16" w:rsidRDefault="00772B16" w:rsidP="00772B1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72B16" w:rsidRPr="00772B16" w:rsidRDefault="00772B16" w:rsidP="00772B1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2B16">
        <w:rPr>
          <w:rFonts w:ascii="Times New Roman" w:eastAsia="Times New Roman" w:hAnsi="Times New Roman"/>
          <w:sz w:val="28"/>
          <w:szCs w:val="28"/>
          <w:lang w:eastAsia="ru-RU"/>
        </w:rPr>
        <w:t>29 января 2018 г.                                                                                         № 292</w:t>
      </w:r>
    </w:p>
    <w:p w:rsidR="00772B16" w:rsidRPr="00772B16" w:rsidRDefault="00772B16" w:rsidP="00772B1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2B1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</w:t>
      </w:r>
      <w:proofErr w:type="spellStart"/>
      <w:r w:rsidRPr="00772B16">
        <w:rPr>
          <w:rFonts w:ascii="Times New Roman" w:eastAsia="Times New Roman" w:hAnsi="Times New Roman"/>
          <w:sz w:val="28"/>
          <w:szCs w:val="28"/>
          <w:lang w:eastAsia="ru-RU"/>
        </w:rPr>
        <w:t>р.п</w:t>
      </w:r>
      <w:proofErr w:type="spellEnd"/>
      <w:r w:rsidRPr="00772B16">
        <w:rPr>
          <w:rFonts w:ascii="Times New Roman" w:eastAsia="Times New Roman" w:hAnsi="Times New Roman"/>
          <w:sz w:val="28"/>
          <w:szCs w:val="28"/>
          <w:lang w:eastAsia="ru-RU"/>
        </w:rPr>
        <w:t>. Пышма</w:t>
      </w:r>
    </w:p>
    <w:p w:rsidR="00772B16" w:rsidRPr="00772B16" w:rsidRDefault="00772B16" w:rsidP="00772B1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2B16" w:rsidRPr="00772B16" w:rsidRDefault="00772B16" w:rsidP="00772B16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772B16" w:rsidRPr="00772B16" w:rsidRDefault="00772B16" w:rsidP="00772B1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72B16">
        <w:rPr>
          <w:rFonts w:ascii="Times New Roman" w:eastAsia="Times New Roman" w:hAnsi="Times New Roman"/>
          <w:b/>
          <w:sz w:val="28"/>
          <w:szCs w:val="28"/>
          <w:lang w:eastAsia="ru-RU"/>
        </w:rPr>
        <w:t>Об учетной политике для целей бухгалтерского учета государственного автономного учреждения социального обслуживания Свердловской области «Комплексный центр социального обслуживания населения Пышминского района» на 2019 год</w:t>
      </w:r>
    </w:p>
    <w:p w:rsidR="00772B16" w:rsidRPr="00772B16" w:rsidRDefault="00772B16" w:rsidP="00772B1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2B16" w:rsidRPr="00772B16" w:rsidRDefault="00772B16" w:rsidP="00772B16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2B16">
        <w:rPr>
          <w:rFonts w:ascii="Times New Roman" w:eastAsia="Times New Roman" w:hAnsi="Times New Roman"/>
          <w:sz w:val="28"/>
          <w:szCs w:val="28"/>
          <w:lang w:eastAsia="ru-RU"/>
        </w:rPr>
        <w:t>В связи с изменением законодательных и иных нормативных правовых актов РФ</w:t>
      </w:r>
    </w:p>
    <w:p w:rsidR="00772B16" w:rsidRPr="00772B16" w:rsidRDefault="00772B16" w:rsidP="00772B16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2B16" w:rsidRPr="00772B16" w:rsidRDefault="00772B16" w:rsidP="00772B16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772B16" w:rsidRPr="00772B16" w:rsidRDefault="00772B16" w:rsidP="00772B16">
      <w:pPr>
        <w:spacing w:after="0" w:line="240" w:lineRule="auto"/>
        <w:ind w:firstLine="54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72B16">
        <w:rPr>
          <w:rFonts w:ascii="Times New Roman" w:eastAsia="Times New Roman" w:hAnsi="Times New Roman"/>
          <w:b/>
          <w:sz w:val="28"/>
          <w:szCs w:val="28"/>
          <w:lang w:eastAsia="ru-RU"/>
        </w:rPr>
        <w:t>ПРИКАЗЫВАЮ:</w:t>
      </w:r>
    </w:p>
    <w:p w:rsidR="00772B16" w:rsidRPr="00772B16" w:rsidRDefault="00772B16" w:rsidP="00772B16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772B16" w:rsidRPr="00772B16" w:rsidRDefault="00772B16" w:rsidP="00772B16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772B16" w:rsidRPr="00772B16" w:rsidRDefault="00772B16" w:rsidP="00772B16">
      <w:pPr>
        <w:spacing w:after="0" w:line="240" w:lineRule="auto"/>
        <w:ind w:left="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2B16">
        <w:rPr>
          <w:rFonts w:ascii="Times New Roman" w:eastAsia="Times New Roman" w:hAnsi="Times New Roman"/>
          <w:sz w:val="28"/>
          <w:szCs w:val="28"/>
          <w:lang w:eastAsia="ru-RU"/>
        </w:rPr>
        <w:t xml:space="preserve">     1.  Утвердить учетную политику государственного автономного учреждения социального обслуживания Свердловской области «Комплексный</w:t>
      </w:r>
      <w:r w:rsidRPr="00772B16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центр социального обслуживания населения Пышминского района»  для целей бухгалтерского учета.</w:t>
      </w:r>
    </w:p>
    <w:p w:rsidR="00772B16" w:rsidRPr="00772B16" w:rsidRDefault="00772B16" w:rsidP="00772B16">
      <w:pPr>
        <w:spacing w:after="0" w:line="240" w:lineRule="auto"/>
        <w:ind w:left="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2B16">
        <w:rPr>
          <w:rFonts w:ascii="Times New Roman" w:eastAsia="Times New Roman" w:hAnsi="Times New Roman"/>
          <w:sz w:val="28"/>
          <w:szCs w:val="28"/>
          <w:lang w:eastAsia="ru-RU"/>
        </w:rPr>
        <w:t xml:space="preserve">     2. Установить, что данная учетная политика применяется учреждением с 01 января 2019 года и во все последующие отчетные периоды с внесением в нее необходимых изменений и дополнений.</w:t>
      </w:r>
    </w:p>
    <w:p w:rsidR="00772B16" w:rsidRPr="00772B16" w:rsidRDefault="00772B16" w:rsidP="00772B16">
      <w:pPr>
        <w:spacing w:after="0" w:line="240" w:lineRule="auto"/>
        <w:ind w:left="180" w:firstLine="24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2B16">
        <w:rPr>
          <w:rFonts w:ascii="Times New Roman" w:eastAsia="Times New Roman" w:hAnsi="Times New Roman"/>
          <w:sz w:val="28"/>
          <w:szCs w:val="28"/>
          <w:lang w:eastAsia="ru-RU"/>
        </w:rPr>
        <w:t>3. Положения учетной политики обязательны для исполнения всеми работниками учреждения ответственными за подготовку, сбор первичных учетных документов, иные функции, имеющие отношение к учетному процессу.</w:t>
      </w:r>
    </w:p>
    <w:p w:rsidR="00772B16" w:rsidRPr="00772B16" w:rsidRDefault="00772B16" w:rsidP="00772B16">
      <w:pPr>
        <w:spacing w:after="0" w:line="240" w:lineRule="auto"/>
        <w:ind w:left="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2B16">
        <w:rPr>
          <w:rFonts w:ascii="Times New Roman" w:eastAsia="Times New Roman" w:hAnsi="Times New Roman"/>
          <w:sz w:val="28"/>
          <w:szCs w:val="28"/>
          <w:lang w:eastAsia="ru-RU"/>
        </w:rPr>
        <w:t xml:space="preserve">    4. Ответственность за организацию исполнения настоящего приказа возложить на главного бухгалтера Ягупову Ю.А.</w:t>
      </w:r>
    </w:p>
    <w:p w:rsidR="00772B16" w:rsidRPr="00772B16" w:rsidRDefault="00772B16" w:rsidP="00772B16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72B16" w:rsidRPr="00772B16" w:rsidRDefault="00772B16" w:rsidP="00772B16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72B16" w:rsidRPr="00772B16" w:rsidRDefault="00772B16" w:rsidP="00772B16">
      <w:pPr>
        <w:spacing w:after="0" w:line="240" w:lineRule="auto"/>
        <w:ind w:left="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2B1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772B16">
        <w:rPr>
          <w:rFonts w:ascii="Times New Roman" w:eastAsia="Times New Roman" w:hAnsi="Times New Roman"/>
          <w:sz w:val="28"/>
          <w:szCs w:val="28"/>
          <w:lang w:eastAsia="ru-RU"/>
        </w:rPr>
        <w:t xml:space="preserve">Директор                                                                                     В.С. </w:t>
      </w:r>
      <w:proofErr w:type="spellStart"/>
      <w:r w:rsidRPr="00772B16">
        <w:rPr>
          <w:rFonts w:ascii="Times New Roman" w:eastAsia="Times New Roman" w:hAnsi="Times New Roman"/>
          <w:sz w:val="28"/>
          <w:szCs w:val="28"/>
          <w:lang w:eastAsia="ru-RU"/>
        </w:rPr>
        <w:t>Клещев</w:t>
      </w:r>
      <w:proofErr w:type="spellEnd"/>
    </w:p>
    <w:p w:rsidR="00772B16" w:rsidRPr="00772B16" w:rsidRDefault="00772B16" w:rsidP="00772B16">
      <w:pPr>
        <w:spacing w:after="0" w:line="240" w:lineRule="auto"/>
        <w:ind w:left="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2B16" w:rsidRDefault="00772B16" w:rsidP="00F2293E">
      <w:pPr>
        <w:jc w:val="right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F2293E" w:rsidRDefault="00F2293E" w:rsidP="00F2293E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Приложение № 8</w:t>
      </w:r>
      <w:r>
        <w:rPr>
          <w:rFonts w:ascii="Times New Roman" w:hAnsi="Times New Roman"/>
          <w:sz w:val="24"/>
          <w:szCs w:val="24"/>
        </w:rPr>
        <w:t xml:space="preserve"> к Приказу № </w:t>
      </w:r>
      <w:r w:rsidR="00F03763">
        <w:rPr>
          <w:rFonts w:ascii="Times New Roman" w:hAnsi="Times New Roman"/>
          <w:sz w:val="24"/>
          <w:szCs w:val="24"/>
        </w:rPr>
        <w:t>292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2293E" w:rsidRDefault="00F2293E" w:rsidP="00F2293E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«Об учетной политике для целей бухгалтерского учета»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76DBB" w:rsidRPr="002F2A20" w:rsidRDefault="00FE3DB0" w:rsidP="002F2A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ПОЛОЖЕНИЕ </w:t>
      </w:r>
    </w:p>
    <w:p w:rsidR="00576DBB" w:rsidRDefault="00FE3D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порядке </w:t>
      </w:r>
      <w:r w:rsidR="00576DBB" w:rsidRPr="004C6935">
        <w:rPr>
          <w:rFonts w:ascii="Times New Roman" w:hAnsi="Times New Roman"/>
          <w:b/>
          <w:sz w:val="24"/>
          <w:szCs w:val="24"/>
        </w:rPr>
        <w:t xml:space="preserve">организации и осуществления внутреннего финансового контроля </w:t>
      </w:r>
    </w:p>
    <w:p w:rsidR="00576DBB" w:rsidRDefault="00576D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1. Общие положения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E73C7" w:rsidRPr="005E73C7" w:rsidRDefault="00576DBB" w:rsidP="005E73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5E73C7">
        <w:rPr>
          <w:rFonts w:ascii="Times New Roman" w:hAnsi="Times New Roman"/>
          <w:sz w:val="24"/>
          <w:szCs w:val="24"/>
        </w:rPr>
        <w:t>1.1.</w:t>
      </w:r>
      <w:r w:rsidR="005E73C7" w:rsidRPr="005E73C7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Внутренний финансовый контроль направлен:</w:t>
      </w:r>
    </w:p>
    <w:p w:rsidR="005E73C7" w:rsidRPr="005E73C7" w:rsidRDefault="005E73C7" w:rsidP="005E73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5E73C7">
        <w:rPr>
          <w:rFonts w:ascii="Times New Roman" w:hAnsi="Times New Roman"/>
          <w:bCs/>
          <w:iCs/>
          <w:sz w:val="24"/>
          <w:szCs w:val="24"/>
          <w:lang w:eastAsia="ru-RU"/>
        </w:rPr>
        <w:t>а) на соблюдение правовых актов, регулирующих составление и исполнение Плана финансово-хозяйственной деятельности, составление бухгалтерской (финансовой) отчетности, ведение бухгалтерского (бюджетного) учета, включая порядок соблюдения учетной политики;</w:t>
      </w:r>
    </w:p>
    <w:p w:rsidR="005E73C7" w:rsidRPr="005E73C7" w:rsidRDefault="005E73C7" w:rsidP="005E73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5E73C7">
        <w:rPr>
          <w:rFonts w:ascii="Times New Roman" w:hAnsi="Times New Roman"/>
          <w:bCs/>
          <w:iCs/>
          <w:sz w:val="24"/>
          <w:szCs w:val="24"/>
          <w:lang w:eastAsia="ru-RU"/>
        </w:rPr>
        <w:t>б) на подготовку и организацию мер по повышению экономности и результативности использования бюджетных средств.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 xml:space="preserve">1.2. </w:t>
      </w:r>
      <w:r>
        <w:rPr>
          <w:rFonts w:ascii="Times New Roman" w:hAnsi="Times New Roman"/>
          <w:sz w:val="24"/>
          <w:szCs w:val="24"/>
        </w:rPr>
        <w:t>Порядок</w:t>
      </w:r>
      <w:r w:rsidRPr="002F2A20">
        <w:rPr>
          <w:rFonts w:ascii="Times New Roman" w:hAnsi="Times New Roman"/>
          <w:sz w:val="24"/>
          <w:szCs w:val="24"/>
        </w:rPr>
        <w:t xml:space="preserve"> определяет основные цели, принципы, требования и структуру внутреннего </w:t>
      </w:r>
      <w:r w:rsidR="005E73C7">
        <w:rPr>
          <w:rFonts w:ascii="Times New Roman" w:hAnsi="Times New Roman"/>
          <w:sz w:val="24"/>
          <w:szCs w:val="24"/>
        </w:rPr>
        <w:t xml:space="preserve">финансового </w:t>
      </w:r>
      <w:r w:rsidRPr="002F2A20">
        <w:rPr>
          <w:rFonts w:ascii="Times New Roman" w:hAnsi="Times New Roman"/>
          <w:sz w:val="24"/>
          <w:szCs w:val="24"/>
        </w:rPr>
        <w:t>контроля учреждения.</w:t>
      </w:r>
    </w:p>
    <w:p w:rsidR="00092851" w:rsidRDefault="000928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2. Принципы внутреннего контроля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Внутренний контроль основывается на следующих принципах: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- принцип законности - неуклонное и точное соблюдение всеми субъектами внутреннего контроля норм и правил, установленных нормативно-правовыми актами;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- принцип независимости - субъекты внутреннего контроля при выполнении своих функциональных обязанностей независимы от объектов внутреннего контроля;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- принцип объективности - внутренний контроль осуществляется с использованием фактических документальных данных в порядке, установленном нормативно-правовыми актами, путем применения методов, обеспечивающих получение полной и достоверной информации;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- принцип ответственности - каждый субъект внутреннего контроля за ненадлежащее выполнение контрольных функций несет ответственность в соответствии с законодательством;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- принцип стандартизации - процессы и процедуры внутреннего контроля должны быть регламентированы;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 xml:space="preserve">- принцип системности - проведение контрольных </w:t>
      </w:r>
      <w:proofErr w:type="gramStart"/>
      <w:r w:rsidRPr="002F2A20">
        <w:rPr>
          <w:rFonts w:ascii="Times New Roman" w:hAnsi="Times New Roman"/>
          <w:sz w:val="24"/>
          <w:szCs w:val="24"/>
        </w:rPr>
        <w:t>мероприятий всех сторон деятельности объекта внутреннего контроля</w:t>
      </w:r>
      <w:proofErr w:type="gramEnd"/>
      <w:r w:rsidRPr="002F2A20">
        <w:rPr>
          <w:rFonts w:ascii="Times New Roman" w:hAnsi="Times New Roman"/>
          <w:sz w:val="24"/>
          <w:szCs w:val="24"/>
        </w:rPr>
        <w:t xml:space="preserve"> и его взаимосвязей в структуре управления.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3. Внутренний контроль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3.1. Внутренний контроль - непрерывный процесс, осуществляемый руководством, сотрудниками и контрольными подразделениями учреждения, направленный на обеспечение соблюдения требований нормативно-правовых актов и регламентов, повышение эффективности и результативности осуществляемых операций, в разрезе финансового, административного и технологического направлений деятельности.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 xml:space="preserve">Субъекты внутреннего контроля - руководители, сотрудники, контрольные </w:t>
      </w:r>
      <w:r w:rsidRPr="002F2A20">
        <w:rPr>
          <w:rFonts w:ascii="Times New Roman" w:hAnsi="Times New Roman"/>
          <w:sz w:val="24"/>
          <w:szCs w:val="24"/>
        </w:rPr>
        <w:lastRenderedPageBreak/>
        <w:t>подразделения учреждения, осуществляющие процессы и операции внутреннего контроля в соответствии с возложенными на них полномочиями.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Объекты внутреннего контроля - сотрудники учреждения, структурные подразделения учреждения.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 xml:space="preserve">Предмет внутреннего контроля - процессы и операции, осуществляемые в </w:t>
      </w:r>
      <w:proofErr w:type="gramStart"/>
      <w:r w:rsidRPr="002F2A20">
        <w:rPr>
          <w:rFonts w:ascii="Times New Roman" w:hAnsi="Times New Roman"/>
          <w:sz w:val="24"/>
          <w:szCs w:val="24"/>
        </w:rPr>
        <w:t>рамках</w:t>
      </w:r>
      <w:proofErr w:type="gramEnd"/>
      <w:r w:rsidRPr="002F2A20">
        <w:rPr>
          <w:rFonts w:ascii="Times New Roman" w:hAnsi="Times New Roman"/>
          <w:sz w:val="24"/>
          <w:szCs w:val="24"/>
        </w:rPr>
        <w:t xml:space="preserve"> закрепленных за ними функций, а также формируемые ими документы.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3.2. Целью внутреннего контроля является установление соответствия деятельности объекта внутреннего контроля положениям нормативно-правовых актов и регламентов.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3.3. Задачами внутреннего контроля являются: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- установление соответствия проводимых финансовых операций в части финансово-хозяйственной деятельности и их отражение в бухгалтерском учете и отчетности требованиям нормативно-правовых актов (финансовый контроль);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- установление соответствия осуществляемых операций регламентам, полномочиям сотрудников (административный контроль);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- соблюдение установленных технологических процессов и операций при осуществлении функциональной деятельности (технологический контроль).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3.4. Внутренний контроль осуществляется в форме предварительного, текущего и последующего контроля.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Методами осуществления внутреннего контроля являются самоконтроль, контроль по уровню подчиненности, а также проведение контрольными подразделениями проверок тематического и комплексного характера.</w:t>
      </w:r>
    </w:p>
    <w:p w:rsidR="00BE62F7" w:rsidRDefault="00BE62F7" w:rsidP="00DA4AA0">
      <w:pPr>
        <w:pStyle w:val="a6"/>
      </w:pPr>
      <w:r>
        <w:rPr>
          <w:color w:val="FF0000"/>
        </w:rPr>
        <w:t xml:space="preserve">       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4. Требования к организации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и проведению внутреннего контроля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Основными требованиями к организации и проведению внутреннего контроля являются: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а) требование планирования - планирование внутреннего контроля предполагает разработку общей стратегии, сроков проведения и объема контрольных мероприятий;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б) требование эластичности - внутренний контроль организуется таким образом, чтобы при необходимости можно было обеспечить достижение вновь поставленных целей учреждения;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в) требование рациональности - внутренний контроль организуется таким образом, чтобы исключить осуществление излишних процессов и операций в ходе его проведения;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г) требование взаимодействия и координации - внутренний контроль осуществляется на основе взаимодействия субъекта и объекта внутреннего контроля, координации их усилий для решения поставленных задач;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д) требование документированности - в процессе проведения проверок все полученные сведения подлежат документированию (в том числе в электронном виде) в установленном порядке;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е) требование компетентности, добросовестности и честности - субъекты внутреннего контроля должны обладать необходимыми знаниями, добросовестно и честно выполнять возложенные на них обязанности;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ж) требование ответственности - субъекты внутреннего контроля несут ответственность за достоверность и качество проводимого контрольного мероприятия;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з) требование периодичности - внутренний контроль проводится с установленной периодичностью;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 xml:space="preserve">и) требование доказательности - выводы, сделанные в ходе внутреннего контроля, </w:t>
      </w:r>
      <w:r w:rsidRPr="002F2A20">
        <w:rPr>
          <w:rFonts w:ascii="Times New Roman" w:hAnsi="Times New Roman"/>
          <w:sz w:val="24"/>
          <w:szCs w:val="24"/>
        </w:rPr>
        <w:lastRenderedPageBreak/>
        <w:t>должны быть обоснованы и подтверждены.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5. Структура внутреннего контроля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5.1. Организационная структура внутреннего контроля представляет собой совокупность субъектов внутреннего контроля и включает: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- сотрудников учреждения;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- начальников структурных подразделений учреждения;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- контрольные подразделения учреждения;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- руководство учреждения.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5.2. Сотрудники учреждения осуществляют самоконтроль в соответствии с должностными обязанностями, установленными в их должностных регламентах.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 xml:space="preserve">5.3. Начальники структурных подразделений учреждения в рамках должностных обязанностей организуют и осуществляют внутренний </w:t>
      </w:r>
      <w:proofErr w:type="gramStart"/>
      <w:r w:rsidRPr="002F2A20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2F2A20">
        <w:rPr>
          <w:rFonts w:ascii="Times New Roman" w:hAnsi="Times New Roman"/>
          <w:sz w:val="24"/>
          <w:szCs w:val="24"/>
        </w:rPr>
        <w:t xml:space="preserve"> процессами и операциями, осуществляемыми сотрудниками возглавляемых ими структурных подразделений.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 xml:space="preserve">5.4. Контрольные подразделения учреждения организуют и осуществляют внутренний </w:t>
      </w:r>
      <w:proofErr w:type="gramStart"/>
      <w:r w:rsidRPr="002F2A20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2F2A20">
        <w:rPr>
          <w:rFonts w:ascii="Times New Roman" w:hAnsi="Times New Roman"/>
          <w:sz w:val="24"/>
          <w:szCs w:val="24"/>
        </w:rPr>
        <w:t xml:space="preserve"> деятельностью учреждения и структурных подразделений.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5.5. Руководство учреждения организует и осуществляет общую координацию работы структурных подразделений по организации и осуществлению внутреннего контроля в учреждении, а также непосредственно курирует вопросы внутреннего контроля.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6. Основные задачи контрольного отдела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 xml:space="preserve">6.1. Осуществлять последующий финансовый </w:t>
      </w:r>
      <w:proofErr w:type="gramStart"/>
      <w:r w:rsidRPr="002F2A20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2F2A20">
        <w:rPr>
          <w:rFonts w:ascii="Times New Roman" w:hAnsi="Times New Roman"/>
          <w:sz w:val="24"/>
          <w:szCs w:val="24"/>
        </w:rPr>
        <w:t xml:space="preserve"> соблюдением финансово-хозяйственной дисциплины, в том числе за законным, обоснованным и эффективным использованием средств бюджета, выделяемых учреждению в форме субсидий, средств, полученных учреждением в рамках оказания платных услуг и выполнения другой приносящей доход деятельности, материальных ценностей и иного имущества.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6.2. Проводить в подразделениях учреждения плановые и внеплановые проверки (ревизии) финансово-хозяйственной деятельности и тематические проверки (далее - проверки) использования средств, имущества согласно утвержденному плану проведения контрольных мероприятий (проверок и ревизий) и в соответствии с отдельными поручениями руководителя учреждения.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6.3. Анализировать результаты выявленных проверками нарушений норм законодательства и в пределах своей компетенции принимать меры по их устранению.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6.4. Информировать руководителя учреждения об итогах проведенных контрольных мероприятий.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7. Основные функции контрольного отдела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7.1. Разрабатывать и представлять на утверждение руководителю учреждения план контрольных мероприятий на соответствующий год.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7.2. Обеспечивать своевременное и полное исполнение плана контрольных мероприятий на соответствующий финансовый год.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 xml:space="preserve">Проводит в ревизуемых подразделениях учреждения проверки использования средств, имущества согласно утвержденному плану контрольной деятельности или </w:t>
      </w:r>
      <w:r w:rsidRPr="002F2A20">
        <w:rPr>
          <w:rFonts w:ascii="Times New Roman" w:hAnsi="Times New Roman"/>
          <w:sz w:val="24"/>
          <w:szCs w:val="24"/>
        </w:rPr>
        <w:lastRenderedPageBreak/>
        <w:t>отдельным поручениям руководителя учреждения.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7.3. Осуществлять последующий финансовый контроль за своевременным, целевым и рациональным использованием сре</w:t>
      </w:r>
      <w:proofErr w:type="gramStart"/>
      <w:r w:rsidRPr="002F2A20">
        <w:rPr>
          <w:rFonts w:ascii="Times New Roman" w:hAnsi="Times New Roman"/>
          <w:sz w:val="24"/>
          <w:szCs w:val="24"/>
        </w:rPr>
        <w:t>дств в с</w:t>
      </w:r>
      <w:proofErr w:type="gramEnd"/>
      <w:r w:rsidRPr="002F2A20">
        <w:rPr>
          <w:rFonts w:ascii="Times New Roman" w:hAnsi="Times New Roman"/>
          <w:sz w:val="24"/>
          <w:szCs w:val="24"/>
        </w:rPr>
        <w:t>оответствии с утвержденным планом финансово-хозяйственной деятельности.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 xml:space="preserve">7.4. Осуществлять </w:t>
      </w:r>
      <w:proofErr w:type="gramStart"/>
      <w:r w:rsidRPr="002F2A20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2F2A20">
        <w:rPr>
          <w:rFonts w:ascii="Times New Roman" w:hAnsi="Times New Roman"/>
          <w:sz w:val="24"/>
          <w:szCs w:val="24"/>
        </w:rPr>
        <w:t xml:space="preserve"> достоверностью и правильностью ведения учета и отчетности.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7.5. Проводить внутренний контроль эффективности расходования средств в области государственных закупок и соблюдения норм законодательства о закупках.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7.6. Проводить оценку эффективности финансовой деятельности.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7.7. Взаимодействовать в своей работе с другими подразделениями для обеспечения комплексности и периодичности проведения ревизий и проверок.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7.8. По результатам проведенной проверки направлять в установленном порядке: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- руководителю учреждения - материалы проверки, акт, возражения или замечания по акту, объяснительные руководителей ревизуемых подразделений;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- в ревизуемое подразделение - акт проверки и предписание с указанием в нем мер по устранению выявленных нарушений и конкретных сроков исполнения.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Принимает участие в обсуждении результатов проверки и вносит предложения для принятия решений о применении дисциплинарных взысканий.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7.9. Осуществлять контроль за своевременным и полным устранением ревизуемыми подразделениями выявленных нарушений.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7.10. Анализировать результаты выявленных проверками нарушений норм законодательства и в пределах своей компетенции принимать меры по их устранению.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7.11. Вести систематизированный учет и хранение поступающих в отдел материалов проверок, информации о выполнении мероприятий по результатам проверок, правовых актов.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7.12. Организовать профессиональную подготовку работников отдела, их переподготовку, повышение квалификации и стажировку.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7.13. Вести работу с обращениями по вопросам своей деятельности, давать методические разъяснения, готовить соответствующие ответы и заключения в пределах своей компетенции.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8. Права контрольного отдела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В целях реализации задач и функций в установленной сфере деятельности сотрудники отдела имеют право: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8.1. Проходить в помещения, занимаемые ревизуемым подразделением.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8.2. Проверять денежные, бухгалтерские и другие документы, относящиеся к проверке, фактическое наличие и правильность использования денежных средств, материальных ценностей.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8.3. Получать копии бухгалтерских, распорядительных, учредительных документов, различных положений и иных документов, относящихся к проверке и необходимых для последующего финансового контроля.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8.4. Получать от должностных, материально ответственных и других лиц ревизуемых структур объяснения, в том числе письменные, по вопросам, возникающим в ходе проверок.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8.5. Запрашивать и получать информацию, необходимую для принятия решений по отнесенным к компетенции отдела вопросам.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 xml:space="preserve">8.6. Анализировать выявленные нарушения и подготавливать предложения, </w:t>
      </w:r>
      <w:r w:rsidRPr="002F2A20">
        <w:rPr>
          <w:rFonts w:ascii="Times New Roman" w:hAnsi="Times New Roman"/>
          <w:sz w:val="24"/>
          <w:szCs w:val="24"/>
        </w:rPr>
        <w:lastRenderedPageBreak/>
        <w:t>направленные на их устранение.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 xml:space="preserve">8.7. Осуществлять </w:t>
      </w:r>
      <w:proofErr w:type="gramStart"/>
      <w:r w:rsidRPr="002F2A20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2F2A20">
        <w:rPr>
          <w:rFonts w:ascii="Times New Roman" w:hAnsi="Times New Roman"/>
          <w:sz w:val="24"/>
          <w:szCs w:val="24"/>
        </w:rPr>
        <w:t xml:space="preserve"> своевременностью и полнотой устранения выявленных нарушений.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8.8. Своевременно докладывать руководителю учреждения о выявленных фактах хищений, злоупотреблений или порчи имущества, об обнаружении подлогов, подделок и о других злоупотреблениях.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9. Ответственность работников отдела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Работники отдела несут персональную ответственность: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9.1. За несвоевременное и ненадлежащее выполнение возложенных на отдел обязанностей в соответствии с должностной инструкцией и действующим законодательством.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9.2. За соблюдение правил внутреннего трудового распорядка.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9.3. За некачественное и несвоевременное исполнение приказов директора департамента финансов и распоряжений администрации города.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10. Заключительные положения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76DBB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F2A20">
        <w:rPr>
          <w:rFonts w:ascii="Times New Roman" w:hAnsi="Times New Roman"/>
          <w:sz w:val="24"/>
          <w:szCs w:val="24"/>
        </w:rPr>
        <w:t>Изменения и дополнения в Положение вносятся по мере необходимости в установленном порядке.</w:t>
      </w:r>
    </w:p>
    <w:p w:rsidR="00030C3D" w:rsidRDefault="00030C3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30C3D" w:rsidRDefault="00030C3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30C3D" w:rsidRDefault="00030C3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30C3D" w:rsidRDefault="00030C3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30C3D" w:rsidRDefault="00030C3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30C3D" w:rsidRDefault="00030C3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30C3D" w:rsidRDefault="00030C3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30C3D" w:rsidRDefault="00030C3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30C3D" w:rsidRDefault="00030C3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30C3D" w:rsidRDefault="00030C3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30C3D" w:rsidRDefault="00030C3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30C3D" w:rsidRDefault="00030C3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30C3D" w:rsidRDefault="00030C3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30C3D" w:rsidRDefault="00030C3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30C3D" w:rsidRDefault="00030C3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30C3D" w:rsidRDefault="00030C3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30C3D" w:rsidRDefault="00030C3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30C3D" w:rsidRDefault="00030C3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30C3D" w:rsidRPr="00F03763" w:rsidRDefault="00030C3D" w:rsidP="00F037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b/>
          <w:sz w:val="24"/>
          <w:szCs w:val="24"/>
        </w:rPr>
      </w:pPr>
      <w:r w:rsidRPr="00F03763">
        <w:rPr>
          <w:rFonts w:ascii="Times New Roman" w:hAnsi="Times New Roman"/>
          <w:b/>
          <w:sz w:val="24"/>
          <w:szCs w:val="24"/>
        </w:rPr>
        <w:t>ПРИМЕР</w:t>
      </w:r>
    </w:p>
    <w:p w:rsidR="00576DBB" w:rsidRPr="002F2A20" w:rsidRDefault="00576D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40"/>
        <w:gridCol w:w="227"/>
        <w:gridCol w:w="1588"/>
        <w:gridCol w:w="340"/>
        <w:gridCol w:w="340"/>
        <w:gridCol w:w="340"/>
        <w:gridCol w:w="4480"/>
        <w:gridCol w:w="1474"/>
      </w:tblGrid>
      <w:tr w:rsidR="00030C3D" w:rsidRPr="00030C3D" w:rsidTr="000C5CAF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030C3D" w:rsidRPr="00030C3D" w:rsidRDefault="00030C3D" w:rsidP="00030C3D">
      <w:pPr>
        <w:autoSpaceDE w:val="0"/>
        <w:autoSpaceDN w:val="0"/>
        <w:spacing w:before="960" w:after="0" w:line="240" w:lineRule="auto"/>
        <w:jc w:val="center"/>
        <w:rPr>
          <w:rFonts w:ascii="Times New Roman" w:eastAsia="Times New Roman" w:hAnsi="Times New Roman"/>
          <w:b/>
          <w:bCs/>
          <w:spacing w:val="50"/>
          <w:sz w:val="24"/>
          <w:szCs w:val="24"/>
          <w:lang w:eastAsia="ru-RU"/>
        </w:rPr>
      </w:pPr>
      <w:r w:rsidRPr="00030C3D">
        <w:rPr>
          <w:rFonts w:ascii="Times New Roman" w:eastAsia="Times New Roman" w:hAnsi="Times New Roman"/>
          <w:b/>
          <w:bCs/>
          <w:spacing w:val="50"/>
          <w:sz w:val="24"/>
          <w:szCs w:val="24"/>
          <w:lang w:eastAsia="ru-RU"/>
        </w:rPr>
        <w:t>АКТ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840"/>
        <w:gridCol w:w="3402"/>
        <w:gridCol w:w="284"/>
      </w:tblGrid>
      <w:tr w:rsidR="00030C3D" w:rsidRPr="00030C3D" w:rsidTr="000C5CAF"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по результатам контрольного мероприятия </w:t>
            </w: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”</w:t>
            </w:r>
          </w:p>
        </w:tc>
      </w:tr>
    </w:tbl>
    <w:p w:rsidR="00030C3D" w:rsidRPr="00030C3D" w:rsidRDefault="00030C3D" w:rsidP="00030C3D">
      <w:pPr>
        <w:autoSpaceDE w:val="0"/>
        <w:autoSpaceDN w:val="0"/>
        <w:spacing w:after="0" w:line="240" w:lineRule="auto"/>
        <w:ind w:left="5670"/>
        <w:jc w:val="center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(наименование контрольного мероприятия)</w:t>
      </w:r>
    </w:p>
    <w:p w:rsidR="00030C3D" w:rsidRPr="00030C3D" w:rsidRDefault="00030C3D" w:rsidP="00030C3D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 xml:space="preserve">объекта  </w:t>
      </w:r>
    </w:p>
    <w:p w:rsidR="00030C3D" w:rsidRPr="00030C3D" w:rsidRDefault="00030C3D" w:rsidP="00030C3D">
      <w:pPr>
        <w:pBdr>
          <w:top w:val="single" w:sz="4" w:space="1" w:color="auto"/>
        </w:pBdr>
        <w:autoSpaceDE w:val="0"/>
        <w:autoSpaceDN w:val="0"/>
        <w:spacing w:after="240" w:line="240" w:lineRule="auto"/>
        <w:ind w:left="1412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>(наименование объекта контрольного мероприятия)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42"/>
        <w:gridCol w:w="1871"/>
        <w:gridCol w:w="311"/>
        <w:gridCol w:w="425"/>
        <w:gridCol w:w="284"/>
        <w:gridCol w:w="1304"/>
        <w:gridCol w:w="397"/>
        <w:gridCol w:w="397"/>
        <w:gridCol w:w="738"/>
      </w:tblGrid>
      <w:tr w:rsidR="00030C3D" w:rsidRPr="00030C3D" w:rsidTr="000C5CAF"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года</w:t>
            </w:r>
          </w:p>
        </w:tc>
      </w:tr>
    </w:tbl>
    <w:p w:rsidR="00030C3D" w:rsidRPr="00030C3D" w:rsidRDefault="00030C3D" w:rsidP="00030C3D">
      <w:pPr>
        <w:autoSpaceDE w:val="0"/>
        <w:autoSpaceDN w:val="0"/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0C3D" w:rsidRPr="00030C3D" w:rsidRDefault="00030C3D" w:rsidP="00030C3D">
      <w:pPr>
        <w:autoSpaceDE w:val="0"/>
        <w:autoSpaceDN w:val="0"/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 xml:space="preserve">1. Основание для проведения контрольного мероприятия:  </w:t>
      </w:r>
    </w:p>
    <w:p w:rsidR="00030C3D" w:rsidRPr="00030C3D" w:rsidRDefault="00030C3D" w:rsidP="00030C3D">
      <w:pPr>
        <w:pBdr>
          <w:top w:val="single" w:sz="4" w:space="1" w:color="auto"/>
        </w:pBdr>
        <w:autoSpaceDE w:val="0"/>
        <w:autoSpaceDN w:val="0"/>
        <w:spacing w:after="0" w:line="240" w:lineRule="auto"/>
        <w:ind w:left="7683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0C3D" w:rsidRPr="00030C3D" w:rsidRDefault="00030C3D" w:rsidP="00030C3D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4"/>
        <w:gridCol w:w="284"/>
        <w:gridCol w:w="1985"/>
      </w:tblGrid>
      <w:tr w:rsidR="00030C3D" w:rsidRPr="00030C3D" w:rsidTr="000C5CAF">
        <w:tc>
          <w:tcPr>
            <w:tcW w:w="71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030C3D" w:rsidRPr="00030C3D" w:rsidRDefault="00030C3D" w:rsidP="00030C3D">
      <w:pPr>
        <w:autoSpaceDE w:val="0"/>
        <w:autoSpaceDN w:val="0"/>
        <w:spacing w:before="120"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 xml:space="preserve">2. Предмет контрольного мероприятия:  </w:t>
      </w:r>
    </w:p>
    <w:p w:rsidR="00030C3D" w:rsidRPr="00030C3D" w:rsidRDefault="00030C3D" w:rsidP="00030C3D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47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0C3D" w:rsidRPr="00030C3D" w:rsidRDefault="00030C3D" w:rsidP="00030C3D">
      <w:pPr>
        <w:autoSpaceDE w:val="0"/>
        <w:autoSpaceDN w:val="0"/>
        <w:spacing w:after="12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>(указывается из программы контрольного мероприятия)</w:t>
      </w:r>
    </w:p>
    <w:p w:rsidR="00030C3D" w:rsidRPr="00030C3D" w:rsidRDefault="00030C3D" w:rsidP="00030C3D">
      <w:pPr>
        <w:autoSpaceDE w:val="0"/>
        <w:autoSpaceDN w:val="0"/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 xml:space="preserve">3. Проверяемый период деятельности  </w:t>
      </w:r>
    </w:p>
    <w:p w:rsidR="00030C3D" w:rsidRPr="00030C3D" w:rsidRDefault="00030C3D" w:rsidP="00030C3D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26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0C3D" w:rsidRPr="00030C3D" w:rsidRDefault="00030C3D" w:rsidP="00030C3D">
      <w:pPr>
        <w:autoSpaceDE w:val="0"/>
        <w:autoSpaceDN w:val="0"/>
        <w:spacing w:after="12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>(указывается из программы контрольного мероприятия)</w:t>
      </w:r>
    </w:p>
    <w:p w:rsidR="00030C3D" w:rsidRPr="00030C3D" w:rsidRDefault="00030C3D" w:rsidP="00030C3D">
      <w:pPr>
        <w:autoSpaceDE w:val="0"/>
        <w:autoSpaceDN w:val="0"/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>4. Вопросы контрольного мероприятия:</w:t>
      </w:r>
    </w:p>
    <w:p w:rsidR="00030C3D" w:rsidRPr="00030C3D" w:rsidRDefault="00030C3D" w:rsidP="00030C3D">
      <w:pPr>
        <w:autoSpaceDE w:val="0"/>
        <w:autoSpaceDN w:val="0"/>
        <w:spacing w:before="120" w:after="0" w:line="240" w:lineRule="auto"/>
        <w:ind w:left="90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 xml:space="preserve">4.1.  </w:t>
      </w:r>
    </w:p>
    <w:p w:rsidR="00030C3D" w:rsidRPr="00030C3D" w:rsidRDefault="00030C3D" w:rsidP="00030C3D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454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0C3D" w:rsidRPr="00030C3D" w:rsidRDefault="00030C3D" w:rsidP="00030C3D">
      <w:pPr>
        <w:autoSpaceDE w:val="0"/>
        <w:autoSpaceDN w:val="0"/>
        <w:spacing w:before="120" w:after="0" w:line="240" w:lineRule="auto"/>
        <w:ind w:left="90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 xml:space="preserve">4.2.  </w:t>
      </w:r>
    </w:p>
    <w:p w:rsidR="00030C3D" w:rsidRPr="00030C3D" w:rsidRDefault="00030C3D" w:rsidP="00030C3D">
      <w:pPr>
        <w:pBdr>
          <w:top w:val="single" w:sz="4" w:space="1" w:color="auto"/>
        </w:pBdr>
        <w:autoSpaceDE w:val="0"/>
        <w:autoSpaceDN w:val="0"/>
        <w:spacing w:after="240" w:line="240" w:lineRule="auto"/>
        <w:ind w:left="1452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>(из рабочего плана проведения контрольного мероприятия)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80"/>
        <w:gridCol w:w="227"/>
        <w:gridCol w:w="397"/>
        <w:gridCol w:w="284"/>
        <w:gridCol w:w="1134"/>
        <w:gridCol w:w="641"/>
        <w:gridCol w:w="397"/>
        <w:gridCol w:w="284"/>
        <w:gridCol w:w="1134"/>
        <w:gridCol w:w="425"/>
        <w:gridCol w:w="426"/>
        <w:gridCol w:w="821"/>
      </w:tblGrid>
      <w:tr w:rsidR="00030C3D" w:rsidRPr="00030C3D" w:rsidTr="000C5CAF"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5. Срок проверки - </w:t>
            </w:r>
            <w:proofErr w:type="gramStart"/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030C3D" w:rsidRPr="00030C3D" w:rsidRDefault="00030C3D" w:rsidP="00030C3D">
      <w:pPr>
        <w:autoSpaceDE w:val="0"/>
        <w:autoSpaceDN w:val="0"/>
        <w:spacing w:before="160" w:after="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>6. </w:t>
      </w:r>
      <w:proofErr w:type="gramStart"/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>Краткая информация об объекте контрольного мероприятия (при</w:t>
      </w: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br/>
      </w:r>
      <w:proofErr w:type="gramEnd"/>
    </w:p>
    <w:p w:rsidR="00030C3D" w:rsidRPr="00030C3D" w:rsidRDefault="00030C3D" w:rsidP="00030C3D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 xml:space="preserve">необходимости):  </w:t>
      </w:r>
    </w:p>
    <w:p w:rsidR="00030C3D" w:rsidRPr="00030C3D" w:rsidRDefault="00030C3D" w:rsidP="00030C3D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143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0C3D" w:rsidRPr="00030C3D" w:rsidRDefault="00030C3D" w:rsidP="00030C3D">
      <w:pPr>
        <w:autoSpaceDE w:val="0"/>
        <w:autoSpaceDN w:val="0"/>
        <w:spacing w:before="160" w:after="0" w:line="240" w:lineRule="auto"/>
        <w:ind w:left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>7. В ходе контрольного мероприятия установлено следующее.</w:t>
      </w:r>
    </w:p>
    <w:p w:rsidR="00030C3D" w:rsidRPr="00030C3D" w:rsidRDefault="00030C3D" w:rsidP="00030C3D">
      <w:pPr>
        <w:autoSpaceDE w:val="0"/>
        <w:autoSpaceDN w:val="0"/>
        <w:spacing w:before="160" w:after="0" w:line="240" w:lineRule="auto"/>
        <w:ind w:left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 xml:space="preserve">По вопросу 1.  </w:t>
      </w:r>
    </w:p>
    <w:p w:rsidR="00030C3D" w:rsidRPr="00030C3D" w:rsidRDefault="00030C3D" w:rsidP="00030C3D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376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0C3D" w:rsidRPr="00030C3D" w:rsidRDefault="00030C3D" w:rsidP="00030C3D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0C3D" w:rsidRPr="00030C3D" w:rsidRDefault="00030C3D" w:rsidP="00030C3D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0C3D" w:rsidRPr="00030C3D" w:rsidRDefault="00030C3D" w:rsidP="00030C3D">
      <w:pPr>
        <w:keepNext/>
        <w:autoSpaceDE w:val="0"/>
        <w:autoSpaceDN w:val="0"/>
        <w:spacing w:before="160" w:after="0" w:line="240" w:lineRule="auto"/>
        <w:ind w:left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 xml:space="preserve">По вопросу 2.  </w:t>
      </w:r>
    </w:p>
    <w:p w:rsidR="00030C3D" w:rsidRPr="00030C3D" w:rsidRDefault="00030C3D" w:rsidP="00030C3D">
      <w:pPr>
        <w:keepNext/>
        <w:pBdr>
          <w:top w:val="single" w:sz="4" w:space="1" w:color="auto"/>
        </w:pBdr>
        <w:autoSpaceDE w:val="0"/>
        <w:autoSpaceDN w:val="0"/>
        <w:spacing w:after="0" w:line="240" w:lineRule="auto"/>
        <w:ind w:left="2376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0C3D" w:rsidRPr="00030C3D" w:rsidRDefault="00030C3D" w:rsidP="00030C3D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0C3D" w:rsidRPr="00030C3D" w:rsidRDefault="00030C3D" w:rsidP="00030C3D">
      <w:pPr>
        <w:pBdr>
          <w:top w:val="single" w:sz="4" w:space="1" w:color="auto"/>
        </w:pBdr>
        <w:autoSpaceDE w:val="0"/>
        <w:autoSpaceDN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>(излагаются результаты контрольного мероприятия по каждому вопросу)</w:t>
      </w:r>
    </w:p>
    <w:p w:rsidR="00030C3D" w:rsidRPr="00030C3D" w:rsidRDefault="00030C3D" w:rsidP="00030C3D">
      <w:pPr>
        <w:tabs>
          <w:tab w:val="left" w:pos="2495"/>
        </w:tabs>
        <w:autoSpaceDE w:val="0"/>
        <w:autoSpaceDN w:val="0"/>
        <w:spacing w:after="0" w:line="240" w:lineRule="auto"/>
        <w:ind w:left="2807" w:hanging="22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>Приложение:</w:t>
      </w: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ab/>
        <w:t>1. Перечень законов и иных нормативных правовых актов, выполнение которых проверено в ходе</w:t>
      </w: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br/>
      </w:r>
    </w:p>
    <w:tbl>
      <w:tblPr>
        <w:tblW w:w="0" w:type="auto"/>
        <w:tblInd w:w="28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56"/>
        <w:gridCol w:w="454"/>
        <w:gridCol w:w="1389"/>
      </w:tblGrid>
      <w:tr w:rsidR="00030C3D" w:rsidRPr="00030C3D" w:rsidTr="000C5CAF"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контрольного мероприятия, </w:t>
            </w:r>
            <w:proofErr w:type="gramStart"/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proofErr w:type="gramEnd"/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л. в 1 экз.</w:t>
            </w:r>
          </w:p>
        </w:tc>
      </w:tr>
    </w:tbl>
    <w:p w:rsidR="00030C3D" w:rsidRPr="00030C3D" w:rsidRDefault="00030C3D" w:rsidP="00030C3D">
      <w:pPr>
        <w:tabs>
          <w:tab w:val="right" w:pos="9356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0C3D" w:rsidRPr="00030C3D" w:rsidRDefault="00030C3D" w:rsidP="00030C3D">
      <w:pPr>
        <w:tabs>
          <w:tab w:val="right" w:pos="9356"/>
        </w:tabs>
        <w:autoSpaceDE w:val="0"/>
        <w:autoSpaceDN w:val="0"/>
        <w:spacing w:after="0" w:line="240" w:lineRule="auto"/>
        <w:ind w:left="2807" w:hanging="31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>2. (При необходимости прилагаются таблицы, расчеты и иной справочно-цифровой материал, пронумерованный и подписанный составителями.)</w:t>
      </w:r>
    </w:p>
    <w:p w:rsidR="00030C3D" w:rsidRPr="00030C3D" w:rsidRDefault="00030C3D" w:rsidP="00030C3D">
      <w:pPr>
        <w:autoSpaceDE w:val="0"/>
        <w:autoSpaceDN w:val="0"/>
        <w:spacing w:before="3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>Руководитель контрольного мероприятия: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36"/>
        <w:gridCol w:w="1758"/>
        <w:gridCol w:w="3119"/>
      </w:tblGrid>
      <w:tr w:rsidR="00030C3D" w:rsidRPr="00030C3D" w:rsidTr="000C5CAF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30C3D" w:rsidRPr="00030C3D" w:rsidTr="000C5CAF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(должность)</w:t>
            </w: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личная подпись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инициалы и фамилия</w:t>
            </w:r>
          </w:p>
        </w:tc>
      </w:tr>
    </w:tbl>
    <w:p w:rsidR="00030C3D" w:rsidRPr="00030C3D" w:rsidRDefault="00030C3D" w:rsidP="00030C3D">
      <w:pPr>
        <w:autoSpaceDE w:val="0"/>
        <w:autoSpaceDN w:val="0"/>
        <w:spacing w:before="480" w:after="0" w:line="240" w:lineRule="auto"/>
        <w:ind w:left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>Иные сотрудники: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36"/>
        <w:gridCol w:w="1758"/>
        <w:gridCol w:w="3119"/>
      </w:tblGrid>
      <w:tr w:rsidR="00030C3D" w:rsidRPr="00030C3D" w:rsidTr="000C5CAF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30C3D" w:rsidRPr="00030C3D" w:rsidTr="000C5CAF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(должность)</w:t>
            </w: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личная подпись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инициалы и фамилия</w:t>
            </w:r>
          </w:p>
        </w:tc>
      </w:tr>
    </w:tbl>
    <w:p w:rsidR="00030C3D" w:rsidRPr="00030C3D" w:rsidRDefault="00030C3D" w:rsidP="00030C3D">
      <w:pPr>
        <w:autoSpaceDE w:val="0"/>
        <w:autoSpaceDN w:val="0"/>
        <w:spacing w:before="480" w:after="0" w:line="240" w:lineRule="auto"/>
        <w:ind w:left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 xml:space="preserve">С актом </w:t>
      </w:r>
      <w:proofErr w:type="gramStart"/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>ознакомлены</w:t>
      </w:r>
      <w:proofErr w:type="gramEnd"/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36"/>
        <w:gridCol w:w="1758"/>
        <w:gridCol w:w="3119"/>
      </w:tblGrid>
      <w:tr w:rsidR="00030C3D" w:rsidRPr="00030C3D" w:rsidTr="000C5CAF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30C3D" w:rsidRPr="00030C3D" w:rsidTr="000C5CAF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(должность)</w:t>
            </w: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личная подпись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инициалы и фамилия</w:t>
            </w:r>
          </w:p>
        </w:tc>
      </w:tr>
    </w:tbl>
    <w:p w:rsidR="00030C3D" w:rsidRPr="00030C3D" w:rsidRDefault="00030C3D" w:rsidP="00030C3D">
      <w:pPr>
        <w:autoSpaceDE w:val="0"/>
        <w:autoSpaceDN w:val="0"/>
        <w:spacing w:before="480" w:after="0" w:line="240" w:lineRule="auto"/>
        <w:ind w:left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>Копию акта получил: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36"/>
        <w:gridCol w:w="1758"/>
        <w:gridCol w:w="3119"/>
      </w:tblGrid>
      <w:tr w:rsidR="00030C3D" w:rsidRPr="00030C3D" w:rsidTr="000C5CAF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30C3D" w:rsidRPr="00030C3D" w:rsidTr="000C5CAF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(должность)</w:t>
            </w: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личная подпись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C3D" w:rsidRPr="00030C3D" w:rsidRDefault="00030C3D" w:rsidP="00030C3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инициалы и фамилия</w:t>
            </w:r>
          </w:p>
        </w:tc>
      </w:tr>
    </w:tbl>
    <w:p w:rsidR="00030C3D" w:rsidRPr="00030C3D" w:rsidRDefault="00030C3D" w:rsidP="00030C3D">
      <w:pPr>
        <w:autoSpaceDE w:val="0"/>
        <w:autoSpaceDN w:val="0"/>
        <w:spacing w:before="360" w:after="120" w:line="240" w:lineRule="auto"/>
        <w:jc w:val="center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 w:rsidRPr="00030C3D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Заполняется в случае отказа от подписи</w:t>
      </w:r>
    </w:p>
    <w:p w:rsidR="00030C3D" w:rsidRPr="00030C3D" w:rsidRDefault="00030C3D" w:rsidP="00030C3D">
      <w:pPr>
        <w:autoSpaceDE w:val="0"/>
        <w:autoSpaceDN w:val="0"/>
        <w:spacing w:after="12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>От подписи под настоящим актом (получения копии акта) представитель</w:t>
      </w:r>
    </w:p>
    <w:p w:rsidR="00030C3D" w:rsidRPr="00030C3D" w:rsidRDefault="00030C3D" w:rsidP="00030C3D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0C3D" w:rsidRPr="00030C3D" w:rsidRDefault="00030C3D" w:rsidP="00030C3D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>(наименование объекта контрольного мероприятия)</w:t>
      </w:r>
    </w:p>
    <w:p w:rsidR="00030C3D" w:rsidRPr="00030C3D" w:rsidRDefault="00030C3D" w:rsidP="00030C3D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0C3D" w:rsidRPr="00030C3D" w:rsidRDefault="00030C3D" w:rsidP="00030C3D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>(должности, инициалы и фамилия)</w:t>
      </w:r>
    </w:p>
    <w:p w:rsidR="00030C3D" w:rsidRDefault="00030C3D" w:rsidP="00F03763">
      <w:pPr>
        <w:autoSpaceDE w:val="0"/>
        <w:autoSpaceDN w:val="0"/>
        <w:spacing w:after="120" w:line="240" w:lineRule="auto"/>
        <w:rPr>
          <w:rFonts w:ascii="Times New Roman" w:hAnsi="Times New Roman"/>
          <w:b/>
          <w:bCs/>
          <w:spacing w:val="50"/>
          <w:sz w:val="24"/>
          <w:szCs w:val="24"/>
        </w:rPr>
      </w:pPr>
      <w:r w:rsidRPr="00030C3D">
        <w:rPr>
          <w:rFonts w:ascii="Times New Roman" w:eastAsia="Times New Roman" w:hAnsi="Times New Roman"/>
          <w:sz w:val="24"/>
          <w:szCs w:val="24"/>
          <w:lang w:eastAsia="ru-RU"/>
        </w:rPr>
        <w:t>отказался.</w:t>
      </w:r>
    </w:p>
    <w:sectPr w:rsidR="00030C3D" w:rsidSect="00772B16">
      <w:headerReference w:type="default" r:id="rId7"/>
      <w:footerReference w:type="even" r:id="rId8"/>
      <w:footerReference w:type="default" r:id="rId9"/>
      <w:pgSz w:w="11906" w:h="16838"/>
      <w:pgMar w:top="1134" w:right="1701" w:bottom="1134" w:left="850" w:header="708" w:footer="708" w:gutter="0"/>
      <w:pgNumType w:start="12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102" w:rsidRDefault="004F6102">
      <w:r>
        <w:separator/>
      </w:r>
    </w:p>
  </w:endnote>
  <w:endnote w:type="continuationSeparator" w:id="0">
    <w:p w:rsidR="004F6102" w:rsidRDefault="004F6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DBB" w:rsidRDefault="00576DBB" w:rsidP="00EF567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6DBB" w:rsidRDefault="00576DBB" w:rsidP="00671ED2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DBB" w:rsidRDefault="00576DBB" w:rsidP="00C60794">
    <w:pPr>
      <w:pStyle w:val="a3"/>
    </w:pPr>
  </w:p>
  <w:p w:rsidR="00C60794" w:rsidRPr="00C60794" w:rsidRDefault="00C60794" w:rsidP="00C6079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102" w:rsidRDefault="004F6102">
      <w:r>
        <w:separator/>
      </w:r>
    </w:p>
  </w:footnote>
  <w:footnote w:type="continuationSeparator" w:id="0">
    <w:p w:rsidR="004F6102" w:rsidRDefault="004F61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5828554"/>
      <w:docPartObj>
        <w:docPartGallery w:val="Page Numbers (Top of Page)"/>
        <w:docPartUnique/>
      </w:docPartObj>
    </w:sdtPr>
    <w:sdtEndPr/>
    <w:sdtContent>
      <w:p w:rsidR="008A72CA" w:rsidRDefault="008A72C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2B16">
          <w:rPr>
            <w:noProof/>
          </w:rPr>
          <w:t>124</w:t>
        </w:r>
        <w:r>
          <w:fldChar w:fldCharType="end"/>
        </w:r>
      </w:p>
    </w:sdtContent>
  </w:sdt>
  <w:p w:rsidR="00C60794" w:rsidRDefault="00C6079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FD1"/>
    <w:rsid w:val="00030C3D"/>
    <w:rsid w:val="000561AA"/>
    <w:rsid w:val="00092851"/>
    <w:rsid w:val="000A03E4"/>
    <w:rsid w:val="001320DD"/>
    <w:rsid w:val="001C444C"/>
    <w:rsid w:val="001D1188"/>
    <w:rsid w:val="0024355B"/>
    <w:rsid w:val="00253014"/>
    <w:rsid w:val="0025301C"/>
    <w:rsid w:val="00265655"/>
    <w:rsid w:val="002753AE"/>
    <w:rsid w:val="002F2A20"/>
    <w:rsid w:val="0032608A"/>
    <w:rsid w:val="0036797D"/>
    <w:rsid w:val="00375D2F"/>
    <w:rsid w:val="003C06C7"/>
    <w:rsid w:val="003C116D"/>
    <w:rsid w:val="003F35DB"/>
    <w:rsid w:val="003F6DEA"/>
    <w:rsid w:val="004773A5"/>
    <w:rsid w:val="004A3C0B"/>
    <w:rsid w:val="004C6935"/>
    <w:rsid w:val="004F0084"/>
    <w:rsid w:val="004F6102"/>
    <w:rsid w:val="00562E4F"/>
    <w:rsid w:val="00576DBB"/>
    <w:rsid w:val="005E73C7"/>
    <w:rsid w:val="00605974"/>
    <w:rsid w:val="006700BB"/>
    <w:rsid w:val="00671ED2"/>
    <w:rsid w:val="006D3B26"/>
    <w:rsid w:val="006F0B84"/>
    <w:rsid w:val="007655D2"/>
    <w:rsid w:val="00772B16"/>
    <w:rsid w:val="007A1171"/>
    <w:rsid w:val="007C6FE3"/>
    <w:rsid w:val="00813A36"/>
    <w:rsid w:val="00820762"/>
    <w:rsid w:val="008A72CA"/>
    <w:rsid w:val="008B767B"/>
    <w:rsid w:val="008B7A01"/>
    <w:rsid w:val="00921C23"/>
    <w:rsid w:val="009311E3"/>
    <w:rsid w:val="009A7C07"/>
    <w:rsid w:val="009B08E5"/>
    <w:rsid w:val="009B445D"/>
    <w:rsid w:val="00A26B16"/>
    <w:rsid w:val="00A657A6"/>
    <w:rsid w:val="00A90AA2"/>
    <w:rsid w:val="00AF6DE6"/>
    <w:rsid w:val="00B21F4D"/>
    <w:rsid w:val="00B56E03"/>
    <w:rsid w:val="00BC3934"/>
    <w:rsid w:val="00BD250D"/>
    <w:rsid w:val="00BD2E70"/>
    <w:rsid w:val="00BE62F7"/>
    <w:rsid w:val="00BE7CB2"/>
    <w:rsid w:val="00C237D2"/>
    <w:rsid w:val="00C60794"/>
    <w:rsid w:val="00D01FD1"/>
    <w:rsid w:val="00D8520A"/>
    <w:rsid w:val="00DA4AA0"/>
    <w:rsid w:val="00DD39F2"/>
    <w:rsid w:val="00E02F02"/>
    <w:rsid w:val="00E83656"/>
    <w:rsid w:val="00E857AE"/>
    <w:rsid w:val="00E86BEB"/>
    <w:rsid w:val="00EA6EFC"/>
    <w:rsid w:val="00ED6BEE"/>
    <w:rsid w:val="00EE6135"/>
    <w:rsid w:val="00EF5678"/>
    <w:rsid w:val="00F03763"/>
    <w:rsid w:val="00F2293E"/>
    <w:rsid w:val="00F8352A"/>
    <w:rsid w:val="00FE3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1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D01FD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71ED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rsid w:val="009C12A0"/>
    <w:rPr>
      <w:lang w:eastAsia="en-US"/>
    </w:rPr>
  </w:style>
  <w:style w:type="character" w:styleId="a5">
    <w:name w:val="page number"/>
    <w:uiPriority w:val="99"/>
    <w:rsid w:val="00671ED2"/>
    <w:rPr>
      <w:rFonts w:cs="Times New Roman"/>
    </w:rPr>
  </w:style>
  <w:style w:type="paragraph" w:styleId="a6">
    <w:name w:val="No Spacing"/>
    <w:uiPriority w:val="1"/>
    <w:qFormat/>
    <w:rsid w:val="00BE62F7"/>
    <w:rPr>
      <w:rFonts w:ascii="Times New Roman" w:eastAsia="Times New Roman" w:hAnsi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C607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C60794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561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561AA"/>
    <w:rPr>
      <w:rFonts w:ascii="Segoe UI" w:hAnsi="Segoe UI" w:cs="Segoe UI"/>
      <w:sz w:val="18"/>
      <w:szCs w:val="18"/>
      <w:lang w:eastAsia="en-US"/>
    </w:rPr>
  </w:style>
  <w:style w:type="table" w:customStyle="1" w:styleId="PlainTable1">
    <w:name w:val="Plain Table 1"/>
    <w:basedOn w:val="a1"/>
    <w:uiPriority w:val="41"/>
    <w:rsid w:val="00253014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numbering" w:customStyle="1" w:styleId="1">
    <w:name w:val="Нет списка1"/>
    <w:next w:val="a2"/>
    <w:uiPriority w:val="99"/>
    <w:semiHidden/>
    <w:unhideWhenUsed/>
    <w:rsid w:val="00253014"/>
  </w:style>
  <w:style w:type="table" w:styleId="ab">
    <w:name w:val="Table Grid"/>
    <w:basedOn w:val="a1"/>
    <w:locked/>
    <w:rsid w:val="002530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next w:val="PlainTable1"/>
    <w:uiPriority w:val="41"/>
    <w:rsid w:val="00253014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10">
    <w:name w:val="Сетка таблицы1"/>
    <w:basedOn w:val="a1"/>
    <w:next w:val="ab"/>
    <w:uiPriority w:val="59"/>
    <w:rsid w:val="00772B1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1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D01FD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71ED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rsid w:val="009C12A0"/>
    <w:rPr>
      <w:lang w:eastAsia="en-US"/>
    </w:rPr>
  </w:style>
  <w:style w:type="character" w:styleId="a5">
    <w:name w:val="page number"/>
    <w:uiPriority w:val="99"/>
    <w:rsid w:val="00671ED2"/>
    <w:rPr>
      <w:rFonts w:cs="Times New Roman"/>
    </w:rPr>
  </w:style>
  <w:style w:type="paragraph" w:styleId="a6">
    <w:name w:val="No Spacing"/>
    <w:uiPriority w:val="1"/>
    <w:qFormat/>
    <w:rsid w:val="00BE62F7"/>
    <w:rPr>
      <w:rFonts w:ascii="Times New Roman" w:eastAsia="Times New Roman" w:hAnsi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C607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C60794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561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561AA"/>
    <w:rPr>
      <w:rFonts w:ascii="Segoe UI" w:hAnsi="Segoe UI" w:cs="Segoe UI"/>
      <w:sz w:val="18"/>
      <w:szCs w:val="18"/>
      <w:lang w:eastAsia="en-US"/>
    </w:rPr>
  </w:style>
  <w:style w:type="table" w:customStyle="1" w:styleId="PlainTable1">
    <w:name w:val="Plain Table 1"/>
    <w:basedOn w:val="a1"/>
    <w:uiPriority w:val="41"/>
    <w:rsid w:val="00253014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numbering" w:customStyle="1" w:styleId="1">
    <w:name w:val="Нет списка1"/>
    <w:next w:val="a2"/>
    <w:uiPriority w:val="99"/>
    <w:semiHidden/>
    <w:unhideWhenUsed/>
    <w:rsid w:val="00253014"/>
  </w:style>
  <w:style w:type="table" w:styleId="ab">
    <w:name w:val="Table Grid"/>
    <w:basedOn w:val="a1"/>
    <w:locked/>
    <w:rsid w:val="002530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next w:val="PlainTable1"/>
    <w:uiPriority w:val="41"/>
    <w:rsid w:val="00253014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10">
    <w:name w:val="Сетка таблицы1"/>
    <w:basedOn w:val="a1"/>
    <w:next w:val="ab"/>
    <w:uiPriority w:val="59"/>
    <w:rsid w:val="00772B1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8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2176</Words>
  <Characters>12405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Подкина</dc:creator>
  <cp:lastModifiedBy>тест</cp:lastModifiedBy>
  <cp:revision>5</cp:revision>
  <cp:lastPrinted>2019-09-13T03:38:00Z</cp:lastPrinted>
  <dcterms:created xsi:type="dcterms:W3CDTF">2019-07-19T06:37:00Z</dcterms:created>
  <dcterms:modified xsi:type="dcterms:W3CDTF">2019-09-24T03:11:00Z</dcterms:modified>
</cp:coreProperties>
</file>