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1B9" w:rsidRDefault="00F611B9" w:rsidP="00F611B9">
      <w:pPr>
        <w:tabs>
          <w:tab w:val="left" w:pos="5103"/>
        </w:tabs>
        <w:spacing w:after="0" w:line="240" w:lineRule="auto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Приложение № 1</w:t>
      </w:r>
    </w:p>
    <w:p w:rsidR="00F611B9" w:rsidRDefault="00F611B9" w:rsidP="00F611B9">
      <w:pPr>
        <w:tabs>
          <w:tab w:val="left" w:pos="5103"/>
        </w:tabs>
        <w:spacing w:after="0" w:line="240" w:lineRule="auto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 приказу № 840/ос. от </w:t>
      </w:r>
      <w:proofErr w:type="gramStart"/>
      <w:r>
        <w:rPr>
          <w:rFonts w:ascii="Liberation Serif" w:hAnsi="Liberation Serif"/>
          <w:sz w:val="24"/>
          <w:szCs w:val="24"/>
        </w:rPr>
        <w:t>23.09.2019  года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</w:p>
    <w:p w:rsidR="00F611B9" w:rsidRDefault="00F611B9" w:rsidP="00F611B9">
      <w:pPr>
        <w:tabs>
          <w:tab w:val="left" w:pos="5103"/>
        </w:tabs>
        <w:spacing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F611B9" w:rsidRDefault="00F611B9" w:rsidP="00F611B9">
      <w:pPr>
        <w:tabs>
          <w:tab w:val="left" w:pos="5103"/>
        </w:tabs>
        <w:spacing w:after="0" w:line="240" w:lineRule="auto"/>
        <w:jc w:val="right"/>
        <w:rPr>
          <w:rFonts w:ascii="Liberation Serif" w:hAnsi="Liberation Serif"/>
          <w:sz w:val="28"/>
          <w:szCs w:val="28"/>
        </w:rPr>
      </w:pPr>
    </w:p>
    <w:p w:rsidR="00F611B9" w:rsidRDefault="00F611B9" w:rsidP="00F611B9">
      <w:pPr>
        <w:spacing w:after="0" w:line="240" w:lineRule="auto"/>
        <w:jc w:val="center"/>
        <w:rPr>
          <w:rFonts w:ascii="Liberation Serif" w:eastAsia="Times New Roman" w:hAnsi="Liberation Serif"/>
          <w:b/>
          <w:sz w:val="28"/>
          <w:szCs w:val="24"/>
          <w:lang w:eastAsia="ru-RU"/>
        </w:rPr>
      </w:pPr>
      <w:r>
        <w:rPr>
          <w:rFonts w:ascii="Liberation Serif" w:eastAsia="Times New Roman" w:hAnsi="Liberation Serif"/>
          <w:b/>
          <w:sz w:val="28"/>
          <w:szCs w:val="24"/>
          <w:lang w:eastAsia="ru-RU"/>
        </w:rPr>
        <w:t>ПЛАН</w:t>
      </w:r>
    </w:p>
    <w:p w:rsidR="00F611B9" w:rsidRDefault="00F611B9" w:rsidP="00F611B9">
      <w:pPr>
        <w:spacing w:after="0" w:line="240" w:lineRule="auto"/>
        <w:jc w:val="center"/>
        <w:rPr>
          <w:rFonts w:ascii="Liberation Serif" w:eastAsia="Times New Roman" w:hAnsi="Liberation Serif"/>
          <w:b/>
          <w:sz w:val="28"/>
          <w:szCs w:val="24"/>
          <w:lang w:eastAsia="ru-RU"/>
        </w:rPr>
      </w:pPr>
      <w:r>
        <w:rPr>
          <w:rFonts w:ascii="Liberation Serif" w:eastAsia="Times New Roman" w:hAnsi="Liberation Serif"/>
          <w:b/>
          <w:sz w:val="28"/>
          <w:szCs w:val="24"/>
          <w:lang w:eastAsia="ru-RU"/>
        </w:rPr>
        <w:t>работы по противодействию коррупции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Верхнесалдинскому</w:t>
      </w:r>
      <w:bookmarkStart w:id="0" w:name="_GoBack"/>
      <w:bookmarkEnd w:id="0"/>
      <w:r>
        <w:rPr>
          <w:rFonts w:ascii="Liberation Serif" w:eastAsia="Times New Roman" w:hAnsi="Liberation Serif"/>
          <w:b/>
          <w:sz w:val="28"/>
          <w:szCs w:val="24"/>
          <w:lang w:eastAsia="ru-RU"/>
        </w:rPr>
        <w:t xml:space="preserve"> району</w:t>
      </w:r>
    </w:p>
    <w:p w:rsidR="00F611B9" w:rsidRDefault="00F611B9" w:rsidP="00F611B9">
      <w:pPr>
        <w:spacing w:after="0" w:line="240" w:lineRule="auto"/>
        <w:jc w:val="center"/>
        <w:rPr>
          <w:rFonts w:ascii="Liberation Serif" w:eastAsia="Times New Roman" w:hAnsi="Liberation Serif"/>
          <w:b/>
          <w:sz w:val="28"/>
          <w:szCs w:val="24"/>
          <w:lang w:eastAsia="ru-RU"/>
        </w:rPr>
      </w:pPr>
      <w:r>
        <w:rPr>
          <w:rFonts w:ascii="Liberation Serif" w:eastAsia="Times New Roman" w:hAnsi="Liberation Serif"/>
          <w:b/>
          <w:sz w:val="28"/>
          <w:szCs w:val="24"/>
          <w:lang w:eastAsia="ru-RU"/>
        </w:rPr>
        <w:t xml:space="preserve"> на 2018 </w:t>
      </w:r>
      <w:r>
        <w:rPr>
          <w:rFonts w:ascii="Liberation Serif" w:eastAsia="Times New Roman" w:hAnsi="Liberation Serif"/>
          <w:b/>
          <w:sz w:val="28"/>
          <w:szCs w:val="24"/>
          <w:lang w:val="en-US" w:eastAsia="ru-RU"/>
        </w:rPr>
        <w:t xml:space="preserve">-2020 </w:t>
      </w:r>
      <w:r>
        <w:rPr>
          <w:rFonts w:ascii="Liberation Serif" w:eastAsia="Times New Roman" w:hAnsi="Liberation Serif"/>
          <w:b/>
          <w:sz w:val="28"/>
          <w:szCs w:val="24"/>
          <w:lang w:eastAsia="ru-RU"/>
        </w:rPr>
        <w:t>годы.</w:t>
      </w:r>
    </w:p>
    <w:p w:rsidR="00F611B9" w:rsidRDefault="00F611B9" w:rsidP="00F611B9">
      <w:pPr>
        <w:spacing w:after="0" w:line="240" w:lineRule="auto"/>
        <w:jc w:val="center"/>
        <w:rPr>
          <w:rFonts w:ascii="Liberation Serif" w:eastAsia="Times New Roman" w:hAnsi="Liberation Serif"/>
          <w:b/>
          <w:sz w:val="28"/>
          <w:szCs w:val="24"/>
          <w:lang w:eastAsia="ru-RU"/>
        </w:rPr>
      </w:pP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449"/>
        <w:gridCol w:w="1985"/>
        <w:gridCol w:w="2268"/>
      </w:tblGrid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val="en-US" w:eastAsia="ru-RU"/>
              </w:rPr>
              <w:t xml:space="preserve">N </w:t>
            </w: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b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lang w:eastAsia="ru-RU"/>
              </w:rPr>
              <w:t>Ответственный исполнитель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Сроки исполнения</w:t>
            </w:r>
          </w:p>
        </w:tc>
      </w:tr>
      <w:tr w:rsidR="00F611B9" w:rsidTr="00F611B9">
        <w:trPr>
          <w:trHeight w:val="644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Нормативно-правовое обеспечение деятельности по противодействию коррупции.</w:t>
            </w:r>
          </w:p>
        </w:tc>
      </w:tr>
      <w:tr w:rsidR="00F611B9" w:rsidTr="00F611B9">
        <w:trPr>
          <w:trHeight w:val="12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Внесение изменений, дополнений в правовые акты Управления по совершенствованию правового регулирования противодействия коррупции в соответствии с изменениями, вносимыми в федеральное и региональное законодательство.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Совершенствование работы по профилактике коррупционных и иных правонарушений.</w:t>
            </w:r>
          </w:p>
        </w:tc>
      </w:tr>
      <w:tr w:rsidR="00F611B9" w:rsidTr="00F611B9">
        <w:trPr>
          <w:trHeight w:val="12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Организация представления сведений о доходах, расходах, об имуществе и обязательствах имущественного характера государственными гражданскими служащими Управления социальной политики, их несовершеннолетних детей и супругов в соответствии с </w:t>
            </w:r>
            <w:proofErr w:type="gramStart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утвержденным  перечнем</w:t>
            </w:r>
            <w:proofErr w:type="gramEnd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должностей, обеспечение контроля своевременности предоставления указанных сведений.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30 апреля</w:t>
            </w:r>
          </w:p>
        </w:tc>
      </w:tr>
      <w:tr w:rsidR="00F611B9" w:rsidTr="00F611B9">
        <w:trPr>
          <w:trHeight w:val="12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Обеспечение проведения проверки сведений о доходах, расходах, об имуществе и обязательствах имущественного характера государственных </w:t>
            </w:r>
            <w:proofErr w:type="gramStart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гражданских  служащих</w:t>
            </w:r>
            <w:proofErr w:type="gramEnd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Управления социальной политики.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12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Обеспечение проведения проверки сведений о доходах, расходах, об имуществе и обязательствах имущественного характера, предоставляемых гражданами, претендующими на замещение должностей государственной </w:t>
            </w:r>
            <w:proofErr w:type="gramStart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гражданской  службы</w:t>
            </w:r>
            <w:proofErr w:type="gramEnd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Управления социальной политики.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По мере необходимости</w:t>
            </w:r>
          </w:p>
        </w:tc>
      </w:tr>
      <w:tr w:rsidR="00F611B9" w:rsidTr="00F611B9">
        <w:trPr>
          <w:trHeight w:val="12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Организация проверок предоставляемых гражданами персональных данных и иных сведений при поступлении на государственную гражданскую службу в Управление, назначении на должности государственной гражданской службы Управления и о членах их семей.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По мере необходимости</w:t>
            </w:r>
          </w:p>
        </w:tc>
      </w:tr>
      <w:tr w:rsidR="00F611B9" w:rsidTr="00F611B9">
        <w:trPr>
          <w:trHeight w:val="4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Организация проведения проверок соблюдения государственными гражданскими служащими Управления запретов, ограничений и требований к должностному (служебному) поведению.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hanging="108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Ведущий специалист, ответственный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Ежегодно,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6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Актуализация перечня должностей, замещение которых налагает обязанность представлять сведения о доходах, имуществе и обязательствах имущественного характера.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 по мере необходимости</w:t>
            </w:r>
          </w:p>
        </w:tc>
      </w:tr>
      <w:tr w:rsidR="00F611B9" w:rsidTr="00F611B9">
        <w:trPr>
          <w:trHeight w:val="6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Выявление случаев возникновения конфликта интересов, возникающих у государственных гражданских служащих Управления.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Ежегодно,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6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Осуществление комплекса организационных, разъяснительных и иных мер по соблюдению государственными гражданскими служащими Управления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Ежегодно,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6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Доведение до лиц, замещающих должности государственной службы в Управлении, положений законодательства Российской Федерации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Ежегодно,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6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работы по доведению до граждан, поступающих на должности государственной гражданской службы Управления социальной политики по Верхнесалдинскому району, в том числе: </w:t>
            </w:r>
          </w:p>
          <w:p w:rsidR="00F611B9" w:rsidRDefault="00F611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F611B9" w:rsidRDefault="00F611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2) Рекомендаций по соблюдению государственными (муниципальными)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F611B9" w:rsidRDefault="00F611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установленных в целях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 течение трех рабочих дней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 xml:space="preserve">Повышение качества профессиональной подготовки специалистов в сфере противодействия коррупции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Организация обучения государственных гражданских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ab/>
              <w:t>служащих, в должностные обязанности которых входит участие в противодействии коррупции, с учетом потребности в обучении по антикоррупционной тематике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Участие в учебных семинарах, организуемых Министерством социальной политики Свердловской области, по подготовке государственных гражданских служащих, ответственных в Управлении за работу по профилактике коррупционных и иных правонарушений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val="en-US" w:eastAsia="ru-RU"/>
              </w:rPr>
              <w:t>1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Проведение учебных семинаров с государственными гражданскими служащими Управления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главный специалист (юрист)</w:t>
            </w: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Ежегодно, 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25 декабря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Организация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и социальных услуг в сфере деятельности Управления,</w:t>
            </w: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Структурные подразделения в пределах компетенции,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Оборудование мест предоставления государственных услуг и/или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Повышение результативности и эффективности работы с обращениями граждан и организаций по фактам коррупции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Организация работы «телефона доверия», позволяющего гражданам и представителям организаций сообщать об известных им фактах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коррупции в Управлении, анализ обращений и результатов их рассмотрения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Заместитель начальника, главный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 и ответов об их рассмотрении.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пунктом «в» части 9 статьи 13 Федерального закона от 9 февраля 2009 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ежеквартально, до 10 числа месяца, следующего за отчетным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Обеспечение открытости деятельности Управления социальной политики, обеспечение права граждан на доступ к информации о деятельности Управления в сфере противодействия коррупции.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Размещение сведений о доходах, расходах, имуществе и обязательствах имущественного характера государственных гражданских служащих, их несовершеннолетних детей и супругов в соответствии с утвержденным перечнем должностей на официальном сайте Управления.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 в течение 14 рабочих дней с даты окончания срока для их представления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на стенде в служебном помещении Управления и опубликовании на официальном сайте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Поддержание в актуальном состоянии подразделов по противодействию коррупции на официальном сайте Управления в сети Интернет в соответствие с методическими рекомендациями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года по мере принятия нормативных правовых актов</w:t>
            </w:r>
          </w:p>
        </w:tc>
      </w:tr>
      <w:tr w:rsidR="00F611B9" w:rsidTr="00F611B9"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1B9" w:rsidRDefault="00F611B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Министерства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начальник отдула бух. учета, </w:t>
            </w:r>
            <w:proofErr w:type="gramStart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отчетности  и</w:t>
            </w:r>
            <w:proofErr w:type="gramEnd"/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кадровой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 раз в полугодие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Выявление конфликта интересов между участником закупки и заказчиком при осуществлении закупок для обеспечение государственных нужд в соответствии с Федеральным законом от 5 апреля 2013 г. № 44- ФЗ.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Члены Единой комиссии по закупкам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 проведении закупочных процедур</w:t>
            </w:r>
          </w:p>
        </w:tc>
      </w:tr>
      <w:tr w:rsidR="00F611B9" w:rsidTr="00F611B9"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государственные должности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F611B9" w:rsidRDefault="00F611B9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государственные должности, их родственников и свойственников в целях предотвращения и урегулирования конфликта интересов;</w:t>
            </w:r>
          </w:p>
          <w:p w:rsidR="00F611B9" w:rsidRDefault="00F611B9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б) 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службы, их родственников и свойственников до сведения руководителей соответствующих структурных подразделений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в целях предотвращения конфликта интересов;</w:t>
            </w:r>
          </w:p>
          <w:p w:rsidR="00F611B9" w:rsidRDefault="00F611B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в) представление контрактному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управляющему  и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лицу, ответственному за работу по профилактике коррупционных и иных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перечня контрагентов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Управления социальной политики по Верхнесалдинскому району</w:t>
            </w:r>
            <w:r>
              <w:rPr>
                <w:rFonts w:ascii="Liberation Serif" w:hAnsi="Liberation Serif"/>
                <w:sz w:val="24"/>
                <w:szCs w:val="24"/>
              </w:rPr>
              <w:t>, подписавших государственные контракты на поставку товаров, работ, услуг для обеспечения государственных нужд;</w:t>
            </w:r>
          </w:p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г) обобщение практики право применения законодательства Российской Федерации в сфере конфликта интересов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(юрист), ведущий специалист (кадровик)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31 августа 2020 года</w:t>
            </w: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До30 сентября 2020 года</w:t>
            </w: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Ежеквартально</w:t>
            </w: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 до 1 марта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Повышение эффективности кадровой работы в части, касающейся ведения личных дел лиц, замещающих </w:t>
            </w:r>
            <w:r>
              <w:rPr>
                <w:rFonts w:ascii="Liberation Serif" w:hAnsi="Liberation Serif"/>
                <w:sz w:val="24"/>
                <w:szCs w:val="24"/>
              </w:rPr>
              <w:t>государственные должности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 (кадровик)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 до 20 января;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 ноября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Повышение квалификации государственных гражданских служащих,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lastRenderedPageBreak/>
              <w:t xml:space="preserve">в должностные обязанности которых входит участие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>в противодействии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Начальник Управления,</w:t>
            </w: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ведущий специалист (кадровик)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Ежегодно, до 1 марта;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До 2 ноября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Обучение государственных гражданских служащих, впервые поступивших на государственную службу Свердловской области для замещения должностей, включенных в перечни должностей, установленные нормативными правовыми актами Свердловской области </w:t>
            </w:r>
            <w:r>
              <w:rPr>
                <w:rFonts w:ascii="Liberation Serif" w:hAnsi="Liberation Serif"/>
                <w:i/>
                <w:sz w:val="24"/>
                <w:szCs w:val="24"/>
                <w:lang w:eastAsia="ru-RU"/>
              </w:rPr>
              <w:t>(то есть в перечни должностей с коррупционными рисками)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, по образовательным программам в области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Начальник Управления,</w:t>
            </w:r>
          </w:p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ведущий специалист (кадровик)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Ежегодно, до 1 марта;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2 ноября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Рассмотрение на заседании Комиссии по противодействию коррупции отчета о выполнении Плана мероприятий Управления социальной политики по Верхнесалдинскому району по противодействию коррупции на 2018–2020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ежегодно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в разделе, посвященном вопросам противодействия коррупции, официального сайта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Управления социальной политики по Верхнесалдинскому району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 итогам первого полугодия отчетного года – до 15 июля отчетного года;</w:t>
            </w:r>
          </w:p>
          <w:p w:rsidR="00F611B9" w:rsidRDefault="00F611B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 итогам отчетного года –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до 15 января года, следующего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за  отчетным</w:t>
            </w:r>
            <w:proofErr w:type="gramEnd"/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годы»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служащих, работников с гражданами и организациями, буклетов, памяток, плакатов антикоррупционной направленности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Один раз в год, декабрь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размещение просветительских материалов, направленных на борьбу с проявлениями коррупции, в подразделах «Антикоррупционное просвещение» разделов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«Противодействие коррупции» на официальном сайте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Заместитель начальника, ведущий специалист, ответственный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До 25 декабря 2019 года</w:t>
            </w:r>
          </w:p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 1 июля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Популяризация разделов, посвященных вопросам противодействия коррупции, на официальном сайте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 2019 года</w:t>
            </w: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июля 2020 год</w:t>
            </w: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Анализ выполнения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годы», направление информации в Министерство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20 января 2020 года</w:t>
            </w: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июня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Разработка буклета «Коррупции - нет!», распространение его среди посетителей и сотрудников, размещение на официальном сайте и информационных стендах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1ноября по 9 декабря 2019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с сотрудниками Управления семинара «Коррупция – понятие, природа, сущность»</w:t>
            </w: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  <w:t xml:space="preserve">с анализом типичных случаев неправомерного поведения лиц, замещающих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государственные должности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 ноября 2019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Обзор с государственными гражданскими служащими Управления практики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правоприменения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сфере конфликта интересов и решение ситуационных задач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начальника Управления, Главный специалист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 ноября 2019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eastAsiaTheme="minorEastAsia" w:hAnsi="Liberation Serif"/>
                <w:bCs/>
                <w:sz w:val="24"/>
                <w:szCs w:val="24"/>
                <w:lang w:eastAsia="ru-RU"/>
              </w:rPr>
              <w:t xml:space="preserve">Разъяснение приемным родителем и опекунам в рамках Дня правовой помощи типичных случаев неправомерного поведения лиц, замещающих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государственные должности Свердловской области, </w:t>
            </w:r>
            <w:r>
              <w:rPr>
                <w:rFonts w:ascii="Liberation Serif" w:eastAsiaTheme="minorEastAsia" w:hAnsi="Liberation Serif"/>
                <w:bCs/>
                <w:sz w:val="24"/>
                <w:szCs w:val="24"/>
                <w:lang w:eastAsia="ru-RU"/>
              </w:rPr>
              <w:t>должности государственной гражданской службы Управления социальной политики в отношениях с гражданами и организациями,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eastAsiaTheme="minorEastAsia" w:hAnsi="Liberation Serif"/>
                <w:bCs/>
                <w:sz w:val="24"/>
                <w:szCs w:val="24"/>
                <w:lang w:eastAsia="ru-RU"/>
              </w:rPr>
              <w:t>о способах защиты граждан и организаций от такого поведения</w:t>
            </w:r>
          </w:p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 ноября 2019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игры «с воспитанниками СРЦН г. Нижняя Салда и Верхняя Салда «Коррупция -  СТОП!»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начальника Управления, Главный специалист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 ноября 2019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Семинар «9 декабря – Международный день борьбы с коррупцией»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Управления, ведущий специалист, ответственный за профилактику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 декабря 2019 года</w:t>
            </w:r>
          </w:p>
        </w:tc>
      </w:tr>
      <w:tr w:rsidR="00F611B9" w:rsidTr="00F611B9"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Выполнение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Яриловой</w:t>
            </w:r>
            <w:proofErr w:type="spellEnd"/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212pt"/>
                <w:rFonts w:ascii="Liberation Serif" w:eastAsia="Calibri" w:hAnsi="Liberation Serif" w:cs="Liberation Serif"/>
              </w:rPr>
              <w:t>Оказание (содействия)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Управления, ведущий специалист, ответственный за профилактику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20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2019 года</w:t>
            </w:r>
          </w:p>
          <w:p w:rsidR="00F611B9" w:rsidRDefault="00F611B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212pt"/>
                <w:rFonts w:ascii="Liberation Serif" w:eastAsia="Calibri" w:hAnsi="Liberation Serif" w:cs="Liberation Serif"/>
              </w:rPr>
              <w:t>Организация и проведение мероприятий с участием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Управления, ведущий специалист, ответственный за профилактику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20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2019 года</w:t>
            </w: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212pt"/>
                <w:rFonts w:ascii="Liberation Serif" w:eastAsia="Calibri" w:hAnsi="Liberation Serif" w:cs="Liberation Serif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Заместитель начальника Управления, ведущий специалист, ответственный за профилактику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20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2019 года</w:t>
            </w:r>
          </w:p>
          <w:p w:rsidR="00F611B9" w:rsidRDefault="00F61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 2020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rPr>
                <w:rStyle w:val="212pt"/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Яриловой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направление информации в Министерство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Заместитель начальника Управления, ведущий специалист, ответственный за профилактику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один раз в полугодие,</w:t>
            </w:r>
          </w:p>
          <w:p w:rsidR="00F611B9" w:rsidRDefault="00F611B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до 1 июня отчетного года </w:t>
            </w:r>
          </w:p>
          <w:p w:rsidR="00F611B9" w:rsidRDefault="00F611B9">
            <w:pPr>
              <w:pStyle w:val="20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до 10 января года, следующего за отчетным годом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ежеквартально, 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Мониторинг реализации антикоррупционных мер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ежеквартально, 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Проведение социологического опроса уровня восприятия коррупции в соответствии с Указом Губернатора Свердловской области от 03.10.2010</w:t>
            </w:r>
          </w:p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 970-УГ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 квартал 2018 г.</w:t>
            </w:r>
          </w:p>
        </w:tc>
      </w:tr>
      <w:tr w:rsidR="00F611B9" w:rsidTr="00F611B9">
        <w:trPr>
          <w:trHeight w:val="491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  <w:t>Организационное обеспечение деятельности по противодействию коррупции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Заместитель начальника, ведущий специалист, ответственный за кадровую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ежеквартально, 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ежеквартально, 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Внесение в план по противодействию коррупции изменений, направленных на достижение конкретных результатов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Заместитель начальника, главный специалист (юрист)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11B9" w:rsidTr="00F611B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Обеспечение контроля за выполнением мероприятий, предусмотренных планом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ind w:right="-14" w:hanging="141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Заместитель начальника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B9" w:rsidRDefault="00F611B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F611B9" w:rsidRDefault="00F611B9" w:rsidP="00F611B9"/>
    <w:p w:rsidR="00ED7F46" w:rsidRPr="00F611B9" w:rsidRDefault="00ED7F46" w:rsidP="00F611B9"/>
    <w:sectPr w:rsidR="00ED7F46" w:rsidRPr="00F611B9" w:rsidSect="009B373F">
      <w:pgSz w:w="11906" w:h="16838"/>
      <w:pgMar w:top="1418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333" w:rsidRDefault="00EB4288">
      <w:pPr>
        <w:spacing w:after="0" w:line="240" w:lineRule="auto"/>
      </w:pPr>
      <w:r>
        <w:separator/>
      </w:r>
    </w:p>
  </w:endnote>
  <w:endnote w:type="continuationSeparator" w:id="0">
    <w:p w:rsidR="00E83333" w:rsidRDefault="00EB4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333" w:rsidRDefault="00EB4288">
      <w:pPr>
        <w:spacing w:after="0" w:line="240" w:lineRule="auto"/>
      </w:pPr>
      <w:r>
        <w:separator/>
      </w:r>
    </w:p>
  </w:footnote>
  <w:footnote w:type="continuationSeparator" w:id="0">
    <w:p w:rsidR="00E83333" w:rsidRDefault="00EB4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727A46"/>
    <w:multiLevelType w:val="hybridMultilevel"/>
    <w:tmpl w:val="565ECB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5D0061"/>
    <w:multiLevelType w:val="hybridMultilevel"/>
    <w:tmpl w:val="5BF418A8"/>
    <w:lvl w:ilvl="0" w:tplc="F7D4313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EC3"/>
    <w:rsid w:val="00166EC3"/>
    <w:rsid w:val="009B373F"/>
    <w:rsid w:val="00E83333"/>
    <w:rsid w:val="00EB4288"/>
    <w:rsid w:val="00ED7F46"/>
    <w:rsid w:val="00F6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33135-47B3-4424-8FE9-C9F36F29B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6EC3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166EC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166EC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rsid w:val="00166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ConsPlusNormal">
    <w:name w:val="ConsPlusNormal"/>
    <w:rsid w:val="00166EC3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66E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66E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66EC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166EC3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66EC3"/>
    <w:pPr>
      <w:shd w:val="clear" w:color="auto" w:fill="FFFFFF"/>
      <w:spacing w:after="0" w:line="305" w:lineRule="exact"/>
    </w:pPr>
    <w:rPr>
      <w:rFonts w:ascii="Times New Roman" w:eastAsia="Times New Roman" w:hAnsi="Times New Roman" w:cstheme="minorBidi"/>
      <w:sz w:val="24"/>
      <w:szCs w:val="24"/>
    </w:rPr>
  </w:style>
  <w:style w:type="character" w:customStyle="1" w:styleId="212pt">
    <w:name w:val="Основной текст (2) + 12 pt"/>
    <w:rsid w:val="00166E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9B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37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6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70808-B8DF-4FC0-8B9E-4F54BE7F2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3212</Words>
  <Characters>18309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Надежда Анатольевна</dc:creator>
  <cp:keywords/>
  <dc:description/>
  <cp:lastModifiedBy>Зайцева Ольга Геннадиевна</cp:lastModifiedBy>
  <cp:revision>4</cp:revision>
  <dcterms:created xsi:type="dcterms:W3CDTF">2019-09-26T05:44:00Z</dcterms:created>
  <dcterms:modified xsi:type="dcterms:W3CDTF">2019-11-06T05:10:00Z</dcterms:modified>
</cp:coreProperties>
</file>