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62BE" w:rsidRDefault="00B362BE" w:rsidP="00B362BE">
      <w:pPr>
        <w:spacing w:before="100" w:beforeAutospacing="1" w:after="100" w:afterAutospacing="1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D82CE6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Юридический ликбез октябрь 2019</w:t>
      </w:r>
    </w:p>
    <w:p w:rsidR="00FD42CD" w:rsidRPr="00FD42CD" w:rsidRDefault="00FD42CD" w:rsidP="00FD42CD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FD42CD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Как выселить родственника или постороннего гражданина?</w:t>
      </w:r>
    </w:p>
    <w:p w:rsidR="00FD42CD" w:rsidRPr="00FD42CD" w:rsidRDefault="00FD42CD" w:rsidP="00FD42CD">
      <w:pPr>
        <w:spacing w:before="100" w:beforeAutospacing="1" w:after="100" w:afterAutospacing="1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Во-первых,</w:t>
      </w:r>
      <w:r w:rsidRPr="00FD42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нужно разобраться, на каком основании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D42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проживаете в квартире Вы сами. Является ли квартира Вашей собственностью или она до настоящего времени не приватизирована и принадлежит муниципалитету (мэрии, администрации), а Вы в ней проживаете на основании ордера (являетесь нанимателем). </w:t>
      </w:r>
    </w:p>
    <w:p w:rsidR="00FD42CD" w:rsidRPr="00FD42CD" w:rsidRDefault="00FD42CD" w:rsidP="00FD42C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FD42C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Если Вы собственник, то шансы выселить нежелательного для Вас человека достаточно высоки. </w:t>
      </w:r>
      <w:r w:rsidRPr="00FD42C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Так как Вам, как собственнику полностью принадлежит право владения, пользования и распоряжения своим имуществом.</w:t>
      </w:r>
    </w:p>
    <w:p w:rsidR="00FD42CD" w:rsidRPr="00FD42CD" w:rsidRDefault="00FD42CD" w:rsidP="00FD42C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42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proofErr w:type="gramStart"/>
      <w:r w:rsidRPr="00FD42CD">
        <w:rPr>
          <w:rFonts w:ascii="Times New Roman" w:eastAsia="Times New Roman" w:hAnsi="Times New Roman" w:cs="Times New Roman"/>
          <w:sz w:val="24"/>
          <w:szCs w:val="24"/>
          <w:lang w:eastAsia="ru-RU"/>
        </w:rPr>
        <w:t>связи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D42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чем Вы вправе требовать устранения всяких нарушений своего права (ст.209, 304 Гражданского кодекса РФ). То есть Вы можете в любое время пустить пожить к себе любого человека, потом также в любое время его и выгнать. Без объяснения причин. Потому что Вы – собственник. </w:t>
      </w:r>
    </w:p>
    <w:p w:rsidR="00FD42CD" w:rsidRPr="00FD42CD" w:rsidRDefault="00FD42CD" w:rsidP="00FD42CD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FD42CD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Выселить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нельзя в следующих случаях</w:t>
      </w:r>
      <w:r w:rsidRPr="00FD42CD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: </w:t>
      </w:r>
    </w:p>
    <w:p w:rsidR="00FD42CD" w:rsidRPr="00FD42CD" w:rsidRDefault="00FD42CD" w:rsidP="00FD42C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42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1.Другой проживающий гражданин не является собственником, но ранее отказался от приватизации в пользу остальных проживающих в данном жилом помещении</w:t>
      </w:r>
      <w:r w:rsidRPr="00FD42C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.</w:t>
      </w:r>
      <w:r w:rsidRPr="00FD42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FD42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Например, в Вашу пользу. </w:t>
      </w:r>
    </w:p>
    <w:p w:rsidR="00FD42CD" w:rsidRPr="00FD42CD" w:rsidRDefault="00FD42CD" w:rsidP="00FD42C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42CD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Закон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FD42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таким образом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FD42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защищает его право проживать «пожизненно» в данной квартире. При этом даже продажа квартиры не прекращает его права на пользование в ней. Поэтому нужно быть внимательным при приобретении вторичной квартиры – а не остался ли кто-либо в ней зарегистрированным. Иначе вместе с квартирой получите и жильца 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D42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придачу. </w:t>
      </w:r>
    </w:p>
    <w:p w:rsidR="00FD42CD" w:rsidRPr="00FD42CD" w:rsidRDefault="00FD42CD" w:rsidP="00FD42C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42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2.Имущество приобретено в браке. </w:t>
      </w:r>
    </w:p>
    <w:p w:rsidR="00FD42CD" w:rsidRPr="00FD42CD" w:rsidRDefault="00FD42CD" w:rsidP="00FD42C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42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умолчанию, в силу ст.34 Семейного кодекса РФ, любое нажитое супругами в период брака имущество независимо от того, на имя кого из супругов оно приобретено либо кем из супругов внесены денежные средства, - является общей собственностью. </w:t>
      </w:r>
    </w:p>
    <w:p w:rsidR="00FD42CD" w:rsidRPr="00FD42CD" w:rsidRDefault="00FD42CD" w:rsidP="00FD42C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42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 есть то обстоятельство, что жена не работала, муж купил квартиру и оформил ее на себя, не дает ему права в дальнейшем (и в случае расторжения брака в том числе) предъявить к ней иск о выселении. Первоначально нужно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имущество разделить. А уж потом</w:t>
      </w:r>
      <w:r w:rsidRPr="00FD42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(если суд не по долям такую квартиру разделит, а взыщет компенсацию) - обращаться в суд с иском о выселении. </w:t>
      </w:r>
    </w:p>
    <w:p w:rsidR="00FD42CD" w:rsidRPr="00FD42CD" w:rsidRDefault="00FD42CD" w:rsidP="00FD42C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42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3.Вы пытаетесь выселить </w:t>
      </w:r>
      <w:proofErr w:type="gramStart"/>
      <w:r w:rsidRPr="00FD42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малолетнего</w:t>
      </w:r>
      <w:proofErr w:type="gramEnd"/>
      <w:r w:rsidRPr="00FD42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</w:t>
      </w:r>
    </w:p>
    <w:p w:rsidR="00FD42CD" w:rsidRPr="00FD42CD" w:rsidRDefault="00FD42CD" w:rsidP="00FD42C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42C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Пример:</w:t>
      </w:r>
      <w:r w:rsidRPr="00FD42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мама с папой зарегистрировали ребенка в квартире принадлежащей папе (приобрел до брака, получил по наследству). Развелись, разбежались по разным квартирам. Мама претендовать на проживание в квартире не может, а вот выписать ребенка – не получится. </w:t>
      </w:r>
    </w:p>
    <w:p w:rsidR="00FD42CD" w:rsidRPr="00FD42CD" w:rsidRDefault="00FD42CD" w:rsidP="00FD42C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42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 как в соответствии со ст.20 Гражданского кодекса РФ местом жительства несовершеннолетних, не достигших четырнадцати лет, признается место жительства их законных представителей - родителей, усыновителей или опекунов. </w:t>
      </w:r>
    </w:p>
    <w:p w:rsidR="00FD42CD" w:rsidRPr="00FD42CD" w:rsidRDefault="00FD42CD" w:rsidP="00FD42C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42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проживания (в данном случае регистрации) ребенка было определено самими же родителями. Ребенок в силу своего возраста не может выбирать, где ему проживать, а </w:t>
      </w:r>
      <w:r w:rsidR="002162F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папа - </w:t>
      </w:r>
      <w:r w:rsidRPr="00FD42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собственник квартиры и имеет право в ней проживать. Соответственно, ребенок - тоже. Поэтому расторжение брака родителей не может повлиять на жилищные права ребенка. </w:t>
      </w:r>
    </w:p>
    <w:p w:rsidR="00FD42CD" w:rsidRPr="00FD42CD" w:rsidRDefault="00FD42CD" w:rsidP="00FD42CD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FD42CD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От выселения немного отличается вопрос признания утратившим право пользования (прекратившим право пользования). </w:t>
      </w:r>
    </w:p>
    <w:p w:rsidR="00FD42CD" w:rsidRPr="00FD42CD" w:rsidRDefault="00FD42CD" w:rsidP="00FD42C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42C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Выселить можно только того, кто в фактически в квартире проживает. </w:t>
      </w:r>
      <w:r w:rsidRPr="00FD42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 есть иск о выселении подается тогда, когда нужно, чтобы пришел судебный пристав-исполнитель и под руки, с вещами навсегда вывел такого жильца из квартиры. </w:t>
      </w:r>
    </w:p>
    <w:p w:rsidR="00FD42CD" w:rsidRPr="00FD42CD" w:rsidRDefault="00FD42CD" w:rsidP="00FD42CD">
      <w:pPr>
        <w:spacing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42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Достаточно часто возникает ситуация, когда человек не проживает, а только зарегистрирован в квартире. Однако эта регистрация нарушает права собственника (нанимателя). </w:t>
      </w:r>
    </w:p>
    <w:p w:rsidR="00FD42CD" w:rsidRPr="00FD42CD" w:rsidRDefault="00FD42CD" w:rsidP="00FD42C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42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 правило, </w:t>
      </w:r>
      <w:r w:rsidRPr="00FD42C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желание снять с регистрационного учета человека, фактически не проживающего в квартире, вызвана несколькими причинами: </w:t>
      </w:r>
    </w:p>
    <w:p w:rsidR="00FD42CD" w:rsidRPr="00FD42CD" w:rsidRDefault="00FD42CD" w:rsidP="00FD42CD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42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желание не платить коммунальные услуги за такого гражданина (хотя уплаченные суммы можно взыскать в регрессном порядке), </w:t>
      </w:r>
    </w:p>
    <w:p w:rsidR="00FD42CD" w:rsidRPr="00FD42CD" w:rsidRDefault="00FD42CD" w:rsidP="00FD42CD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42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возникла необходимость распорядиться квартирой (в том числе и приватизированной ранее), </w:t>
      </w:r>
    </w:p>
    <w:p w:rsidR="00FD42CD" w:rsidRPr="00FD42CD" w:rsidRDefault="00FD42CD" w:rsidP="00FD42CD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42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имеется желание квартиру приватизировать (чтобы долей в квартире с таким жильцом не делиться, да и согласие на приватизацию не спрашивать). </w:t>
      </w:r>
    </w:p>
    <w:p w:rsidR="00FD42CD" w:rsidRPr="00FD42CD" w:rsidRDefault="00FD42CD" w:rsidP="00FD42C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42C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В данном случае следует подавать иск о признании такого гражданина утратившим право пользования жилым помещением. </w:t>
      </w:r>
    </w:p>
    <w:p w:rsidR="00FD42CD" w:rsidRPr="00FD42CD" w:rsidRDefault="00FD42CD" w:rsidP="00FD42CD">
      <w:pPr>
        <w:spacing w:before="100" w:beforeAutospacing="1" w:after="100" w:afterAutospacing="1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42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 есть при удовлетворении исковых требований миграционный отдел на основании решения суда снимет с регистрационного учета такого гражданина. При этом нет необходимости судебному приставу-исполнителю гражданина под руки выводить из квартиры. Так как </w:t>
      </w:r>
      <w:r w:rsidR="002162F2">
        <w:rPr>
          <w:rFonts w:ascii="Times New Roman" w:eastAsia="Times New Roman" w:hAnsi="Times New Roman" w:cs="Times New Roman"/>
          <w:sz w:val="24"/>
          <w:szCs w:val="24"/>
          <w:lang w:eastAsia="ru-RU"/>
        </w:rPr>
        <w:t>он там</w:t>
      </w:r>
      <w:r w:rsidRPr="00FD42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фактически не живет. А суд своим решением лишь устанавливает данный факт. </w:t>
      </w:r>
    </w:p>
    <w:p w:rsidR="00FD42CD" w:rsidRPr="00FD42CD" w:rsidRDefault="00FD42CD" w:rsidP="00FD42C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42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Особенностью признания утратившим право пользования является то, что в данном случае с регистрационного учета может быть снят и гражданин, ранее отказавшийся от приватизации в пользу собственника. Потому как такой гражданин своим правом на «пожизненное» проживание не пользуется, то есть такое право со временем и теряет. </w:t>
      </w:r>
    </w:p>
    <w:p w:rsidR="00FD42CD" w:rsidRPr="00FD42CD" w:rsidRDefault="00FD42CD" w:rsidP="00FD42C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42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этом </w:t>
      </w:r>
      <w:r w:rsidRPr="00FD42C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для положительного решения суду истцом должны быть представлены доказательства, что такой гражданин</w:t>
      </w:r>
      <w:r w:rsidRPr="00FD42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p w:rsidR="00FD42CD" w:rsidRPr="00FD42CD" w:rsidRDefault="00FD42CD" w:rsidP="00FD42CD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42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выехал из квартиры добровольно, без принуждения, а не в результате конфликта, </w:t>
      </w:r>
    </w:p>
    <w:p w:rsidR="00FD42CD" w:rsidRPr="00FD42CD" w:rsidRDefault="00FD42CD" w:rsidP="00FD42CD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42CD">
        <w:rPr>
          <w:rFonts w:ascii="Times New Roman" w:eastAsia="Times New Roman" w:hAnsi="Times New Roman" w:cs="Times New Roman"/>
          <w:sz w:val="24"/>
          <w:szCs w:val="24"/>
          <w:lang w:eastAsia="ru-RU"/>
        </w:rPr>
        <w:t>выехал окончательно (например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FD42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создал новую семью), а не временно (например, в связи с учебой в другом городе, прохождением воинской службы, длительной командировки). </w:t>
      </w:r>
    </w:p>
    <w:p w:rsidR="00EC5F2C" w:rsidRDefault="00EC5F2C" w:rsidP="00FD42CD">
      <w:pPr>
        <w:jc w:val="both"/>
      </w:pPr>
    </w:p>
    <w:sectPr w:rsidR="00EC5F2C" w:rsidSect="00B362BE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456555"/>
    <w:multiLevelType w:val="multilevel"/>
    <w:tmpl w:val="323EBF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3B7025A"/>
    <w:multiLevelType w:val="multilevel"/>
    <w:tmpl w:val="EF10C2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D42CD"/>
    <w:rsid w:val="002162F2"/>
    <w:rsid w:val="004A0311"/>
    <w:rsid w:val="008652BC"/>
    <w:rsid w:val="00B362BE"/>
    <w:rsid w:val="00EC5F2C"/>
    <w:rsid w:val="00FD42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F2C"/>
  </w:style>
  <w:style w:type="paragraph" w:styleId="1">
    <w:name w:val="heading 1"/>
    <w:basedOn w:val="a"/>
    <w:link w:val="10"/>
    <w:uiPriority w:val="9"/>
    <w:qFormat/>
    <w:rsid w:val="00FD42C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FD42C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D42C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D42C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Strong"/>
    <w:basedOn w:val="a0"/>
    <w:uiPriority w:val="22"/>
    <w:qFormat/>
    <w:rsid w:val="00FD42CD"/>
    <w:rPr>
      <w:b/>
      <w:bCs/>
    </w:rPr>
  </w:style>
  <w:style w:type="character" w:styleId="a4">
    <w:name w:val="Hyperlink"/>
    <w:basedOn w:val="a0"/>
    <w:uiPriority w:val="99"/>
    <w:semiHidden/>
    <w:unhideWhenUsed/>
    <w:rsid w:val="00FD42CD"/>
    <w:rPr>
      <w:color w:val="0000FF"/>
      <w:u w:val="single"/>
    </w:rPr>
  </w:style>
  <w:style w:type="paragraph" w:customStyle="1" w:styleId="articledecorationfirst">
    <w:name w:val="article_decoration_first"/>
    <w:basedOn w:val="a"/>
    <w:rsid w:val="00FD42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semiHidden/>
    <w:unhideWhenUsed/>
    <w:rsid w:val="00FD42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FD42CD"/>
    <w:rPr>
      <w:i/>
      <w:iCs/>
    </w:rPr>
  </w:style>
  <w:style w:type="character" w:customStyle="1" w:styleId="articleanchortitle">
    <w:name w:val="article_anchor_title"/>
    <w:basedOn w:val="a0"/>
    <w:rsid w:val="00FD42CD"/>
  </w:style>
  <w:style w:type="character" w:customStyle="1" w:styleId="articleanchorfsymbol">
    <w:name w:val="article_anchor_fsymbol"/>
    <w:basedOn w:val="a0"/>
    <w:rsid w:val="00FD42CD"/>
  </w:style>
  <w:style w:type="paragraph" w:styleId="a7">
    <w:name w:val="Balloon Text"/>
    <w:basedOn w:val="a"/>
    <w:link w:val="a8"/>
    <w:uiPriority w:val="99"/>
    <w:semiHidden/>
    <w:unhideWhenUsed/>
    <w:rsid w:val="00FD42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D42C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36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29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440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1587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496276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749</Words>
  <Characters>4273</Characters>
  <Application>Microsoft Office Word</Application>
  <DocSecurity>0</DocSecurity>
  <Lines>35</Lines>
  <Paragraphs>10</Paragraphs>
  <ScaleCrop>false</ScaleCrop>
  <Company/>
  <LinksUpToDate>false</LinksUpToDate>
  <CharactersWithSpaces>5012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Kokovina_OV</dc:creator>
  <cp:keywords/>
  <dc:description/>
  <cp:lastModifiedBy>Kokovina_OV</cp:lastModifiedBy>
  <cp:revision>4</cp:revision>
  <cp:lastPrinted>2019-10-29T04:06:00Z</cp:lastPrinted>
  <dcterms:created xsi:type="dcterms:W3CDTF">2019-10-25T09:26:00Z</dcterms:created>
  <dcterms:modified xsi:type="dcterms:W3CDTF">2019-10-29T04:13:00Z</dcterms:modified>
</cp:coreProperties>
</file>