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61" w:after="161" w:line="420" w:lineRule="atLeast"/>
        <w:outlineLvl w:val="0"/>
        <w:rPr>
          <w:rFonts w:ascii="Arial" w:eastAsia="Times New Roman" w:hAnsi="Arial" w:cs="Arial"/>
          <w:b/>
          <w:bCs/>
          <w:color w:val="2A2A2A"/>
          <w:kern w:val="36"/>
          <w:sz w:val="36"/>
          <w:szCs w:val="36"/>
          <w:lang w:eastAsia="ru-RU"/>
        </w:rPr>
      </w:pPr>
      <w:r w:rsidRPr="008A6050">
        <w:rPr>
          <w:rFonts w:ascii="Arial" w:eastAsia="Times New Roman" w:hAnsi="Arial" w:cs="Arial"/>
          <w:b/>
          <w:bCs/>
          <w:color w:val="2A2A2A"/>
          <w:kern w:val="36"/>
          <w:sz w:val="36"/>
          <w:szCs w:val="36"/>
          <w:lang w:eastAsia="ru-RU"/>
        </w:rPr>
        <w:t>Виды ответственности за нарушение правил пожарной безопасности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B92500"/>
          <w:sz w:val="21"/>
          <w:szCs w:val="21"/>
          <w:bdr w:val="single" w:sz="2" w:space="0" w:color="auto" w:frame="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Виды ответственности за нарушение правил пожарной безопасно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ответственности за нарушение правил пожарной безопасно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Российской Федерации существует три меры пресечения нарушений в области ПБ – это дисциплинарная, административная и уголовная ответственность. Мы предлагаем разобраться: кто и за какие деяния может понести то или иное наказание.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так, ответственность за нарушение требований пожарной безопасности  – это правовой аспект обеспечения ПБ в организациях и на производстве. Он предусматривает привлечение виновных лиц к дисциплинарной, административной или же уголовной ответственности за невыполнение или ненадлежащее выполнение требований ПБ. Иными словами, нести ответственность за халатное отношение к мерам предосторожности в области пожарной безопасности может, как любой сотрудник организации, так и ее руководитель.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Дисциплинарное взыскание</w:t>
      </w: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за нарушение соответствующих требований пожарной безопасности возлагается на работника (на должностное лицо) работодателем, на котором лежали обязанности по соблюдению этих требований в соответствии с заключённым трудовым договором на основании статьи 192 Трудового кодекса РФ. Работодатель имеет право применить следующие виды  дисциплинарных взысканий:</w:t>
      </w:r>
    </w:p>
    <w:p w:rsidR="008A6050" w:rsidRPr="008A6050" w:rsidRDefault="008A6050" w:rsidP="008A6050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замечание;</w:t>
      </w:r>
    </w:p>
    <w:p w:rsidR="008A6050" w:rsidRPr="008A6050" w:rsidRDefault="008A6050" w:rsidP="008A6050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выговор;</w:t>
      </w:r>
    </w:p>
    <w:p w:rsidR="008A6050" w:rsidRPr="008A6050" w:rsidRDefault="008A6050" w:rsidP="008A6050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увольнение (в случае, если имеются соответствующие основания).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Административное наказание</w:t>
      </w: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применяется в соответствии с Кодексом Российской Федерации об административных правонарушениях (далее </w:t>
      </w:r>
      <w:proofErr w:type="spellStart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КоАП</w:t>
      </w:r>
      <w:proofErr w:type="spellEnd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РФ) от 30 декабря 2010г. №195-ФЗ.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лица. Такому виду ответственности подлежит должностное лицо в случае неисполнения либо ненадлежащего исполнения своих служебных обязанностей.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совершение таких правонарушений могут устанавливаться и применяться следующие административные наказания: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предупреждение;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административный штраф;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лишение специального права, предоставленного физическому лицу;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административный арест;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дисквалификация;</w:t>
      </w:r>
    </w:p>
    <w:p w:rsidR="008A6050" w:rsidRPr="008A6050" w:rsidRDefault="008A6050" w:rsidP="008A6050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административное приостановление деятельности.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Должностные лица </w:t>
      </w:r>
      <w:proofErr w:type="gramStart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органов, осуществляющих государственный пожарный надзор могут</w:t>
      </w:r>
      <w:proofErr w:type="gramEnd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привлекаться к административной ответственности в таких случаях: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 Нарушение требований пожарной безопасности, повлекшее возникновение пожара без причинения тяжкого вреда здоровью человека;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Выдача сертификата соответствия на продукцию без сертификата пожарной безопасности в случае, если сертификат пожарной безопасности обязателен;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Продажа продукции или оказание услуг, подлежащих обязательной сертификации в области пожарной безопасности, без сертификата соответствия;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Несанкционированное перекрытие проездов к зданиям и сооружениям, установленных для пожарных машин и техники;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Разработка и утверждение схемы размещения торговых мест на розничном рынке без согласования с органами, уполномоченными на осуществление </w:t>
      </w:r>
      <w:proofErr w:type="gramStart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контроля за</w:t>
      </w:r>
      <w:proofErr w:type="gramEnd"/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обеспечением пожарной безопасности, а также с органами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 и благополучия человека;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Неповиновение законному распоряжению или требованию должностного лица органа, осуществляющего государственный надзор (контроль), а равно воспрепятствование осуществлению этим должностным лицом служебных обязанностей;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Нарушение требований технических регламентов, обязательных требований государственных стандартов при реализации (поставке, продаже), использовании (эксплуатации), хранении, транспортировании либо утилизации продукции, а равно уклонение от представления продукции, документов или сведений, необходимых для осуществления государственного контроля и надзора;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Реализация сертифицированной продукции, не отвечающей требованиям нормативных документов, на соответствие которым она сертифицирована, либо реализация сертифицированной продукции без сертификата соответствия (декларации о соответствии), или без знака соответствия, или без указания в сопроводительной технической документации сведений о сертификации.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B92500"/>
          <w:sz w:val="21"/>
          <w:szCs w:val="21"/>
          <w:bdr w:val="single" w:sz="2" w:space="0" w:color="auto" w:frame="1"/>
          <w:lang w:eastAsia="ru-RU"/>
        </w:rPr>
        <w:drawing>
          <wp:inline distT="0" distB="0" distL="0" distR="0">
            <wp:extent cx="2857500" cy="1952625"/>
            <wp:effectExtent l="19050" t="0" r="0" b="0"/>
            <wp:docPr id="2" name="Рисунок 2" descr="Виды ответственности за нарушение правил пожарной безопасно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ответственности за нарушение правил пожарной безопасност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Уголовное наказание</w:t>
      </w: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должностных лиц за нарушение правил пожарной безопасности, присуждается, согласно постановлениям Статьи 219. Нарушение требований пожарной безопасности: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1.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То же деяние, повлекшее по неосторожности смерть человека;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Деяние, предусмотренное частью первой настоящей статьи, повлекшее по неосторожности смерть двух или более лиц наказывается лишением свободы на срок до семи лет.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A6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A6050" w:rsidRPr="008A6050" w:rsidRDefault="008A6050" w:rsidP="008A605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 </w:t>
      </w:r>
    </w:p>
    <w:p w:rsidR="00766096" w:rsidRDefault="00766096"/>
    <w:sectPr w:rsidR="00766096" w:rsidSect="007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35A"/>
    <w:multiLevelType w:val="multilevel"/>
    <w:tmpl w:val="A5A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54972"/>
    <w:multiLevelType w:val="multilevel"/>
    <w:tmpl w:val="9FD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50"/>
    <w:rsid w:val="00766096"/>
    <w:rsid w:val="008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96"/>
  </w:style>
  <w:style w:type="paragraph" w:styleId="1">
    <w:name w:val="heading 1"/>
    <w:basedOn w:val="a"/>
    <w:link w:val="10"/>
    <w:uiPriority w:val="9"/>
    <w:qFormat/>
    <w:rsid w:val="008A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pb-spb.ru/wp-content/uploads/2013/02/erbg4thb6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pb-spb.ru/wp-content/uploads/2013/02/146809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</dc:creator>
  <cp:keywords/>
  <dc:description/>
  <cp:lastModifiedBy>Isakova</cp:lastModifiedBy>
  <cp:revision>2</cp:revision>
  <dcterms:created xsi:type="dcterms:W3CDTF">2019-10-24T06:25:00Z</dcterms:created>
  <dcterms:modified xsi:type="dcterms:W3CDTF">2019-10-24T06:29:00Z</dcterms:modified>
</cp:coreProperties>
</file>