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74" w:rsidRDefault="00A04374"/>
    <w:tbl>
      <w:tblPr>
        <w:tblpPr w:leftFromText="180" w:rightFromText="180" w:bottomFromText="200" w:horzAnchor="margin" w:tblpXSpec="center" w:tblpY="-546"/>
        <w:tblW w:w="10187" w:type="dxa"/>
        <w:tblLayout w:type="fixed"/>
        <w:tblLook w:val="04A0"/>
      </w:tblPr>
      <w:tblGrid>
        <w:gridCol w:w="240"/>
        <w:gridCol w:w="675"/>
        <w:gridCol w:w="240"/>
        <w:gridCol w:w="2141"/>
        <w:gridCol w:w="1283"/>
        <w:gridCol w:w="4331"/>
        <w:gridCol w:w="1277"/>
      </w:tblGrid>
      <w:tr w:rsidR="00A04374" w:rsidTr="00A04374">
        <w:trPr>
          <w:trHeight w:val="432"/>
        </w:trPr>
        <w:tc>
          <w:tcPr>
            <w:tcW w:w="10187" w:type="dxa"/>
            <w:gridSpan w:val="7"/>
            <w:vAlign w:val="center"/>
            <w:hideMark/>
          </w:tcPr>
          <w:p w:rsidR="00A04374" w:rsidRDefault="00A04374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aps/>
              </w:rPr>
              <w:t>Министерство социальной по Свердловской области</w:t>
            </w:r>
            <w:proofErr w:type="gramEnd"/>
          </w:p>
        </w:tc>
      </w:tr>
      <w:tr w:rsidR="00A04374" w:rsidTr="00A04374">
        <w:trPr>
          <w:trHeight w:val="568"/>
        </w:trPr>
        <w:tc>
          <w:tcPr>
            <w:tcW w:w="10187" w:type="dxa"/>
            <w:gridSpan w:val="7"/>
            <w:vAlign w:val="center"/>
            <w:hideMark/>
          </w:tcPr>
          <w:p w:rsidR="00A04374" w:rsidRDefault="00A04374">
            <w:pPr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Территориальный отраслевой исполнительный орган</w:t>
            </w:r>
          </w:p>
          <w:p w:rsidR="00A04374" w:rsidRDefault="00A04374">
            <w:pPr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 xml:space="preserve"> государственной власти Свердловской области </w:t>
            </w:r>
          </w:p>
        </w:tc>
      </w:tr>
      <w:tr w:rsidR="00A04374" w:rsidTr="00A04374">
        <w:trPr>
          <w:trHeight w:val="458"/>
        </w:trPr>
        <w:tc>
          <w:tcPr>
            <w:tcW w:w="10187" w:type="dxa"/>
            <w:gridSpan w:val="7"/>
            <w:vAlign w:val="center"/>
            <w:hideMark/>
          </w:tcPr>
          <w:p w:rsidR="00A04374" w:rsidRDefault="00A04374">
            <w:pPr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Управление социальной политики  министерства социальной политики свердловской области</w:t>
            </w:r>
          </w:p>
          <w:p w:rsidR="00A04374" w:rsidRDefault="00A04374">
            <w:pPr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по невьянскому району</w:t>
            </w:r>
          </w:p>
        </w:tc>
      </w:tr>
      <w:tr w:rsidR="00A04374" w:rsidTr="00A04374">
        <w:trPr>
          <w:trHeight w:val="669"/>
        </w:trPr>
        <w:tc>
          <w:tcPr>
            <w:tcW w:w="10187" w:type="dxa"/>
            <w:gridSpan w:val="7"/>
            <w:vAlign w:val="center"/>
          </w:tcPr>
          <w:p w:rsidR="00A04374" w:rsidRDefault="00A043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4374" w:rsidRDefault="00A043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A04374" w:rsidTr="00A04374">
        <w:trPr>
          <w:trHeight w:val="329"/>
        </w:trPr>
        <w:tc>
          <w:tcPr>
            <w:tcW w:w="10187" w:type="dxa"/>
            <w:gridSpan w:val="7"/>
            <w:vAlign w:val="center"/>
          </w:tcPr>
          <w:p w:rsidR="00A04374" w:rsidRDefault="00A043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374" w:rsidTr="00A04374">
        <w:trPr>
          <w:trHeight w:val="341"/>
        </w:trPr>
        <w:tc>
          <w:tcPr>
            <w:tcW w:w="240" w:type="dxa"/>
            <w:vAlign w:val="center"/>
            <w:hideMark/>
          </w:tcPr>
          <w:p w:rsidR="00A04374" w:rsidRDefault="00A04374">
            <w:pPr>
              <w:tabs>
                <w:tab w:val="left" w:pos="2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374" w:rsidRDefault="003C1C11">
            <w:pPr>
              <w:tabs>
                <w:tab w:val="left" w:pos="27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0" w:type="dxa"/>
            <w:vAlign w:val="center"/>
            <w:hideMark/>
          </w:tcPr>
          <w:p w:rsidR="00A04374" w:rsidRDefault="00A04374">
            <w:pPr>
              <w:tabs>
                <w:tab w:val="left" w:pos="27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374" w:rsidRDefault="003C1C11">
            <w:pPr>
              <w:tabs>
                <w:tab w:val="left" w:pos="27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февраля</w:t>
            </w:r>
          </w:p>
        </w:tc>
        <w:tc>
          <w:tcPr>
            <w:tcW w:w="1283" w:type="dxa"/>
            <w:vAlign w:val="center"/>
            <w:hideMark/>
          </w:tcPr>
          <w:p w:rsidR="00A04374" w:rsidRDefault="003C1C11">
            <w:pPr>
              <w:tabs>
                <w:tab w:val="left" w:pos="2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  <w:r w:rsidR="00A043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  <w:hideMark/>
          </w:tcPr>
          <w:p w:rsidR="00A04374" w:rsidRDefault="00A04374">
            <w:pPr>
              <w:tabs>
                <w:tab w:val="left" w:pos="2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4374" w:rsidRDefault="00A04374">
            <w:pPr>
              <w:tabs>
                <w:tab w:val="left" w:pos="27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01-04/</w:t>
            </w:r>
            <w:r w:rsidR="003C1C11">
              <w:rPr>
                <w:rFonts w:ascii="Times New Roman" w:eastAsia="Times New Roman" w:hAnsi="Times New Roman" w:cs="Times New Roman"/>
                <w:bCs/>
              </w:rPr>
              <w:t>233</w:t>
            </w:r>
          </w:p>
        </w:tc>
      </w:tr>
    </w:tbl>
    <w:p w:rsidR="00B07E00" w:rsidRDefault="00B07E00" w:rsidP="00A04374">
      <w:pPr>
        <w:pStyle w:val="40"/>
        <w:shd w:val="clear" w:color="auto" w:fill="auto"/>
        <w:spacing w:before="0"/>
        <w:jc w:val="center"/>
      </w:pPr>
      <w:r>
        <w:t xml:space="preserve">Об организации системы внутреннего обеспечения соответствия требованиям антимонопольного законодательства Российской Федерации деятельности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>
        <w:t>Невьянскому</w:t>
      </w:r>
      <w:proofErr w:type="spellEnd"/>
      <w:r>
        <w:t xml:space="preserve"> району</w:t>
      </w:r>
    </w:p>
    <w:p w:rsidR="00A650A7" w:rsidRPr="00B07E00" w:rsidRDefault="00B07E00" w:rsidP="00B07E00">
      <w:pPr>
        <w:pStyle w:val="40"/>
        <w:shd w:val="clear" w:color="auto" w:fill="auto"/>
        <w:spacing w:before="0"/>
        <w:ind w:left="260" w:firstLine="600"/>
        <w:jc w:val="both"/>
        <w:rPr>
          <w:b w:val="0"/>
        </w:rPr>
      </w:pPr>
      <w:r w:rsidRPr="00B07E00">
        <w:rPr>
          <w:b w:val="0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</w:t>
      </w:r>
    </w:p>
    <w:p w:rsidR="00A650A7" w:rsidRDefault="00B07E00">
      <w:pPr>
        <w:pStyle w:val="10"/>
        <w:keepNext/>
        <w:keepLines/>
        <w:shd w:val="clear" w:color="auto" w:fill="auto"/>
        <w:spacing w:after="0" w:line="317" w:lineRule="exact"/>
        <w:jc w:val="left"/>
      </w:pPr>
      <w:bookmarkStart w:id="0" w:name="bookmark1"/>
      <w:r>
        <w:t>ПРИКАЗЫВАЮ:</w:t>
      </w:r>
      <w:bookmarkEnd w:id="0"/>
    </w:p>
    <w:p w:rsidR="00A650A7" w:rsidRDefault="00B07E00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line="317" w:lineRule="exact"/>
        <w:ind w:firstLine="740"/>
        <w:jc w:val="both"/>
      </w:pPr>
      <w:r>
        <w:t xml:space="preserve">Создать Комиссию по внутреннему </w:t>
      </w:r>
      <w:proofErr w:type="gramStart"/>
      <w:r>
        <w:t>контролю за</w:t>
      </w:r>
      <w:proofErr w:type="gramEnd"/>
      <w:r>
        <w:t xml:space="preserve"> соблюдением соответствия деятельности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>
        <w:t>Невьянскому</w:t>
      </w:r>
      <w:proofErr w:type="spellEnd"/>
      <w:r>
        <w:t xml:space="preserve"> району требованиям антимонопольного законодательства Российской Федерации.</w:t>
      </w:r>
    </w:p>
    <w:p w:rsidR="00A650A7" w:rsidRDefault="00B07E00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line="317" w:lineRule="exact"/>
        <w:ind w:firstLine="740"/>
        <w:jc w:val="both"/>
      </w:pPr>
      <w:r>
        <w:t>Утвердить:</w:t>
      </w:r>
    </w:p>
    <w:p w:rsidR="00A650A7" w:rsidRDefault="00B07E00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line="317" w:lineRule="exact"/>
        <w:ind w:firstLine="740"/>
        <w:jc w:val="both"/>
      </w:pPr>
      <w:r>
        <w:t xml:space="preserve">Положение об организации системы внутреннего обеспечения соответствия требованиям антимонопольного законодательства Российской Федерации в 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</w:r>
      <w:proofErr w:type="spellStart"/>
      <w:r>
        <w:t>Невьянскому</w:t>
      </w:r>
      <w:proofErr w:type="spellEnd"/>
      <w:r>
        <w:t xml:space="preserve"> району (прилагается);</w:t>
      </w:r>
    </w:p>
    <w:p w:rsidR="00A650A7" w:rsidRDefault="00B07E00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line="317" w:lineRule="exact"/>
        <w:ind w:firstLine="740"/>
        <w:jc w:val="both"/>
      </w:pPr>
      <w:r>
        <w:t xml:space="preserve">Положение о Комиссии по внутреннему </w:t>
      </w:r>
      <w:proofErr w:type="gramStart"/>
      <w:r>
        <w:t>контролю за</w:t>
      </w:r>
      <w:proofErr w:type="gramEnd"/>
      <w:r>
        <w:t xml:space="preserve"> соблюдением соответствия деятельности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>
        <w:t>Невьянскому</w:t>
      </w:r>
      <w:proofErr w:type="spellEnd"/>
      <w:r>
        <w:t xml:space="preserve"> району требованиям антимонопольного законодательства Российской Федерации (прилагается);</w:t>
      </w:r>
    </w:p>
    <w:p w:rsidR="00A650A7" w:rsidRDefault="00B07E00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line="317" w:lineRule="exact"/>
        <w:ind w:firstLine="740"/>
        <w:jc w:val="both"/>
      </w:pPr>
      <w:r>
        <w:t xml:space="preserve">Состав Комиссии по внутреннему </w:t>
      </w:r>
      <w:proofErr w:type="gramStart"/>
      <w:r>
        <w:t>контролю за</w:t>
      </w:r>
      <w:proofErr w:type="gramEnd"/>
      <w:r>
        <w:t xml:space="preserve"> соблюдением </w:t>
      </w:r>
      <w:r>
        <w:lastRenderedPageBreak/>
        <w:t xml:space="preserve">соответствия деятельности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>
        <w:t>Невьянскому</w:t>
      </w:r>
      <w:proofErr w:type="spellEnd"/>
      <w:r>
        <w:t xml:space="preserve"> району требованиям антимонопольного законодательства Российской Федерации (прилагается).</w:t>
      </w:r>
    </w:p>
    <w:p w:rsidR="00A650A7" w:rsidRDefault="00B07E00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line="317" w:lineRule="exact"/>
        <w:ind w:firstLine="740"/>
        <w:jc w:val="both"/>
      </w:pPr>
      <w:r>
        <w:t xml:space="preserve">Назначить должностным лицом, ответственным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</w:r>
      <w:proofErr w:type="spellStart"/>
      <w:r>
        <w:t>Невьянском</w:t>
      </w:r>
      <w:r w:rsidR="004301F1">
        <w:t>у</w:t>
      </w:r>
      <w:proofErr w:type="spellEnd"/>
      <w:r w:rsidR="004301F1">
        <w:t xml:space="preserve"> району, И.И. Лузину</w:t>
      </w:r>
      <w:r>
        <w:t>, Заместителя Начальника Управления.</w:t>
      </w:r>
    </w:p>
    <w:p w:rsidR="00A650A7" w:rsidRDefault="00B07E00" w:rsidP="00B07E00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line="317" w:lineRule="exact"/>
        <w:ind w:firstLine="740"/>
        <w:jc w:val="both"/>
      </w:pPr>
      <w:proofErr w:type="gramStart"/>
      <w:r>
        <w:t xml:space="preserve">Ведущему специалисту М.С. Тупиковой ознакомить с настоящим приказом государственных гражданских служащих Свердловской области, замещающих должности государственной гражданской службы Свердловской области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</w:r>
      <w:proofErr w:type="spellStart"/>
      <w:r>
        <w:t>Невьянскому</w:t>
      </w:r>
      <w:proofErr w:type="spellEnd"/>
      <w:r>
        <w:t xml:space="preserve"> району, а также лиц, замещающих должности, не являющиеся должностями государственной гражданской службы Свердловской области, в течение месяца со дня принятия</w:t>
      </w:r>
      <w:proofErr w:type="gramEnd"/>
      <w:r>
        <w:t xml:space="preserve"> настоящего приказа.</w:t>
      </w:r>
    </w:p>
    <w:p w:rsidR="00A650A7" w:rsidRDefault="00360638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322" w:lineRule="exact"/>
        <w:ind w:firstLine="760"/>
        <w:jc w:val="both"/>
      </w:pPr>
      <w:r>
        <w:t>Заместителю Н</w:t>
      </w:r>
      <w:r w:rsidR="00B07E00">
        <w:t xml:space="preserve">ачальника </w:t>
      </w:r>
      <w:r>
        <w:t>Управления</w:t>
      </w:r>
      <w:r w:rsidR="00B07E00">
        <w:t xml:space="preserve"> </w:t>
      </w:r>
      <w:r>
        <w:t>И.И. Лузиной</w:t>
      </w:r>
      <w:r w:rsidR="00B07E00">
        <w:t xml:space="preserve"> </w:t>
      </w:r>
      <w:proofErr w:type="gramStart"/>
      <w:r w:rsidR="00B07E00">
        <w:t>разместить</w:t>
      </w:r>
      <w:proofErr w:type="gramEnd"/>
      <w:r w:rsidR="00B07E00">
        <w:t xml:space="preserve"> настоящий приказ на официальном сайте </w:t>
      </w:r>
      <w:r w:rsidR="0081629E"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 w:rsidR="0081629E">
        <w:t>Невьянскому</w:t>
      </w:r>
      <w:proofErr w:type="spellEnd"/>
      <w:r w:rsidR="0081629E">
        <w:t xml:space="preserve"> району </w:t>
      </w:r>
      <w:r w:rsidR="00B07E00">
        <w:t xml:space="preserve">в информационно-телекоммуникационной сети «Интернет» </w:t>
      </w:r>
      <w:r w:rsidR="00B07E00" w:rsidRPr="00B07E00">
        <w:rPr>
          <w:lang w:eastAsia="en-US" w:bidi="en-US"/>
        </w:rPr>
        <w:t>(</w:t>
      </w:r>
      <w:r w:rsidR="0081629E" w:rsidRPr="0081629E">
        <w:rPr>
          <w:lang w:val="en-US" w:eastAsia="en-US" w:bidi="en-US"/>
        </w:rPr>
        <w:t>https</w:t>
      </w:r>
      <w:r w:rsidR="0081629E" w:rsidRPr="0081629E">
        <w:rPr>
          <w:lang w:eastAsia="en-US" w:bidi="en-US"/>
        </w:rPr>
        <w:t>://</w:t>
      </w:r>
      <w:proofErr w:type="spellStart"/>
      <w:r w:rsidR="0081629E" w:rsidRPr="0081629E">
        <w:rPr>
          <w:lang w:val="en-US" w:eastAsia="en-US" w:bidi="en-US"/>
        </w:rPr>
        <w:t>usp</w:t>
      </w:r>
      <w:proofErr w:type="spellEnd"/>
      <w:r w:rsidR="0081629E" w:rsidRPr="0081629E">
        <w:rPr>
          <w:lang w:eastAsia="en-US" w:bidi="en-US"/>
        </w:rPr>
        <w:t>18.</w:t>
      </w:r>
      <w:proofErr w:type="spellStart"/>
      <w:r w:rsidR="0081629E" w:rsidRPr="0081629E">
        <w:rPr>
          <w:lang w:val="en-US" w:eastAsia="en-US" w:bidi="en-US"/>
        </w:rPr>
        <w:t>msp</w:t>
      </w:r>
      <w:proofErr w:type="spellEnd"/>
      <w:r w:rsidR="0081629E" w:rsidRPr="0081629E">
        <w:rPr>
          <w:lang w:eastAsia="en-US" w:bidi="en-US"/>
        </w:rPr>
        <w:t>.</w:t>
      </w:r>
      <w:proofErr w:type="spellStart"/>
      <w:r w:rsidR="0081629E" w:rsidRPr="0081629E">
        <w:rPr>
          <w:lang w:val="en-US" w:eastAsia="en-US" w:bidi="en-US"/>
        </w:rPr>
        <w:t>midural</w:t>
      </w:r>
      <w:proofErr w:type="spellEnd"/>
      <w:r w:rsidR="0081629E" w:rsidRPr="0081629E">
        <w:rPr>
          <w:lang w:eastAsia="en-US" w:bidi="en-US"/>
        </w:rPr>
        <w:t>.</w:t>
      </w:r>
      <w:proofErr w:type="spellStart"/>
      <w:r w:rsidR="0081629E" w:rsidRPr="0081629E">
        <w:rPr>
          <w:lang w:val="en-US" w:eastAsia="en-US" w:bidi="en-US"/>
        </w:rPr>
        <w:t>ru</w:t>
      </w:r>
      <w:proofErr w:type="spellEnd"/>
      <w:r w:rsidR="00B07E00" w:rsidRPr="00B07E00">
        <w:rPr>
          <w:lang w:eastAsia="en-US" w:bidi="en-US"/>
        </w:rPr>
        <w:t>).</w:t>
      </w:r>
    </w:p>
    <w:p w:rsidR="00A650A7" w:rsidRPr="001842B4" w:rsidRDefault="00B07E00" w:rsidP="001842B4">
      <w:pPr>
        <w:pStyle w:val="40"/>
        <w:numPr>
          <w:ilvl w:val="0"/>
          <w:numId w:val="1"/>
        </w:numPr>
        <w:shd w:val="clear" w:color="auto" w:fill="auto"/>
        <w:spacing w:before="0" w:after="0"/>
        <w:ind w:firstLine="709"/>
        <w:jc w:val="both"/>
        <w:rPr>
          <w:b w:val="0"/>
        </w:rPr>
      </w:pPr>
      <w:proofErr w:type="gramStart"/>
      <w:r w:rsidRPr="001842B4">
        <w:rPr>
          <w:b w:val="0"/>
        </w:rPr>
        <w:t xml:space="preserve">Возложить на </w:t>
      </w:r>
      <w:r w:rsidR="00DE6CDB" w:rsidRPr="001842B4">
        <w:rPr>
          <w:rStyle w:val="4Exact"/>
          <w:bCs/>
        </w:rPr>
        <w:t>Комиссию по внутреннему контролю за соблюдением соответствия деятельности</w:t>
      </w:r>
      <w:r w:rsidR="001842B4" w:rsidRPr="001842B4">
        <w:rPr>
          <w:b w:val="0"/>
        </w:rPr>
        <w:t xml:space="preserve"> требованиям антимонопольного законодательства Российской Федерации</w:t>
      </w:r>
      <w:r w:rsidR="001842B4" w:rsidRPr="001842B4">
        <w:rPr>
          <w:rStyle w:val="4Exact"/>
          <w:b/>
          <w:bCs/>
        </w:rPr>
        <w:t xml:space="preserve"> </w:t>
      </w:r>
      <w:r w:rsidR="00DE6CDB" w:rsidRPr="001842B4">
        <w:rPr>
          <w:rStyle w:val="4Exact"/>
          <w:b/>
          <w:bCs/>
        </w:rPr>
        <w:t xml:space="preserve"> </w:t>
      </w:r>
      <w:r w:rsidR="00DE6CDB" w:rsidRPr="001842B4">
        <w:rPr>
          <w:b w:val="0"/>
        </w:rPr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 w:rsidR="00DE6CDB" w:rsidRPr="001842B4">
        <w:rPr>
          <w:b w:val="0"/>
        </w:rPr>
        <w:t>Невьянскому</w:t>
      </w:r>
      <w:proofErr w:type="spellEnd"/>
      <w:r w:rsidR="00DE6CDB" w:rsidRPr="001842B4">
        <w:rPr>
          <w:b w:val="0"/>
        </w:rPr>
        <w:t xml:space="preserve"> району</w:t>
      </w:r>
      <w:r w:rsidR="001842B4">
        <w:rPr>
          <w:b w:val="0"/>
        </w:rPr>
        <w:t xml:space="preserve"> </w:t>
      </w:r>
      <w:r w:rsidRPr="001842B4">
        <w:rPr>
          <w:b w:val="0"/>
        </w:rPr>
        <w:t xml:space="preserve">функции коллегиального (совещательного) органа, осуществляющего оценку эффективности функционирования системы внутреннего обеспечения соответствия требованиям антимонопольного законодательства Российской Федерации в </w:t>
      </w:r>
      <w:r w:rsidR="004301F1" w:rsidRPr="004301F1">
        <w:rPr>
          <w:b w:val="0"/>
        </w:rPr>
        <w:t>территориальном отраслевом исполнительном органе государственной власти Свердловской области</w:t>
      </w:r>
      <w:proofErr w:type="gramEnd"/>
      <w:r w:rsidR="004301F1" w:rsidRPr="004301F1">
        <w:rPr>
          <w:b w:val="0"/>
        </w:rPr>
        <w:t xml:space="preserve"> – </w:t>
      </w:r>
      <w:proofErr w:type="gramStart"/>
      <w:r w:rsidR="004301F1" w:rsidRPr="004301F1">
        <w:rPr>
          <w:b w:val="0"/>
        </w:rPr>
        <w:t>Управлении</w:t>
      </w:r>
      <w:proofErr w:type="gramEnd"/>
      <w:r w:rsidR="004301F1" w:rsidRPr="004301F1">
        <w:rPr>
          <w:b w:val="0"/>
        </w:rPr>
        <w:t xml:space="preserve"> социальной политики Министерства социальной политики Свердловской области по </w:t>
      </w:r>
      <w:proofErr w:type="spellStart"/>
      <w:r w:rsidR="004301F1" w:rsidRPr="004301F1">
        <w:rPr>
          <w:b w:val="0"/>
        </w:rPr>
        <w:t>Невьянскому</w:t>
      </w:r>
      <w:proofErr w:type="spellEnd"/>
      <w:r w:rsidR="004301F1" w:rsidRPr="004301F1">
        <w:rPr>
          <w:b w:val="0"/>
        </w:rPr>
        <w:t xml:space="preserve"> району</w:t>
      </w:r>
      <w:r w:rsidRPr="004301F1">
        <w:rPr>
          <w:b w:val="0"/>
        </w:rPr>
        <w:t>.</w:t>
      </w:r>
    </w:p>
    <w:p w:rsidR="00A650A7" w:rsidRDefault="00043CE4" w:rsidP="001842B4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322" w:lineRule="exact"/>
        <w:ind w:firstLine="760"/>
        <w:jc w:val="both"/>
        <w:sectPr w:rsidR="00A650A7">
          <w:headerReference w:type="default" r:id="rId8"/>
          <w:footerReference w:type="first" r:id="rId9"/>
          <w:pgSz w:w="11900" w:h="16840"/>
          <w:pgMar w:top="1154" w:right="587" w:bottom="1607" w:left="1290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7pt;margin-top:61.3pt;width:183.45pt;height:56pt;z-index:-125829375;mso-wrap-distance-left:5pt;mso-wrap-distance-right:151.7pt;mso-wrap-distance-bottom:68.7pt;mso-position-horizontal-relative:margin" filled="f" stroked="f">
            <v:textbox style="mso-fit-shape-to-text:t" inset="0,0,0,0">
              <w:txbxContent>
                <w:p w:rsidR="003C1C11" w:rsidRDefault="003C1C11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Начальник Управления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413.3pt;margin-top:62.25pt;width:85.7pt;height:16.85pt;z-index:-125829373;mso-wrap-distance-left:96.55pt;mso-wrap-distance-right:5pt;mso-wrap-distance-bottom:68.1pt;mso-position-horizontal-relative:margin" filled="f" stroked="f">
            <v:textbox style="mso-fit-shape-to-text:t" inset="0,0,0,0">
              <w:txbxContent>
                <w:p w:rsidR="003C1C11" w:rsidRDefault="003C1C11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Е.В. Козлова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B07E00">
        <w:t>Контроль за</w:t>
      </w:r>
      <w:proofErr w:type="gramEnd"/>
      <w:r w:rsidR="00B07E00">
        <w:t xml:space="preserve"> исполнением настоящего приказа возложить на Заместителя </w:t>
      </w:r>
      <w:r w:rsidR="0081629E">
        <w:t>Начальника Управления</w:t>
      </w:r>
      <w:r w:rsidR="00B07E00">
        <w:t xml:space="preserve"> </w:t>
      </w:r>
      <w:r w:rsidR="0081629E">
        <w:t>И.И. Лузину</w:t>
      </w:r>
      <w:r w:rsidR="00B07E00">
        <w:t>.</w:t>
      </w:r>
    </w:p>
    <w:p w:rsidR="00A650A7" w:rsidRDefault="00B07E00" w:rsidP="00A04374">
      <w:pPr>
        <w:pStyle w:val="20"/>
        <w:shd w:val="clear" w:color="auto" w:fill="auto"/>
        <w:spacing w:line="240" w:lineRule="auto"/>
        <w:ind w:left="5279" w:firstLine="0"/>
        <w:jc w:val="right"/>
      </w:pPr>
      <w:r>
        <w:lastRenderedPageBreak/>
        <w:t>УТВЕРЖДЕНО</w:t>
      </w:r>
    </w:p>
    <w:p w:rsidR="00D71549" w:rsidRDefault="00F03EA2" w:rsidP="00A04374">
      <w:pPr>
        <w:pStyle w:val="20"/>
        <w:shd w:val="clear" w:color="auto" w:fill="auto"/>
        <w:spacing w:line="240" w:lineRule="auto"/>
        <w:ind w:left="5279" w:firstLine="0"/>
        <w:jc w:val="right"/>
      </w:pPr>
      <w:r>
        <w:t xml:space="preserve">Приказом </w:t>
      </w:r>
      <w:r w:rsidR="0081629E">
        <w:t xml:space="preserve">Начальника Управления </w:t>
      </w:r>
    </w:p>
    <w:p w:rsidR="00A650A7" w:rsidRDefault="00754315" w:rsidP="00A04374">
      <w:pPr>
        <w:pStyle w:val="20"/>
        <w:shd w:val="clear" w:color="auto" w:fill="auto"/>
        <w:spacing w:line="240" w:lineRule="auto"/>
        <w:ind w:firstLine="0"/>
        <w:jc w:val="right"/>
      </w:pPr>
      <w:r>
        <w:t xml:space="preserve">  от «14  » февраля 2019 </w:t>
      </w:r>
      <w:r w:rsidR="00A04374">
        <w:t xml:space="preserve">г. № </w:t>
      </w:r>
      <w:r>
        <w:t>01-04/233</w:t>
      </w:r>
      <w:r w:rsidR="00A04374">
        <w:t xml:space="preserve">   </w:t>
      </w:r>
    </w:p>
    <w:p w:rsidR="00D71549" w:rsidRDefault="00D71549" w:rsidP="00D71549">
      <w:pPr>
        <w:pStyle w:val="20"/>
        <w:shd w:val="clear" w:color="auto" w:fill="auto"/>
        <w:spacing w:line="240" w:lineRule="auto"/>
        <w:ind w:left="5279" w:firstLine="0"/>
        <w:jc w:val="left"/>
      </w:pPr>
    </w:p>
    <w:p w:rsidR="00A650A7" w:rsidRDefault="00B07E00">
      <w:pPr>
        <w:pStyle w:val="10"/>
        <w:keepNext/>
        <w:keepLines/>
        <w:shd w:val="clear" w:color="auto" w:fill="auto"/>
        <w:spacing w:after="0" w:line="317" w:lineRule="exact"/>
        <w:jc w:val="center"/>
      </w:pPr>
      <w:bookmarkStart w:id="1" w:name="bookmark2"/>
      <w:r>
        <w:t>ПОЛОЖЕНИЕ</w:t>
      </w:r>
      <w:bookmarkEnd w:id="1"/>
    </w:p>
    <w:p w:rsidR="0081629E" w:rsidRDefault="00B07E00">
      <w:pPr>
        <w:pStyle w:val="40"/>
        <w:shd w:val="clear" w:color="auto" w:fill="auto"/>
        <w:spacing w:before="0" w:after="630"/>
        <w:jc w:val="center"/>
      </w:pPr>
      <w:r>
        <w:t>об организации системы внутреннего обеспечения соответствия требованиям</w:t>
      </w:r>
      <w:r>
        <w:br/>
        <w:t xml:space="preserve">антимонопольного законодательства Российской Федерации в </w:t>
      </w:r>
      <w:r w:rsidR="0081629E">
        <w:t xml:space="preserve"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</w:r>
      <w:proofErr w:type="spellStart"/>
      <w:r w:rsidR="0081629E">
        <w:t>Невьянскому</w:t>
      </w:r>
      <w:proofErr w:type="spellEnd"/>
      <w:r w:rsidR="0081629E">
        <w:t xml:space="preserve"> району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4073"/>
        </w:tabs>
        <w:spacing w:after="308" w:line="280" w:lineRule="exact"/>
        <w:ind w:left="3760" w:firstLine="0"/>
        <w:jc w:val="both"/>
      </w:pPr>
      <w:r>
        <w:t>Общие положения</w:t>
      </w:r>
    </w:p>
    <w:p w:rsidR="00A650A7" w:rsidRDefault="00B07E00">
      <w:pPr>
        <w:pStyle w:val="20"/>
        <w:numPr>
          <w:ilvl w:val="0"/>
          <w:numId w:val="4"/>
        </w:numPr>
        <w:shd w:val="clear" w:color="auto" w:fill="auto"/>
        <w:tabs>
          <w:tab w:val="left" w:pos="1125"/>
        </w:tabs>
        <w:spacing w:line="317" w:lineRule="exact"/>
        <w:ind w:firstLine="740"/>
        <w:jc w:val="both"/>
      </w:pPr>
      <w:r>
        <w:t xml:space="preserve">Настоящее положение устанавливает организацию </w:t>
      </w:r>
      <w:proofErr w:type="gramStart"/>
      <w:r>
        <w:t xml:space="preserve">системы внутреннего обеспечения соответствия деятельности </w:t>
      </w:r>
      <w:r w:rsidR="00D71549">
        <w:t>территориального отраслевого исполнительного органа государственной власти Свердловской</w:t>
      </w:r>
      <w:proofErr w:type="gramEnd"/>
      <w:r w:rsidR="00D71549">
        <w:t xml:space="preserve"> области – Управления социальной политики Министерства социальной политики Свердловской области по </w:t>
      </w:r>
      <w:proofErr w:type="spellStart"/>
      <w:r w:rsidR="00D71549">
        <w:t>Невьянскому</w:t>
      </w:r>
      <w:proofErr w:type="spellEnd"/>
      <w:r w:rsidR="00D71549">
        <w:t xml:space="preserve"> району</w:t>
      </w:r>
      <w:r>
        <w:t xml:space="preserve"> (далее - </w:t>
      </w:r>
      <w:r w:rsidR="00D71549">
        <w:t>Управление</w:t>
      </w:r>
      <w:r>
        <w:t>) требованиям антимонопольного законодательства Российской Федерации (далее - антимонопольное законодательство Российской Федерации).</w:t>
      </w:r>
    </w:p>
    <w:p w:rsidR="00A650A7" w:rsidRDefault="00B07E00">
      <w:pPr>
        <w:pStyle w:val="20"/>
        <w:numPr>
          <w:ilvl w:val="0"/>
          <w:numId w:val="4"/>
        </w:numPr>
        <w:shd w:val="clear" w:color="auto" w:fill="auto"/>
        <w:tabs>
          <w:tab w:val="left" w:pos="1125"/>
        </w:tabs>
        <w:spacing w:line="317" w:lineRule="exact"/>
        <w:ind w:firstLine="740"/>
        <w:jc w:val="both"/>
      </w:pPr>
      <w:r>
        <w:t xml:space="preserve">Системой внутреннего обеспечения соответствия деятельности </w:t>
      </w:r>
      <w:r w:rsidR="00D71549">
        <w:t>Управления</w:t>
      </w:r>
      <w:r>
        <w:t xml:space="preserve"> требованиям антимонопольного законодательства Российской Федерации является организация внутреннего </w:t>
      </w:r>
      <w:proofErr w:type="gramStart"/>
      <w:r>
        <w:t>контроля за</w:t>
      </w:r>
      <w:proofErr w:type="gramEnd"/>
      <w:r>
        <w:t xml:space="preserve"> соблюдением соответствия деятельности </w:t>
      </w:r>
      <w:r w:rsidR="00D71549">
        <w:t>Управления</w:t>
      </w:r>
      <w:r>
        <w:t xml:space="preserve"> требованиям антимонопольного законодательства Российской Федерации, в которую входят следующие мероприятия:</w:t>
      </w:r>
    </w:p>
    <w:p w:rsidR="00A650A7" w:rsidRDefault="00B07E00">
      <w:pPr>
        <w:pStyle w:val="20"/>
        <w:numPr>
          <w:ilvl w:val="0"/>
          <w:numId w:val="5"/>
        </w:numPr>
        <w:shd w:val="clear" w:color="auto" w:fill="auto"/>
        <w:tabs>
          <w:tab w:val="left" w:pos="1125"/>
        </w:tabs>
        <w:spacing w:line="317" w:lineRule="exact"/>
        <w:ind w:firstLine="740"/>
        <w:jc w:val="both"/>
      </w:pPr>
      <w:r>
        <w:t xml:space="preserve">выявление и предупреждение </w:t>
      </w:r>
      <w:proofErr w:type="gramStart"/>
      <w:r>
        <w:t>рисков нарушения требований антимонопольного законодательства Российской Федерации</w:t>
      </w:r>
      <w:proofErr w:type="gramEnd"/>
      <w:r>
        <w:t xml:space="preserve"> в деятельности </w:t>
      </w:r>
      <w:r w:rsidR="00D71549">
        <w:t>Управления</w:t>
      </w:r>
      <w:r>
        <w:t>;</w:t>
      </w:r>
    </w:p>
    <w:p w:rsidR="00A650A7" w:rsidRDefault="00B07E00">
      <w:pPr>
        <w:pStyle w:val="20"/>
        <w:numPr>
          <w:ilvl w:val="0"/>
          <w:numId w:val="5"/>
        </w:numPr>
        <w:shd w:val="clear" w:color="auto" w:fill="auto"/>
        <w:tabs>
          <w:tab w:val="left" w:pos="1125"/>
        </w:tabs>
        <w:spacing w:after="330" w:line="317" w:lineRule="exact"/>
        <w:ind w:firstLine="740"/>
        <w:jc w:val="both"/>
      </w:pPr>
      <w:r>
        <w:t xml:space="preserve">организация и функционирование внутреннего </w:t>
      </w:r>
      <w:proofErr w:type="gramStart"/>
      <w:r>
        <w:t>контроля за</w:t>
      </w:r>
      <w:proofErr w:type="gramEnd"/>
      <w:r>
        <w:t xml:space="preserve"> соблюдением соответствия деятельности </w:t>
      </w:r>
      <w:r w:rsidR="00D71549">
        <w:t>Управления</w:t>
      </w:r>
      <w:r>
        <w:t xml:space="preserve"> требованиям антимонопольного законодательства Российской Федерации (далее - внутренний контроль).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2672"/>
        </w:tabs>
        <w:spacing w:after="337" w:line="280" w:lineRule="exact"/>
        <w:ind w:left="2340" w:firstLine="0"/>
        <w:jc w:val="both"/>
      </w:pPr>
      <w:r>
        <w:t>Задачи и принципы внутреннего контроля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line="280" w:lineRule="exact"/>
        <w:ind w:firstLine="740"/>
        <w:jc w:val="both"/>
      </w:pPr>
      <w:r>
        <w:t>Задачами внутреннего контроля являются:</w:t>
      </w:r>
    </w:p>
    <w:p w:rsidR="00A650A7" w:rsidRDefault="00B07E00">
      <w:pPr>
        <w:pStyle w:val="20"/>
        <w:numPr>
          <w:ilvl w:val="0"/>
          <w:numId w:val="6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 xml:space="preserve">выявление и управление рисками нарушений требований антимонопольного законодательства Российской Федерации в деятельности </w:t>
      </w:r>
      <w:r w:rsidR="00D71549">
        <w:t>Управления</w:t>
      </w:r>
      <w:r>
        <w:t>;</w:t>
      </w:r>
    </w:p>
    <w:p w:rsidR="00A650A7" w:rsidRDefault="00B07E00">
      <w:pPr>
        <w:pStyle w:val="20"/>
        <w:numPr>
          <w:ilvl w:val="0"/>
          <w:numId w:val="6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 xml:space="preserve">создание механизмов внутреннего контроля, обеспечивающих соответствие деятельности </w:t>
      </w:r>
      <w:r w:rsidR="00D71549">
        <w:t>Управления</w:t>
      </w:r>
      <w:r>
        <w:t xml:space="preserve"> требованиям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6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>внедрение механизмов реализации внутреннего контроля;</w:t>
      </w:r>
    </w:p>
    <w:p w:rsidR="00A650A7" w:rsidRDefault="00B07E00">
      <w:pPr>
        <w:pStyle w:val="20"/>
        <w:numPr>
          <w:ilvl w:val="0"/>
          <w:numId w:val="6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lastRenderedPageBreak/>
        <w:t>регламентация процедур внутреннего контроля;</w:t>
      </w:r>
    </w:p>
    <w:p w:rsidR="00A650A7" w:rsidRDefault="00B07E00">
      <w:pPr>
        <w:pStyle w:val="20"/>
        <w:numPr>
          <w:ilvl w:val="0"/>
          <w:numId w:val="6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>повышение уровня оперативного выявления ситуаций, которые могут привести к нарушениям требований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6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функционированием и совершенствованием механизмов реализации внутреннего контроля.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 xml:space="preserve">При осуществлении внутреннего контроля </w:t>
      </w:r>
      <w:r w:rsidR="003C1C11">
        <w:t>Управление</w:t>
      </w:r>
      <w:r>
        <w:t xml:space="preserve"> руководствуется следующими принципами:</w:t>
      </w:r>
    </w:p>
    <w:p w:rsidR="00A650A7" w:rsidRDefault="00B07E00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>принцип законности в части соблюдения законодательства Российской Федерации, в том числе требований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 xml:space="preserve">принцип регулярной </w:t>
      </w:r>
      <w:proofErr w:type="gramStart"/>
      <w:r>
        <w:t>оценки рисков нарушений требований антимонопольного законодательства Российской Федерации</w:t>
      </w:r>
      <w:proofErr w:type="gramEnd"/>
      <w:r>
        <w:t>;</w:t>
      </w:r>
    </w:p>
    <w:p w:rsidR="00A650A7" w:rsidRDefault="00B07E00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 xml:space="preserve">принцип </w:t>
      </w:r>
      <w:proofErr w:type="gramStart"/>
      <w:r>
        <w:t>мониторинга эффективности функционирования механизма внутреннего контроля</w:t>
      </w:r>
      <w:proofErr w:type="gramEnd"/>
      <w:r>
        <w:t xml:space="preserve"> и осуществления контроля за устранением выявленных нарушений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>принцип ответственности и неотвратимости наказания в части привлечения к ответственности виновных лиц за несоблюдение требований антимонопольного законодательства Российской Федерации в порядке, установленном законодательством Российской Федерации;</w:t>
      </w:r>
    </w:p>
    <w:p w:rsidR="00A650A7" w:rsidRDefault="00B07E00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line="322" w:lineRule="exact"/>
        <w:ind w:firstLine="760"/>
        <w:jc w:val="both"/>
      </w:pPr>
      <w:r>
        <w:t>принцип непрерывности функционирования механизма внутреннего контроля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</w:t>
      </w:r>
    </w:p>
    <w:p w:rsidR="00A650A7" w:rsidRDefault="00B07E00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after="300" w:line="322" w:lineRule="exact"/>
        <w:ind w:firstLine="760"/>
        <w:jc w:val="both"/>
      </w:pPr>
      <w:r>
        <w:t>принцип совершенствования в части улучшения механизма внутреннего контроля.</w:t>
      </w:r>
    </w:p>
    <w:p w:rsidR="00A650A7" w:rsidRDefault="00B07E00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line="322" w:lineRule="exact"/>
        <w:ind w:left="440" w:firstLine="760"/>
        <w:jc w:val="left"/>
      </w:pPr>
      <w:r>
        <w:t xml:space="preserve">Выявление и предупреждение </w:t>
      </w:r>
      <w:proofErr w:type="gramStart"/>
      <w:r>
        <w:t>рисков нарушения требований антимонопольного законодательства Российской Федерации</w:t>
      </w:r>
      <w:proofErr w:type="gramEnd"/>
      <w:r>
        <w:t xml:space="preserve"> в деятельности</w:t>
      </w:r>
    </w:p>
    <w:p w:rsidR="00A650A7" w:rsidRDefault="0060132D">
      <w:pPr>
        <w:pStyle w:val="20"/>
        <w:shd w:val="clear" w:color="auto" w:fill="auto"/>
        <w:spacing w:after="304" w:line="322" w:lineRule="exact"/>
        <w:ind w:firstLine="0"/>
      </w:pPr>
      <w:r>
        <w:t>Управления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135"/>
        </w:tabs>
        <w:spacing w:line="317" w:lineRule="exact"/>
        <w:ind w:firstLine="760"/>
        <w:jc w:val="both"/>
      </w:pPr>
      <w:proofErr w:type="gramStart"/>
      <w:r>
        <w:t xml:space="preserve">Лица, замещающие должности государственной гражданской службы Свердловской области в </w:t>
      </w:r>
      <w:r w:rsidR="0060132D">
        <w:t>Управлении</w:t>
      </w:r>
      <w:r>
        <w:t xml:space="preserve">, а также лица, замещающие должности, не являющиеся должностями государственной гражданской службы Свердловской области, в </w:t>
      </w:r>
      <w:r w:rsidR="0060132D">
        <w:t>Управлении</w:t>
      </w:r>
      <w:r>
        <w:t xml:space="preserve"> (далее - работники </w:t>
      </w:r>
      <w:r w:rsidR="0060132D">
        <w:t>Управления</w:t>
      </w:r>
      <w:r>
        <w:t xml:space="preserve">) при ежедневном осуществлении своих должностных обязанностей должны соблюдать требования антимонопольного законодательства Российской Федерации, запреты на совершение </w:t>
      </w:r>
      <w:proofErr w:type="spellStart"/>
      <w:r>
        <w:t>антиконкурентных</w:t>
      </w:r>
      <w:proofErr w:type="spellEnd"/>
      <w:r>
        <w:t xml:space="preserve"> действий и заключение </w:t>
      </w:r>
      <w:proofErr w:type="spellStart"/>
      <w:r>
        <w:t>антиконкурентных</w:t>
      </w:r>
      <w:proofErr w:type="spellEnd"/>
      <w:r>
        <w:t xml:space="preserve"> контрактов (договоров, соглашений), выявлять и по возможности предупреждать возникающие риски нарушения</w:t>
      </w:r>
      <w:proofErr w:type="gramEnd"/>
      <w:r>
        <w:t xml:space="preserve"> антимонопольного законодательства Российской Федерации.</w:t>
      </w:r>
    </w:p>
    <w:p w:rsidR="00A650A7" w:rsidRDefault="00B07E0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В целях </w:t>
      </w:r>
      <w:proofErr w:type="gramStart"/>
      <w:r>
        <w:t>предупреждения рисков нарушения требований антимонопольного законодательства Российской Федерации</w:t>
      </w:r>
      <w:proofErr w:type="gramEnd"/>
      <w:r>
        <w:t xml:space="preserve"> работники </w:t>
      </w:r>
      <w:r w:rsidR="0060132D">
        <w:t>Управления</w:t>
      </w:r>
      <w:r>
        <w:t xml:space="preserve"> обязаны информировать непосредственного руководителя о возможных нарушениях требований антимонопольного законодательства Российской Федерации </w:t>
      </w:r>
      <w:r>
        <w:lastRenderedPageBreak/>
        <w:t xml:space="preserve">работниками </w:t>
      </w:r>
      <w:r w:rsidR="0060132D">
        <w:t>Управления</w:t>
      </w:r>
      <w:r>
        <w:t>, контрагентами или иными лицами.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</w:pPr>
      <w:r>
        <w:t xml:space="preserve">Процесс выявления и недопущения </w:t>
      </w:r>
      <w:proofErr w:type="gramStart"/>
      <w:r>
        <w:t>рисков нарушения требований антимонопольного законодательства Российской Федерации</w:t>
      </w:r>
      <w:proofErr w:type="gramEnd"/>
      <w:r>
        <w:t xml:space="preserve"> является неотъемлемой частью должностных обязанностей работников </w:t>
      </w:r>
      <w:r w:rsidR="0060132D">
        <w:t>Управления</w:t>
      </w:r>
      <w:r>
        <w:t>, в должностные обязанности которых входит принятие решений или осуществление действий, связанных с применением норм антимонопольного законодательства Российской Федерации.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</w:pPr>
      <w:r>
        <w:t xml:space="preserve">Работники </w:t>
      </w:r>
      <w:r w:rsidR="0060132D">
        <w:t>Управления</w:t>
      </w:r>
      <w:r>
        <w:t xml:space="preserve"> в целях </w:t>
      </w:r>
      <w:proofErr w:type="gramStart"/>
      <w:r>
        <w:t>предупреждения рисков нарушения требований антимонопольного законодательства Российской Федерации</w:t>
      </w:r>
      <w:proofErr w:type="gramEnd"/>
      <w:r>
        <w:t xml:space="preserve"> при принятии решений или осуществлении действий, связанных с применением норм антимонопольного законодательства Российской Федерации, обязаны:</w:t>
      </w:r>
    </w:p>
    <w:p w:rsidR="00A650A7" w:rsidRDefault="00B07E00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</w:pPr>
      <w:r>
        <w:t>заблаговременно ознакомиться с содержанием правоотношения, по предмету которого принимается решение, или действия, связанного с применением норм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</w:pPr>
      <w:r>
        <w:t xml:space="preserve">проконсультироваться с непосредственным руководителем или руководством </w:t>
      </w:r>
      <w:r w:rsidR="0060132D">
        <w:t>Управления</w:t>
      </w:r>
      <w:r>
        <w:t xml:space="preserve"> о принимаемом решении или об осуществляемых действиях, в случае если они могут потенциально противоречить требованиям антимонопольного законодательства Российской Федерации и настоящего положения;</w:t>
      </w:r>
    </w:p>
    <w:p w:rsidR="00A650A7" w:rsidRDefault="00B07E00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служащему стали известны случаи принятия решений или осуществления действий, которые противоречат требованиям антимонопольного законодательства Российской Федерации и настоящего положения, уведомить о случившемся непосредственного руководителя или руководство </w:t>
      </w:r>
      <w:r w:rsidR="0060132D">
        <w:t>Управления</w:t>
      </w:r>
      <w:r>
        <w:t>;</w:t>
      </w:r>
    </w:p>
    <w:p w:rsidR="00A650A7" w:rsidRDefault="00B07E00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</w:pPr>
      <w:r>
        <w:t>в случаях поступления предложений об обсуждении вопросов, противоречащих требованиям антимонопольного законодательства Российской Федерации и настоящего положения, сообщить о них непосредственному руководителю.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</w:pPr>
      <w:r>
        <w:t xml:space="preserve">Для обеспечения выявления и предупреждения рисков нарушения требований антимонопольного законодательства Российской Федерации и возможности </w:t>
      </w:r>
      <w:proofErr w:type="gramStart"/>
      <w:r>
        <w:t>принятия</w:t>
      </w:r>
      <w:proofErr w:type="gramEnd"/>
      <w:r>
        <w:t xml:space="preserve"> оперативных мер по их предупреждению структурные подразделения </w:t>
      </w:r>
      <w:r w:rsidR="0060132D">
        <w:t>Управления</w:t>
      </w:r>
      <w:r>
        <w:t xml:space="preserve"> при наличии неурегулированных разногласий, связанных с нарушением требований антимонопольного законодательства Российской Федерации, должны содействовать разрешению таких разногласий, а также вправе принять решение о передаче указанных разногласий на рассмотрение Комиссии по внутреннему контролю за соблюдением соответствия деятельности </w:t>
      </w:r>
      <w:r w:rsidR="00D07425"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 w:rsidR="00D07425">
        <w:t>Невьянскому</w:t>
      </w:r>
      <w:proofErr w:type="spellEnd"/>
      <w:r w:rsidR="00D07425">
        <w:t xml:space="preserve"> району</w:t>
      </w:r>
      <w:r>
        <w:t xml:space="preserve"> требованиям антимонопольного законодательства Российской Федерации (далее - Комиссия), созданной в целях принятия оперативных решений в части соблюдения требований антимонопольного законодательства Российской Федерации и настоящего положения.</w:t>
      </w:r>
    </w:p>
    <w:p w:rsidR="00A650A7" w:rsidRDefault="00B07E00">
      <w:pPr>
        <w:pStyle w:val="20"/>
        <w:shd w:val="clear" w:color="auto" w:fill="auto"/>
        <w:spacing w:after="277" w:line="326" w:lineRule="exact"/>
        <w:ind w:firstLine="760"/>
        <w:jc w:val="both"/>
      </w:pPr>
      <w:r>
        <w:t>Порядок формирования, функции, права и обязанности, состав Комиссии утверждаются приказом</w:t>
      </w:r>
      <w:r w:rsidR="004301F1">
        <w:t xml:space="preserve"> Начальника</w:t>
      </w:r>
      <w:r>
        <w:t xml:space="preserve"> </w:t>
      </w:r>
      <w:r w:rsidR="00D07425">
        <w:t>Управления</w:t>
      </w:r>
      <w:r>
        <w:t>.</w:t>
      </w:r>
    </w:p>
    <w:p w:rsidR="00A650A7" w:rsidRDefault="00B07E00">
      <w:pPr>
        <w:pStyle w:val="20"/>
        <w:numPr>
          <w:ilvl w:val="0"/>
          <w:numId w:val="4"/>
        </w:numPr>
        <w:shd w:val="clear" w:color="auto" w:fill="auto"/>
        <w:tabs>
          <w:tab w:val="left" w:pos="2195"/>
        </w:tabs>
        <w:spacing w:after="309" w:line="280" w:lineRule="exact"/>
        <w:ind w:left="1840" w:firstLine="0"/>
        <w:jc w:val="both"/>
      </w:pPr>
      <w:r>
        <w:lastRenderedPageBreak/>
        <w:t>Организация и функционирование внутреннего контроля</w:t>
      </w:r>
    </w:p>
    <w:p w:rsidR="00A650A7" w:rsidRDefault="00B07E00" w:rsidP="00754315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line="322" w:lineRule="exact"/>
        <w:ind w:firstLine="760"/>
        <w:jc w:val="both"/>
      </w:pPr>
      <w:r>
        <w:t xml:space="preserve">Организация и функционирование внутреннего контроля </w:t>
      </w:r>
      <w:proofErr w:type="gramStart"/>
      <w:r>
        <w:t>направлены</w:t>
      </w:r>
      <w:proofErr w:type="gramEnd"/>
    </w:p>
    <w:p w:rsidR="00A650A7" w:rsidRDefault="00B07E00" w:rsidP="00754315">
      <w:pPr>
        <w:pStyle w:val="20"/>
        <w:shd w:val="clear" w:color="auto" w:fill="auto"/>
        <w:tabs>
          <w:tab w:val="left" w:pos="4719"/>
          <w:tab w:val="left" w:pos="7038"/>
        </w:tabs>
        <w:spacing w:line="322" w:lineRule="exact"/>
        <w:ind w:firstLine="0"/>
        <w:jc w:val="both"/>
      </w:pPr>
      <w:r>
        <w:t>на внедрение в деятельность</w:t>
      </w:r>
      <w:r>
        <w:tab/>
      </w:r>
      <w:r w:rsidR="00D07425">
        <w:t>Управления</w:t>
      </w:r>
      <w:r>
        <w:tab/>
        <w:t>высоких стандартов</w:t>
      </w:r>
    </w:p>
    <w:p w:rsidR="00A650A7" w:rsidRDefault="00B07E00" w:rsidP="00754315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профессиональной этики, формирование максимальной заинтересованности и личной ответственности работников </w:t>
      </w:r>
      <w:r w:rsidR="00D07425">
        <w:t>Управления</w:t>
      </w:r>
      <w:r>
        <w:t xml:space="preserve"> за соблюдение требований антимонопольного законодательства Российской Федерации при осуществлении ими должностных обязанностей, совершении действий, влияющих на деятельность </w:t>
      </w:r>
      <w:r w:rsidR="00D07425">
        <w:t>Управления</w:t>
      </w:r>
      <w:r>
        <w:t>.</w:t>
      </w:r>
    </w:p>
    <w:p w:rsidR="00754315" w:rsidRDefault="00754315" w:rsidP="00754315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709"/>
        <w:jc w:val="both"/>
      </w:pPr>
      <w:r>
        <w:t xml:space="preserve">Внутренний контроль осуществляется внутри структурных подразделений Управления 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04"/>
        </w:tabs>
        <w:spacing w:line="322" w:lineRule="exact"/>
        <w:ind w:firstLine="760"/>
        <w:jc w:val="both"/>
      </w:pPr>
      <w:r>
        <w:t xml:space="preserve">Структурные подразделения </w:t>
      </w:r>
      <w:r w:rsidR="00D57EE2">
        <w:t>Управления</w:t>
      </w:r>
      <w:r>
        <w:t xml:space="preserve"> в соответствии со своей компетенцией постоянно осуществляют:</w:t>
      </w:r>
    </w:p>
    <w:p w:rsidR="00A650A7" w:rsidRDefault="00B07E00">
      <w:pPr>
        <w:pStyle w:val="20"/>
        <w:numPr>
          <w:ilvl w:val="0"/>
          <w:numId w:val="9"/>
        </w:numPr>
        <w:shd w:val="clear" w:color="auto" w:fill="auto"/>
        <w:tabs>
          <w:tab w:val="left" w:pos="1160"/>
        </w:tabs>
        <w:spacing w:line="322" w:lineRule="exact"/>
        <w:ind w:firstLine="760"/>
        <w:jc w:val="both"/>
      </w:pPr>
      <w:r>
        <w:t xml:space="preserve">разработку, внесение изменений и представление на утверждение </w:t>
      </w:r>
      <w:r w:rsidR="00D57EE2">
        <w:t>Начальнику Управления</w:t>
      </w:r>
      <w:r>
        <w:t xml:space="preserve"> социальной политики </w:t>
      </w:r>
      <w:r w:rsidR="00D57EE2">
        <w:t xml:space="preserve">по </w:t>
      </w:r>
      <w:proofErr w:type="spellStart"/>
      <w:r w:rsidR="00D57EE2">
        <w:t>Невьянскому</w:t>
      </w:r>
      <w:proofErr w:type="spellEnd"/>
      <w:r w:rsidR="00D57EE2">
        <w:t xml:space="preserve"> району</w:t>
      </w:r>
      <w:r>
        <w:t xml:space="preserve"> (далее </w:t>
      </w:r>
      <w:r w:rsidR="00D57EE2">
        <w:t>–</w:t>
      </w:r>
      <w:r>
        <w:t xml:space="preserve"> </w:t>
      </w:r>
      <w:r w:rsidR="00D57EE2">
        <w:t>Начальник Управления</w:t>
      </w:r>
      <w:r>
        <w:t xml:space="preserve">) проектов правовых актов, направленных на реализацию мер по предупреждению </w:t>
      </w:r>
      <w:proofErr w:type="gramStart"/>
      <w:r>
        <w:t>рисков нарушения требований антимонопольного законодательства Российской Федерации</w:t>
      </w:r>
      <w:proofErr w:type="gramEnd"/>
      <w:r>
        <w:t>;</w:t>
      </w:r>
    </w:p>
    <w:p w:rsidR="00A650A7" w:rsidRDefault="00B07E00">
      <w:pPr>
        <w:pStyle w:val="20"/>
        <w:numPr>
          <w:ilvl w:val="0"/>
          <w:numId w:val="9"/>
        </w:numPr>
        <w:shd w:val="clear" w:color="auto" w:fill="auto"/>
        <w:tabs>
          <w:tab w:val="left" w:pos="1160"/>
        </w:tabs>
        <w:spacing w:line="322" w:lineRule="exact"/>
        <w:ind w:firstLine="760"/>
        <w:jc w:val="both"/>
      </w:pPr>
      <w:r>
        <w:t xml:space="preserve">организацию </w:t>
      </w:r>
      <w:proofErr w:type="gramStart"/>
      <w:r>
        <w:t>проведения оценки рисков нарушения требований антимонопольного законодательства Российской Федерации</w:t>
      </w:r>
      <w:proofErr w:type="gramEnd"/>
      <w:r>
        <w:t>;</w:t>
      </w:r>
    </w:p>
    <w:p w:rsidR="00A650A7" w:rsidRDefault="00B07E00">
      <w:pPr>
        <w:pStyle w:val="20"/>
        <w:numPr>
          <w:ilvl w:val="0"/>
          <w:numId w:val="9"/>
        </w:numPr>
        <w:shd w:val="clear" w:color="auto" w:fill="auto"/>
        <w:tabs>
          <w:tab w:val="left" w:pos="1160"/>
        </w:tabs>
        <w:spacing w:line="322" w:lineRule="exact"/>
        <w:ind w:firstLine="760"/>
        <w:jc w:val="both"/>
      </w:pPr>
      <w:r>
        <w:t xml:space="preserve">при необходимости инициирование проведения обучения работников </w:t>
      </w:r>
      <w:r w:rsidR="00D57EE2">
        <w:t>Управления</w:t>
      </w:r>
      <w:r>
        <w:t>, направленного на повышение уровня осведомленности о требованиях и ограничениях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9"/>
        </w:numPr>
        <w:shd w:val="clear" w:color="auto" w:fill="auto"/>
        <w:tabs>
          <w:tab w:val="left" w:pos="1160"/>
        </w:tabs>
        <w:spacing w:line="322" w:lineRule="exact"/>
        <w:ind w:firstLine="760"/>
        <w:jc w:val="both"/>
      </w:pPr>
      <w:r>
        <w:t>направление на рассмотрение в Комиссию при наличии неурегулированных разногласий по соблюдению требований антимонопольного законодательства Российской Федерации соответствующего обращения;</w:t>
      </w:r>
    </w:p>
    <w:p w:rsidR="00754315" w:rsidRDefault="00754315">
      <w:pPr>
        <w:pStyle w:val="20"/>
        <w:numPr>
          <w:ilvl w:val="0"/>
          <w:numId w:val="9"/>
        </w:numPr>
        <w:shd w:val="clear" w:color="auto" w:fill="auto"/>
        <w:tabs>
          <w:tab w:val="left" w:pos="1160"/>
        </w:tabs>
        <w:spacing w:line="322" w:lineRule="exact"/>
        <w:ind w:firstLine="760"/>
        <w:jc w:val="both"/>
      </w:pPr>
      <w:r>
        <w:t>Оказание содействия уполномоченным представителям контролирующих органов при проведении ими проверок соблюдения требований антимонопольного законодательства Российской Федерации.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line="322" w:lineRule="exact"/>
        <w:ind w:firstLine="760"/>
        <w:jc w:val="both"/>
      </w:pPr>
      <w:r>
        <w:t xml:space="preserve">Структурные подразделения </w:t>
      </w:r>
      <w:r w:rsidR="00736567">
        <w:t>Управления</w:t>
      </w:r>
      <w:r>
        <w:t xml:space="preserve"> в соответствии со своей компетенцией ежеквартально обеспечивают:</w:t>
      </w:r>
    </w:p>
    <w:p w:rsidR="00A650A7" w:rsidRDefault="00B07E00" w:rsidP="00754315">
      <w:pPr>
        <w:pStyle w:val="20"/>
        <w:numPr>
          <w:ilvl w:val="0"/>
          <w:numId w:val="10"/>
        </w:numPr>
        <w:shd w:val="clear" w:color="auto" w:fill="auto"/>
        <w:tabs>
          <w:tab w:val="left" w:pos="1079"/>
          <w:tab w:val="left" w:pos="7565"/>
        </w:tabs>
        <w:spacing w:line="322" w:lineRule="exact"/>
        <w:ind w:firstLine="0"/>
        <w:jc w:val="both"/>
      </w:pPr>
      <w:proofErr w:type="gramStart"/>
      <w:r>
        <w:t>проведение в целях выявления рисков нарушения антимонопольного законодательства Российской Федерации анализа выявленных нарушений антимонопольного законодательства Российской Федерации за предыдущие 3 года (наличие п</w:t>
      </w:r>
      <w:r w:rsidR="00754315">
        <w:t xml:space="preserve">редостережений, предупреждений, </w:t>
      </w:r>
      <w:r>
        <w:t>штрафов, жалоб,</w:t>
      </w:r>
      <w:r w:rsidR="00754315">
        <w:t xml:space="preserve"> </w:t>
      </w:r>
      <w:r>
        <w:t>возбужденных дел), осуществление сбора</w:t>
      </w:r>
      <w:r w:rsidR="003948D0">
        <w:t xml:space="preserve"> </w:t>
      </w:r>
      <w:r>
        <w:t>сведений о наличии нарушений антимонопольного законодательства Российской Федерации, составление перечня нарушений антимонопольного законодательства Российской Федерации, который содержит классифицированные по сфере деятельности структурного подразделения сведения о выявленных за последние 3 года</w:t>
      </w:r>
      <w:proofErr w:type="gramEnd"/>
      <w:r>
        <w:t xml:space="preserve"> </w:t>
      </w:r>
      <w:proofErr w:type="gramStart"/>
      <w:r>
        <w:t>нарушениях</w:t>
      </w:r>
      <w:proofErr w:type="gramEnd"/>
      <w:r>
        <w:t xml:space="preserve">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10"/>
        </w:numPr>
        <w:shd w:val="clear" w:color="auto" w:fill="auto"/>
        <w:tabs>
          <w:tab w:val="left" w:pos="1180"/>
        </w:tabs>
        <w:spacing w:line="322" w:lineRule="exact"/>
        <w:ind w:firstLine="760"/>
        <w:jc w:val="both"/>
      </w:pPr>
      <w:proofErr w:type="gramStart"/>
      <w:r>
        <w:t xml:space="preserve">проведение анализа нормативных правовых актов по компетенции структурного подразделения </w:t>
      </w:r>
      <w:r w:rsidR="00736567">
        <w:t>Управления</w:t>
      </w:r>
      <w:r>
        <w:t xml:space="preserve">, включая разработку и организацию размещения на официальном сайте </w:t>
      </w:r>
      <w:r w:rsidR="004301F1">
        <w:t>Управления</w:t>
      </w:r>
      <w:r>
        <w:t xml:space="preserve"> исчерпывающего перечня нормативных правовых актов (далее - перечень актов) с приложением к перечню </w:t>
      </w:r>
      <w:r>
        <w:lastRenderedPageBreak/>
        <w:t xml:space="preserve">актов текстов таких актов, за исключением актов, содержащих сведения, относящиеся к охраняемой законом тайне, организацию размещения на официальном сайте </w:t>
      </w:r>
      <w:r w:rsidR="004301F1">
        <w:t>Управления</w:t>
      </w:r>
      <w:r>
        <w:t>;</w:t>
      </w:r>
      <w:proofErr w:type="gramEnd"/>
    </w:p>
    <w:p w:rsidR="00A650A7" w:rsidRDefault="00B07E00">
      <w:pPr>
        <w:pStyle w:val="20"/>
        <w:numPr>
          <w:ilvl w:val="0"/>
          <w:numId w:val="10"/>
        </w:numPr>
        <w:shd w:val="clear" w:color="auto" w:fill="auto"/>
        <w:tabs>
          <w:tab w:val="left" w:pos="1180"/>
        </w:tabs>
        <w:spacing w:line="322" w:lineRule="exact"/>
        <w:ind w:firstLine="760"/>
        <w:jc w:val="both"/>
      </w:pPr>
      <w:r>
        <w:t xml:space="preserve">проведение анализа проектов нормативных правовых актов по компетенции структурного подразделения </w:t>
      </w:r>
      <w:r w:rsidR="00736567">
        <w:t>Управления</w:t>
      </w:r>
      <w:r>
        <w:t xml:space="preserve">, включая размещение на официальном сайте </w:t>
      </w:r>
      <w:r w:rsidR="00736567">
        <w:t>Управления</w:t>
      </w:r>
      <w: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650A7" w:rsidRDefault="00B07E00">
      <w:pPr>
        <w:pStyle w:val="20"/>
        <w:numPr>
          <w:ilvl w:val="0"/>
          <w:numId w:val="10"/>
        </w:numPr>
        <w:shd w:val="clear" w:color="auto" w:fill="auto"/>
        <w:tabs>
          <w:tab w:val="left" w:pos="1180"/>
        </w:tabs>
        <w:spacing w:line="322" w:lineRule="exact"/>
        <w:ind w:firstLine="760"/>
        <w:jc w:val="both"/>
      </w:pPr>
      <w:r>
        <w:t>проведение мониторинга и анализа практики применения по компетенции структурного подразделения антимонопольного законодательства Российской Федерации, включая осуществление на постоянной основе сбора сведений о правоприменительной практике в сфере деятельности структурного подразделения и систематическую оценку эффективности разработанных и реализуемых мероприятий по снижению рисков нарушения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10"/>
        </w:numPr>
        <w:shd w:val="clear" w:color="auto" w:fill="auto"/>
        <w:tabs>
          <w:tab w:val="left" w:pos="1180"/>
        </w:tabs>
        <w:spacing w:line="322" w:lineRule="exact"/>
        <w:ind w:firstLine="760"/>
        <w:jc w:val="both"/>
      </w:pPr>
      <w:r>
        <w:t xml:space="preserve">выявление рисков нарушения антимонопольного законодательства Российской Федерации, составление описания таких рисков на основе проведенной </w:t>
      </w:r>
      <w:proofErr w:type="gramStart"/>
      <w:r>
        <w:t>оценки рисков нарушения антимонопольного законодательства Российской Федерации</w:t>
      </w:r>
      <w:proofErr w:type="gramEnd"/>
      <w:r>
        <w:t xml:space="preserve"> и распределение их по установленным уровням рисков нарушения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10"/>
        </w:numPr>
        <w:shd w:val="clear" w:color="auto" w:fill="auto"/>
        <w:tabs>
          <w:tab w:val="left" w:pos="1180"/>
        </w:tabs>
        <w:spacing w:line="322" w:lineRule="exact"/>
        <w:ind w:firstLine="760"/>
        <w:jc w:val="both"/>
      </w:pPr>
      <w:r>
        <w:t xml:space="preserve">разработку, проведение мероприятий по снижению рисков нарушения антимонопольного законодательства Российской Федерации в структурном подразделении в целях </w:t>
      </w:r>
      <w:proofErr w:type="gramStart"/>
      <w:r>
        <w:t>снижения рисков нарушения антимонопольного законодательства Российской Федерации</w:t>
      </w:r>
      <w:proofErr w:type="gramEnd"/>
      <w:r>
        <w:t>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line="322" w:lineRule="exact"/>
        <w:ind w:firstLine="760"/>
        <w:jc w:val="both"/>
      </w:pPr>
      <w:r>
        <w:t xml:space="preserve">Должностное лицо, ответственное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и контроль за его исполнением в </w:t>
      </w:r>
      <w:r w:rsidR="00736567">
        <w:t>Управлении</w:t>
      </w:r>
      <w:r>
        <w:t xml:space="preserve">, ежегодно осуществляет подготовку доклада об организации системы внутреннего обеспечения соответствия требованиям антимонопольного законодательства Российской Федерации деятельности </w:t>
      </w:r>
      <w:r w:rsidR="00736567">
        <w:t>Управления</w:t>
      </w:r>
      <w:r>
        <w:t xml:space="preserve"> (далее -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).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line="322" w:lineRule="exact"/>
        <w:ind w:firstLine="760"/>
        <w:jc w:val="both"/>
      </w:pPr>
      <w:r>
        <w:t xml:space="preserve">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следующую информацию:</w:t>
      </w:r>
    </w:p>
    <w:p w:rsidR="00A650A7" w:rsidRDefault="00B07E00">
      <w:pPr>
        <w:pStyle w:val="20"/>
        <w:numPr>
          <w:ilvl w:val="0"/>
          <w:numId w:val="11"/>
        </w:numPr>
        <w:shd w:val="clear" w:color="auto" w:fill="auto"/>
        <w:tabs>
          <w:tab w:val="left" w:pos="1267"/>
        </w:tabs>
        <w:spacing w:line="322" w:lineRule="exact"/>
        <w:ind w:firstLine="760"/>
        <w:jc w:val="both"/>
      </w:pPr>
      <w:r>
        <w:t xml:space="preserve">о результатах проведенной оценки рисков нарушения </w:t>
      </w:r>
      <w:r w:rsidR="00736567">
        <w:t>Управлением</w:t>
      </w:r>
      <w:r>
        <w:t xml:space="preserve">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11"/>
        </w:numPr>
        <w:shd w:val="clear" w:color="auto" w:fill="auto"/>
        <w:tabs>
          <w:tab w:val="left" w:pos="1267"/>
        </w:tabs>
        <w:spacing w:line="322" w:lineRule="exact"/>
        <w:ind w:firstLine="760"/>
        <w:jc w:val="both"/>
      </w:pPr>
      <w:r>
        <w:t xml:space="preserve">об исполнении мероприятий по снижению рисков нарушения </w:t>
      </w:r>
      <w:r w:rsidR="00736567">
        <w:t>Управлением</w:t>
      </w:r>
      <w:r>
        <w:t xml:space="preserve">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11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r>
        <w:t xml:space="preserve">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r>
        <w:t xml:space="preserve">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представляется должностным</w:t>
      </w:r>
    </w:p>
    <w:p w:rsidR="00A650A7" w:rsidRDefault="00B07E00">
      <w:pPr>
        <w:pStyle w:val="20"/>
        <w:shd w:val="clear" w:color="auto" w:fill="auto"/>
        <w:tabs>
          <w:tab w:val="left" w:pos="2250"/>
          <w:tab w:val="right" w:pos="6133"/>
          <w:tab w:val="left" w:pos="6416"/>
        </w:tabs>
        <w:spacing w:line="322" w:lineRule="exact"/>
        <w:ind w:firstLine="0"/>
        <w:jc w:val="both"/>
      </w:pPr>
      <w:r>
        <w:t xml:space="preserve">лицом, ответственным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и осуществлением </w:t>
      </w:r>
      <w:proofErr w:type="gramStart"/>
      <w:r>
        <w:t>контроля за</w:t>
      </w:r>
      <w:proofErr w:type="gramEnd"/>
      <w:r>
        <w:t xml:space="preserve"> его исполнением в </w:t>
      </w:r>
      <w:r w:rsidR="00736567">
        <w:t>Управлении</w:t>
      </w:r>
      <w:r>
        <w:t>, на утверждение в коллегиальный (совещательный) орган, осуществляющий оценку эффективности</w:t>
      </w:r>
      <w:r>
        <w:tab/>
        <w:t>функционирования</w:t>
      </w:r>
      <w:r>
        <w:tab/>
        <w:t>системы</w:t>
      </w:r>
      <w:r>
        <w:tab/>
        <w:t>внутреннего обеспечения</w:t>
      </w:r>
    </w:p>
    <w:p w:rsidR="00A650A7" w:rsidRDefault="00B07E00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соответствия требованиям антимонопольного законодательства Российской Федерации в </w:t>
      </w:r>
      <w:r w:rsidR="00736567">
        <w:t>Управлении</w:t>
      </w:r>
      <w:r>
        <w:t>.</w:t>
      </w:r>
    </w:p>
    <w:p w:rsidR="00A650A7" w:rsidRPr="00DE6CDB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r w:rsidRPr="00DE6CDB">
        <w:lastRenderedPageBreak/>
        <w:t xml:space="preserve">Доклад об </w:t>
      </w:r>
      <w:proofErr w:type="gramStart"/>
      <w:r w:rsidRPr="00DE6CDB">
        <w:t>антимонопольном</w:t>
      </w:r>
      <w:proofErr w:type="gramEnd"/>
      <w:r w:rsidRPr="00DE6CDB">
        <w:t xml:space="preserve"> </w:t>
      </w:r>
      <w:proofErr w:type="spellStart"/>
      <w:r w:rsidRPr="00DE6CDB">
        <w:t>комплаенсе</w:t>
      </w:r>
      <w:proofErr w:type="spellEnd"/>
      <w:r w:rsidRPr="00DE6CDB">
        <w:t>, утвержденный</w:t>
      </w:r>
    </w:p>
    <w:p w:rsidR="00A650A7" w:rsidRPr="00DE6CDB" w:rsidRDefault="00B07E00">
      <w:pPr>
        <w:pStyle w:val="20"/>
        <w:shd w:val="clear" w:color="auto" w:fill="auto"/>
        <w:tabs>
          <w:tab w:val="left" w:pos="2250"/>
          <w:tab w:val="right" w:pos="6133"/>
          <w:tab w:val="left" w:pos="6416"/>
        </w:tabs>
        <w:spacing w:line="322" w:lineRule="exact"/>
        <w:ind w:firstLine="0"/>
        <w:jc w:val="both"/>
      </w:pPr>
      <w:r w:rsidRPr="00DE6CDB">
        <w:t>коллегиальным</w:t>
      </w:r>
      <w:r w:rsidRPr="00DE6CDB">
        <w:tab/>
        <w:t>(совещательным)</w:t>
      </w:r>
      <w:r w:rsidRPr="00DE6CDB">
        <w:tab/>
        <w:t>органом,</w:t>
      </w:r>
      <w:r w:rsidRPr="00DE6CDB">
        <w:tab/>
        <w:t>осуществляющим оценку</w:t>
      </w:r>
    </w:p>
    <w:p w:rsidR="00A650A7" w:rsidRPr="00DE6CDB" w:rsidRDefault="00B07E00">
      <w:pPr>
        <w:pStyle w:val="20"/>
        <w:shd w:val="clear" w:color="auto" w:fill="auto"/>
        <w:tabs>
          <w:tab w:val="left" w:pos="2250"/>
          <w:tab w:val="right" w:pos="6133"/>
          <w:tab w:val="left" w:pos="6416"/>
        </w:tabs>
        <w:spacing w:line="322" w:lineRule="exact"/>
        <w:ind w:firstLine="0"/>
        <w:jc w:val="both"/>
      </w:pPr>
      <w:r w:rsidRPr="00DE6CDB">
        <w:t>эффективности</w:t>
      </w:r>
      <w:r w:rsidRPr="00DE6CDB">
        <w:tab/>
        <w:t>функционирования</w:t>
      </w:r>
      <w:r w:rsidRPr="00DE6CDB">
        <w:tab/>
        <w:t>системы</w:t>
      </w:r>
      <w:r w:rsidRPr="00DE6CDB">
        <w:tab/>
        <w:t>внутреннего обеспечения</w:t>
      </w:r>
    </w:p>
    <w:p w:rsidR="00A650A7" w:rsidRDefault="00B07E00">
      <w:pPr>
        <w:pStyle w:val="20"/>
        <w:shd w:val="clear" w:color="auto" w:fill="auto"/>
        <w:spacing w:line="322" w:lineRule="exact"/>
        <w:ind w:firstLine="0"/>
        <w:jc w:val="both"/>
      </w:pPr>
      <w:r w:rsidRPr="00DE6CDB">
        <w:t xml:space="preserve">соответствия требованиям антимонопольного законодательства Российской Федерации в </w:t>
      </w:r>
      <w:r w:rsidR="00736567" w:rsidRPr="00DE6CDB">
        <w:t>Управлении</w:t>
      </w:r>
      <w:r w:rsidRPr="00DE6CDB">
        <w:t>:</w:t>
      </w:r>
    </w:p>
    <w:p w:rsidR="00A650A7" w:rsidRDefault="00B07E00">
      <w:pPr>
        <w:pStyle w:val="20"/>
        <w:numPr>
          <w:ilvl w:val="0"/>
          <w:numId w:val="12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r>
        <w:t xml:space="preserve">размещается на официальном сайте </w:t>
      </w:r>
      <w:r w:rsidR="00736567">
        <w:t>Управления</w:t>
      </w:r>
      <w:r>
        <w:t xml:space="preserve"> в информационно-телекоммуникационной сети «Интернет </w:t>
      </w:r>
      <w:r w:rsidRPr="00B07E00">
        <w:rPr>
          <w:lang w:eastAsia="en-US" w:bidi="en-US"/>
        </w:rPr>
        <w:t>(</w:t>
      </w:r>
      <w:r w:rsidR="00736567">
        <w:t>https://usp18.msp.midural.ru</w:t>
      </w:r>
      <w:r w:rsidRPr="00B07E00">
        <w:rPr>
          <w:lang w:eastAsia="en-US" w:bidi="en-US"/>
        </w:rPr>
        <w:t>);</w:t>
      </w:r>
    </w:p>
    <w:p w:rsidR="00A650A7" w:rsidRDefault="00B07E00">
      <w:pPr>
        <w:pStyle w:val="20"/>
        <w:numPr>
          <w:ilvl w:val="0"/>
          <w:numId w:val="12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r>
        <w:t xml:space="preserve">направляется </w:t>
      </w:r>
      <w:proofErr w:type="gramStart"/>
      <w:r>
        <w:t>в территориальный орган Федеральной антимонопольной службы для последующего включения в доклад о состоянии конкуренции в Свердловской области</w:t>
      </w:r>
      <w:proofErr w:type="gramEnd"/>
      <w:r>
        <w:t>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proofErr w:type="gramStart"/>
      <w:r>
        <w:t xml:space="preserve">Должностное лицо, ответственное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и контроль за его исполнением в </w:t>
      </w:r>
      <w:r w:rsidR="00505703">
        <w:t>Управлении</w:t>
      </w:r>
      <w:r>
        <w:t xml:space="preserve">, по мере необходимости обеспечивает консультирование служащих </w:t>
      </w:r>
      <w:r w:rsidR="00505703">
        <w:t>Управления</w:t>
      </w:r>
      <w:r>
        <w:t xml:space="preserve">, организацию и проведение рабочих совещаний по вопросам, связанным с соблюдением антимонопольного законодательства Российской Федерации и антимонопольным </w:t>
      </w:r>
      <w:proofErr w:type="spellStart"/>
      <w:r>
        <w:t>комплаенсом</w:t>
      </w:r>
      <w:proofErr w:type="spellEnd"/>
      <w:r>
        <w:t>, а также ежеквартально организовывает размещение докладов по указанным вопросам на официальном сайте Министерства в информационно-телекоммуникационной сети «Интернет».</w:t>
      </w:r>
      <w:proofErr w:type="gramEnd"/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r>
        <w:t xml:space="preserve">При получении информации о возможном нарушении в структурном подразделении </w:t>
      </w:r>
      <w:r w:rsidR="005F62A0">
        <w:t>Управления</w:t>
      </w:r>
      <w:r>
        <w:t xml:space="preserve"> требований антимонопольного законодательства Российской Федерации и настоящего положения, а также о наличии неурегулированных разногласий, связанных с соблюдением требований антимонопольного законодательства Российской Федерации и настоящего положения, Комиссия инициирует проведение заседания по вопросу урегулирования указанных разногласий или их расследования.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r>
        <w:t xml:space="preserve">Проведение внутренних расследований (урегулирование разногласий) нарушений требований антимонопольного законодательства Российской Федерации и настоящего положения является элементом системы выявления и предупреждения </w:t>
      </w:r>
      <w:proofErr w:type="gramStart"/>
      <w:r>
        <w:t>рисков нарушений требований антимонопольного законодательства Российской Федерации</w:t>
      </w:r>
      <w:proofErr w:type="gramEnd"/>
      <w:r>
        <w:t xml:space="preserve"> и привлечения нарушителей требований антимонопольного законодательства Российской Федерации и настоящего положения к ответственности.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line="322" w:lineRule="exact"/>
        <w:ind w:firstLine="760"/>
        <w:jc w:val="both"/>
      </w:pPr>
      <w:r>
        <w:t xml:space="preserve">Внутреннее расследование нарушений (урегулирование разногласий) работниками </w:t>
      </w:r>
      <w:r w:rsidR="00F03EA2">
        <w:t>Управления</w:t>
      </w:r>
      <w:r>
        <w:t xml:space="preserve"> антимонопольного законодательства Российской Федерации и настоящего положения завершается оформлением протокола заседания Комиссии, который направляется в соответствии с действующим законодательством Российской Федерации </w:t>
      </w:r>
      <w:r w:rsidR="00F03EA2">
        <w:t>Начальнику Управления</w:t>
      </w:r>
      <w:r>
        <w:t xml:space="preserve"> на рассмотрение для принятия решения.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22" w:lineRule="exact"/>
        <w:ind w:firstLine="760"/>
        <w:jc w:val="both"/>
      </w:pPr>
      <w:r>
        <w:t xml:space="preserve">При выявлении ненадлежащего исполнения требований антимонопольного законодательства Российской Федерации и настоящего положения </w:t>
      </w:r>
      <w:r w:rsidR="00F03EA2">
        <w:t>Управление</w:t>
      </w:r>
      <w:r>
        <w:t xml:space="preserve"> применяет к нарушителю соответствующие дисциплинарные взыскания, предусмотренные трудовым законодательством Российской Федерации.</w:t>
      </w:r>
    </w:p>
    <w:p w:rsidR="00A650A7" w:rsidRDefault="00B07E0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В зависимости от тяжести совершенного нарушения требований антимонопольного законодательства Российской Федерации и настоящего </w:t>
      </w:r>
      <w:r>
        <w:lastRenderedPageBreak/>
        <w:t xml:space="preserve">положения в отношении работника </w:t>
      </w:r>
      <w:r w:rsidR="00F03EA2">
        <w:t>Управления</w:t>
      </w:r>
      <w:r>
        <w:t xml:space="preserve"> могут быть применены следующие взыскания:</w:t>
      </w:r>
    </w:p>
    <w:p w:rsidR="00A650A7" w:rsidRDefault="00B07E00">
      <w:pPr>
        <w:pStyle w:val="20"/>
        <w:numPr>
          <w:ilvl w:val="0"/>
          <w:numId w:val="13"/>
        </w:numPr>
        <w:shd w:val="clear" w:color="auto" w:fill="auto"/>
        <w:tabs>
          <w:tab w:val="left" w:pos="1249"/>
        </w:tabs>
        <w:spacing w:line="322" w:lineRule="exact"/>
        <w:ind w:firstLine="760"/>
        <w:jc w:val="both"/>
      </w:pPr>
      <w:r>
        <w:t>замечание;</w:t>
      </w:r>
    </w:p>
    <w:p w:rsidR="00A650A7" w:rsidRDefault="00B07E00">
      <w:pPr>
        <w:pStyle w:val="20"/>
        <w:numPr>
          <w:ilvl w:val="0"/>
          <w:numId w:val="13"/>
        </w:numPr>
        <w:shd w:val="clear" w:color="auto" w:fill="auto"/>
        <w:tabs>
          <w:tab w:val="left" w:pos="1249"/>
        </w:tabs>
        <w:spacing w:line="322" w:lineRule="exact"/>
        <w:ind w:firstLine="760"/>
        <w:jc w:val="both"/>
      </w:pPr>
      <w:r>
        <w:t>выговор;</w:t>
      </w:r>
    </w:p>
    <w:p w:rsidR="00A650A7" w:rsidRDefault="00B07E00">
      <w:pPr>
        <w:pStyle w:val="20"/>
        <w:numPr>
          <w:ilvl w:val="0"/>
          <w:numId w:val="13"/>
        </w:numPr>
        <w:shd w:val="clear" w:color="auto" w:fill="auto"/>
        <w:tabs>
          <w:tab w:val="left" w:pos="1249"/>
        </w:tabs>
        <w:spacing w:line="322" w:lineRule="exact"/>
        <w:ind w:firstLine="760"/>
        <w:jc w:val="both"/>
      </w:pPr>
      <w:r>
        <w:t>увольнение по соответствующим основаниям.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296" w:line="322" w:lineRule="exact"/>
        <w:ind w:firstLine="760"/>
        <w:jc w:val="both"/>
      </w:pPr>
      <w:r>
        <w:t xml:space="preserve">Решение о применении дисциплинарного взыскания в каждом конкретном случае нарушения требований антимонопольного законодательства Российской Федерации и настоящего положения принимает </w:t>
      </w:r>
      <w:r w:rsidR="00F03EA2">
        <w:t>Начальник Управления</w:t>
      </w:r>
      <w:r>
        <w:t>, в том числе по результатам внутреннего расследования, проведенного Комиссией.</w:t>
      </w:r>
    </w:p>
    <w:p w:rsidR="00A650A7" w:rsidRDefault="00B07E0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326" w:lineRule="exact"/>
        <w:ind w:left="460" w:firstLine="120"/>
        <w:jc w:val="left"/>
      </w:pPr>
      <w:r>
        <w:t xml:space="preserve">Оценка </w:t>
      </w:r>
      <w:proofErr w:type="gramStart"/>
      <w:r>
        <w:t>эффективности организации системы внутреннего обеспечения соответствия</w:t>
      </w:r>
      <w:proofErr w:type="gramEnd"/>
      <w:r>
        <w:t xml:space="preserve"> требованиям антимонопольного законодательства Российской</w:t>
      </w:r>
    </w:p>
    <w:p w:rsidR="00A650A7" w:rsidRDefault="00B07E00">
      <w:pPr>
        <w:pStyle w:val="20"/>
        <w:shd w:val="clear" w:color="auto" w:fill="auto"/>
        <w:spacing w:after="257" w:line="280" w:lineRule="exact"/>
        <w:ind w:firstLine="0"/>
      </w:pPr>
      <w:r>
        <w:t xml:space="preserve">Федерации деятельности </w:t>
      </w:r>
      <w:r w:rsidR="00F03EA2">
        <w:t>Управления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17" w:lineRule="exact"/>
        <w:ind w:firstLine="760"/>
        <w:jc w:val="both"/>
      </w:pPr>
      <w:r>
        <w:t xml:space="preserve">Оценку </w:t>
      </w:r>
      <w:proofErr w:type="gramStart"/>
      <w:r>
        <w:t>эффективности организации системы внутреннего обеспечения соответствия</w:t>
      </w:r>
      <w:proofErr w:type="gramEnd"/>
      <w:r>
        <w:t xml:space="preserve"> требованиям антимонопольного законодательства Российской Федерации деятельности </w:t>
      </w:r>
      <w:r w:rsidR="00F03EA2">
        <w:t>Управления</w:t>
      </w:r>
      <w:r>
        <w:t xml:space="preserve"> осуществляет коллегиальный (совещательный) орган.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17" w:lineRule="exact"/>
        <w:ind w:firstLine="760"/>
        <w:jc w:val="both"/>
      </w:pPr>
      <w:r>
        <w:t>К функциям коллегиального (совещательного) органа относятся:</w:t>
      </w:r>
    </w:p>
    <w:p w:rsidR="00A650A7" w:rsidRDefault="00B07E00">
      <w:pPr>
        <w:pStyle w:val="20"/>
        <w:numPr>
          <w:ilvl w:val="0"/>
          <w:numId w:val="14"/>
        </w:numPr>
        <w:shd w:val="clear" w:color="auto" w:fill="auto"/>
        <w:tabs>
          <w:tab w:val="left" w:pos="1249"/>
        </w:tabs>
        <w:spacing w:line="317" w:lineRule="exact"/>
        <w:ind w:firstLine="760"/>
        <w:jc w:val="both"/>
      </w:pPr>
      <w:r>
        <w:t xml:space="preserve">рассмотрение и оценка мероприятий </w:t>
      </w:r>
      <w:r w:rsidR="00F03EA2">
        <w:t>Управления</w:t>
      </w:r>
      <w:r>
        <w:t xml:space="preserve">, осуществляемых для функционирования системы внутреннего обеспечения соответствия требованиям антимонопольного законодательства Российской Федерации деятельности </w:t>
      </w:r>
      <w:r w:rsidR="00F03EA2">
        <w:t>Управления</w:t>
      </w:r>
      <w:r>
        <w:t>;</w:t>
      </w:r>
    </w:p>
    <w:p w:rsidR="00A650A7" w:rsidRDefault="00B07E00">
      <w:pPr>
        <w:pStyle w:val="20"/>
        <w:numPr>
          <w:ilvl w:val="0"/>
          <w:numId w:val="14"/>
        </w:numPr>
        <w:shd w:val="clear" w:color="auto" w:fill="auto"/>
        <w:tabs>
          <w:tab w:val="left" w:pos="1249"/>
        </w:tabs>
        <w:spacing w:line="317" w:lineRule="exact"/>
        <w:ind w:firstLine="760"/>
        <w:jc w:val="both"/>
      </w:pPr>
      <w:r>
        <w:t xml:space="preserve">рассмотрение и утверждение доклада об организации системы внутреннего обеспечения соответствия требованиям антимонопольного законодательства Российской Федерации деятельности </w:t>
      </w:r>
      <w:r w:rsidR="00F03EA2">
        <w:t>Управления</w:t>
      </w:r>
      <w:r>
        <w:t>.</w:t>
      </w:r>
    </w:p>
    <w:p w:rsidR="00A650A7" w:rsidRDefault="00B07E00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17" w:lineRule="exact"/>
        <w:ind w:firstLine="760"/>
        <w:jc w:val="both"/>
        <w:sectPr w:rsidR="00A650A7">
          <w:pgSz w:w="11900" w:h="16840"/>
          <w:pgMar w:top="1136" w:right="571" w:bottom="1163" w:left="1278" w:header="0" w:footer="3" w:gutter="0"/>
          <w:cols w:space="720"/>
          <w:noEndnote/>
          <w:docGrid w:linePitch="360"/>
        </w:sectPr>
      </w:pPr>
      <w:r>
        <w:t xml:space="preserve">Функции коллегиального (совещательного) органа осуществляет Общественный Совет </w:t>
      </w:r>
      <w:r w:rsidR="00F03EA2">
        <w:t>Управления</w:t>
      </w:r>
      <w:r>
        <w:t>.</w:t>
      </w:r>
    </w:p>
    <w:p w:rsidR="00A04374" w:rsidRDefault="00A04374" w:rsidP="00A04374">
      <w:pPr>
        <w:pStyle w:val="20"/>
        <w:shd w:val="clear" w:color="auto" w:fill="auto"/>
        <w:spacing w:line="240" w:lineRule="auto"/>
        <w:ind w:left="5279" w:firstLine="0"/>
        <w:jc w:val="right"/>
      </w:pPr>
      <w:bookmarkStart w:id="2" w:name="bookmark3"/>
      <w:r>
        <w:lastRenderedPageBreak/>
        <w:t>УТВЕРЖДЕНО</w:t>
      </w:r>
    </w:p>
    <w:p w:rsidR="00A04374" w:rsidRDefault="00A04374" w:rsidP="00A04374">
      <w:pPr>
        <w:pStyle w:val="20"/>
        <w:shd w:val="clear" w:color="auto" w:fill="auto"/>
        <w:spacing w:line="240" w:lineRule="auto"/>
        <w:ind w:left="5279" w:firstLine="0"/>
        <w:jc w:val="right"/>
      </w:pPr>
      <w:r>
        <w:t xml:space="preserve">Приказом Начальника Управления </w:t>
      </w:r>
    </w:p>
    <w:p w:rsidR="00A04374" w:rsidRDefault="00A04374" w:rsidP="00A04374">
      <w:pPr>
        <w:pStyle w:val="20"/>
        <w:shd w:val="clear" w:color="auto" w:fill="auto"/>
        <w:spacing w:line="240" w:lineRule="auto"/>
        <w:ind w:firstLine="0"/>
        <w:jc w:val="right"/>
      </w:pPr>
      <w:r>
        <w:t xml:space="preserve">  от «   »_____________20__г. №    </w:t>
      </w:r>
    </w:p>
    <w:p w:rsidR="00A04374" w:rsidRDefault="00A04374">
      <w:pPr>
        <w:pStyle w:val="10"/>
        <w:keepNext/>
        <w:keepLines/>
        <w:shd w:val="clear" w:color="auto" w:fill="auto"/>
        <w:spacing w:after="0" w:line="322" w:lineRule="exact"/>
        <w:jc w:val="center"/>
      </w:pPr>
    </w:p>
    <w:p w:rsidR="00A650A7" w:rsidRDefault="00B07E00">
      <w:pPr>
        <w:pStyle w:val="10"/>
        <w:keepNext/>
        <w:keepLines/>
        <w:shd w:val="clear" w:color="auto" w:fill="auto"/>
        <w:spacing w:after="0" w:line="322" w:lineRule="exact"/>
        <w:jc w:val="center"/>
      </w:pPr>
      <w:r>
        <w:t>ПОЛОЖЕНИЕ</w:t>
      </w:r>
      <w:bookmarkEnd w:id="2"/>
    </w:p>
    <w:p w:rsidR="00A650A7" w:rsidRDefault="00B07E00" w:rsidP="00F03EA2">
      <w:pPr>
        <w:pStyle w:val="40"/>
        <w:shd w:val="clear" w:color="auto" w:fill="auto"/>
        <w:spacing w:before="0" w:after="630"/>
        <w:jc w:val="center"/>
      </w:pPr>
      <w:r>
        <w:t xml:space="preserve">о Комиссии по внутреннему </w:t>
      </w:r>
      <w:proofErr w:type="gramStart"/>
      <w:r>
        <w:t>контролю за</w:t>
      </w:r>
      <w:proofErr w:type="gramEnd"/>
      <w:r>
        <w:t xml:space="preserve"> соблюдением соответствия деятельности</w:t>
      </w:r>
      <w:r w:rsidR="00DE6CDB" w:rsidRPr="00DE6CDB">
        <w:t xml:space="preserve"> </w:t>
      </w:r>
      <w:r w:rsidR="00DE6CDB">
        <w:t xml:space="preserve">требованиям антимонопольного законодательства Российской Федерации </w:t>
      </w:r>
      <w:r>
        <w:t xml:space="preserve"> </w:t>
      </w:r>
      <w:r w:rsidR="00F03EA2"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 w:rsidR="00F03EA2">
        <w:t>Невьянскому</w:t>
      </w:r>
      <w:proofErr w:type="spellEnd"/>
      <w:r w:rsidR="00F03EA2">
        <w:t xml:space="preserve"> району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58"/>
        </w:tabs>
        <w:spacing w:line="317" w:lineRule="exact"/>
        <w:ind w:firstLine="760"/>
        <w:jc w:val="both"/>
      </w:pPr>
      <w:r>
        <w:t xml:space="preserve">Комиссия по внутреннему </w:t>
      </w:r>
      <w:proofErr w:type="gramStart"/>
      <w:r>
        <w:t>контролю за</w:t>
      </w:r>
      <w:proofErr w:type="gramEnd"/>
      <w:r>
        <w:t xml:space="preserve"> соблюдением соответствия деятельности </w:t>
      </w:r>
      <w:r w:rsidR="00F03EA2"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 w:rsidR="00F03EA2">
        <w:t>Невьянскому</w:t>
      </w:r>
      <w:proofErr w:type="spellEnd"/>
      <w:r w:rsidR="00F03EA2">
        <w:t xml:space="preserve"> району (далее Управление) </w:t>
      </w:r>
      <w:r>
        <w:t>требованиям антимонопольного законодательства Российской Федерации (далее соответственно - антимонопольное законодательство Российской Федерации, Комиссия) является постоянно действующим коллегиальным органом.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58"/>
        </w:tabs>
        <w:spacing w:line="317" w:lineRule="exact"/>
        <w:ind w:firstLine="760"/>
        <w:jc w:val="both"/>
      </w:pPr>
      <w: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приказами </w:t>
      </w:r>
      <w:r w:rsidR="00B96E95">
        <w:t xml:space="preserve">Начальника </w:t>
      </w:r>
      <w:r w:rsidR="00F03EA2">
        <w:t xml:space="preserve">Управления </w:t>
      </w:r>
      <w:r>
        <w:t>и настоящим положением.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spacing w:line="317" w:lineRule="exact"/>
        <w:ind w:firstLine="760"/>
        <w:jc w:val="both"/>
      </w:pPr>
      <w:r>
        <w:t xml:space="preserve"> Комиссия подчиняется непосредственно </w:t>
      </w:r>
      <w:r w:rsidR="00F36CBD">
        <w:t xml:space="preserve">Начальнику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 w:rsidR="00F36CBD">
        <w:t>Невьянскому</w:t>
      </w:r>
      <w:proofErr w:type="spellEnd"/>
      <w:r w:rsidR="00F36CBD">
        <w:t xml:space="preserve"> району </w:t>
      </w:r>
      <w:r>
        <w:t xml:space="preserve"> (далее </w:t>
      </w:r>
      <w:r w:rsidR="00F36CBD">
        <w:t>–</w:t>
      </w:r>
      <w:r>
        <w:t xml:space="preserve"> </w:t>
      </w:r>
      <w:r w:rsidR="00F36CBD">
        <w:t>Начальник Управления</w:t>
      </w:r>
      <w:r>
        <w:t>).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58"/>
        </w:tabs>
        <w:spacing w:line="317" w:lineRule="exact"/>
        <w:ind w:firstLine="760"/>
        <w:jc w:val="both"/>
      </w:pPr>
      <w:r>
        <w:t>Комиссия осуществляет следующие функции:</w:t>
      </w:r>
    </w:p>
    <w:p w:rsidR="00A650A7" w:rsidRDefault="00B07E00" w:rsidP="00754315">
      <w:pPr>
        <w:pStyle w:val="20"/>
        <w:numPr>
          <w:ilvl w:val="0"/>
          <w:numId w:val="24"/>
        </w:numPr>
        <w:shd w:val="clear" w:color="auto" w:fill="auto"/>
        <w:tabs>
          <w:tab w:val="left" w:pos="2618"/>
          <w:tab w:val="left" w:pos="4514"/>
          <w:tab w:val="left" w:pos="8507"/>
        </w:tabs>
        <w:spacing w:line="317" w:lineRule="exact"/>
        <w:jc w:val="both"/>
      </w:pPr>
      <w:r>
        <w:t>проводит</w:t>
      </w:r>
      <w:r>
        <w:tab/>
        <w:t>внутренние</w:t>
      </w:r>
      <w:r>
        <w:tab/>
        <w:t>расследования нарушений</w:t>
      </w:r>
      <w:r>
        <w:tab/>
        <w:t>требований</w:t>
      </w:r>
    </w:p>
    <w:p w:rsidR="00A650A7" w:rsidRDefault="00B07E00">
      <w:pPr>
        <w:pStyle w:val="20"/>
        <w:shd w:val="clear" w:color="auto" w:fill="auto"/>
        <w:spacing w:line="317" w:lineRule="exact"/>
        <w:ind w:firstLine="0"/>
        <w:jc w:val="left"/>
      </w:pPr>
      <w:r>
        <w:t>антимонопольного законодательства Российской Федерации;</w:t>
      </w:r>
    </w:p>
    <w:p w:rsidR="00A650A7" w:rsidRDefault="00754315" w:rsidP="00754315">
      <w:pPr>
        <w:pStyle w:val="20"/>
        <w:shd w:val="clear" w:color="auto" w:fill="auto"/>
        <w:tabs>
          <w:tab w:val="left" w:pos="1158"/>
        </w:tabs>
        <w:spacing w:line="317" w:lineRule="exact"/>
        <w:ind w:firstLine="0"/>
        <w:jc w:val="both"/>
      </w:pPr>
      <w:r>
        <w:t xml:space="preserve">           2) </w:t>
      </w:r>
      <w:r w:rsidR="00B07E00">
        <w:t xml:space="preserve">урегулирует разногласия по соблюдению требований антимонопольного законодательства Российской Федерации на основании обращений структурных подразделений </w:t>
      </w:r>
      <w:r w:rsidR="00F36CBD">
        <w:t>Управления</w:t>
      </w:r>
      <w:r w:rsidR="00B07E00">
        <w:t>;</w:t>
      </w:r>
    </w:p>
    <w:p w:rsidR="00A650A7" w:rsidRDefault="00754315" w:rsidP="00754315">
      <w:pPr>
        <w:pStyle w:val="20"/>
        <w:shd w:val="clear" w:color="auto" w:fill="auto"/>
        <w:tabs>
          <w:tab w:val="left" w:pos="1158"/>
        </w:tabs>
        <w:spacing w:line="317" w:lineRule="exact"/>
        <w:ind w:firstLine="0"/>
        <w:jc w:val="both"/>
      </w:pPr>
      <w:r>
        <w:t xml:space="preserve">          3)</w:t>
      </w:r>
      <w:r w:rsidR="00B07E00">
        <w:t xml:space="preserve">принимает решение о наличии или об отсутствии оснований для привлечения работников </w:t>
      </w:r>
      <w:r w:rsidR="00F36CBD">
        <w:t>Управления</w:t>
      </w:r>
      <w:r w:rsidR="00B07E00">
        <w:t xml:space="preserve"> к дисциплинарной ответственности за нарушение требований антимонопольного законодательства Российской Федерации.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58"/>
        </w:tabs>
        <w:spacing w:line="317" w:lineRule="exact"/>
        <w:ind w:firstLine="760"/>
        <w:jc w:val="both"/>
      </w:pPr>
      <w:r>
        <w:t>Принципами работы Комиссии при осуществлении своих функций являются:</w:t>
      </w:r>
    </w:p>
    <w:p w:rsidR="00A650A7" w:rsidRDefault="00B07E00">
      <w:pPr>
        <w:pStyle w:val="20"/>
        <w:numPr>
          <w:ilvl w:val="0"/>
          <w:numId w:val="17"/>
        </w:numPr>
        <w:shd w:val="clear" w:color="auto" w:fill="auto"/>
        <w:tabs>
          <w:tab w:val="left" w:pos="1158"/>
        </w:tabs>
        <w:spacing w:line="322" w:lineRule="exact"/>
        <w:ind w:firstLine="760"/>
        <w:jc w:val="both"/>
      </w:pPr>
      <w:r>
        <w:t xml:space="preserve">компетентность, беспристрастность и объективность при проведении внутренних расследований нарушений требований антимонопольного законодательства Российской Федерации, урегулировании разногласий по </w:t>
      </w:r>
      <w:r>
        <w:lastRenderedPageBreak/>
        <w:t>соблюдению требований антимонопольного законодательства Российской Федерации;</w:t>
      </w:r>
    </w:p>
    <w:p w:rsidR="00A650A7" w:rsidRDefault="00B07E00">
      <w:pPr>
        <w:pStyle w:val="20"/>
        <w:numPr>
          <w:ilvl w:val="0"/>
          <w:numId w:val="17"/>
        </w:numPr>
        <w:shd w:val="clear" w:color="auto" w:fill="auto"/>
        <w:tabs>
          <w:tab w:val="left" w:pos="1176"/>
        </w:tabs>
        <w:spacing w:line="322" w:lineRule="exact"/>
        <w:ind w:firstLine="760"/>
        <w:jc w:val="both"/>
      </w:pPr>
      <w:r>
        <w:t>своевременность рассмотрения документов и принятия решения;</w:t>
      </w:r>
    </w:p>
    <w:p w:rsidR="00A650A7" w:rsidRDefault="00B07E00">
      <w:pPr>
        <w:pStyle w:val="20"/>
        <w:numPr>
          <w:ilvl w:val="0"/>
          <w:numId w:val="17"/>
        </w:numPr>
        <w:shd w:val="clear" w:color="auto" w:fill="auto"/>
        <w:tabs>
          <w:tab w:val="left" w:pos="1176"/>
        </w:tabs>
        <w:spacing w:line="322" w:lineRule="exact"/>
        <w:ind w:firstLine="760"/>
        <w:jc w:val="both"/>
      </w:pPr>
      <w:r>
        <w:t>соблюдение этических норм;</w:t>
      </w:r>
    </w:p>
    <w:p w:rsidR="00A650A7" w:rsidRDefault="00B07E00">
      <w:pPr>
        <w:pStyle w:val="20"/>
        <w:numPr>
          <w:ilvl w:val="0"/>
          <w:numId w:val="17"/>
        </w:numPr>
        <w:shd w:val="clear" w:color="auto" w:fill="auto"/>
        <w:tabs>
          <w:tab w:val="left" w:pos="1186"/>
        </w:tabs>
        <w:spacing w:line="322" w:lineRule="exact"/>
        <w:ind w:firstLine="760"/>
        <w:jc w:val="both"/>
      </w:pPr>
      <w:r>
        <w:t>конфиденциальность.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 xml:space="preserve">Состав Комиссии формируется приказом </w:t>
      </w:r>
      <w:r w:rsidR="00F36CBD">
        <w:t>Начальника Управления</w:t>
      </w:r>
      <w:r>
        <w:t>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семи человек.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proofErr w:type="gramStart"/>
      <w:r>
        <w:t xml:space="preserve">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 </w:t>
      </w:r>
      <w:r w:rsidR="00F36CBD">
        <w:t>Управления</w:t>
      </w:r>
      <w:r>
        <w:t xml:space="preserve">, в отношении которого на заседании Комиссии принимается решение, а также состоящий с данным работником </w:t>
      </w:r>
      <w:r w:rsidR="00F36CBD">
        <w:t>Управления</w:t>
      </w:r>
      <w:r>
        <w:t xml:space="preserve"> в близком родстве или свойстве (родители, супруги, дети, братья, сестры, а также братья, сестры, родители, дети супругов и супруги</w:t>
      </w:r>
      <w:proofErr w:type="gramEnd"/>
      <w:r>
        <w:t xml:space="preserve"> детей), не участвует в проводимом на заседании Комиссии обсуждении и голосовании по данному вопросу.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>Председатель Комиссии:</w:t>
      </w:r>
    </w:p>
    <w:p w:rsidR="00A650A7" w:rsidRDefault="00B07E00">
      <w:pPr>
        <w:pStyle w:val="20"/>
        <w:numPr>
          <w:ilvl w:val="0"/>
          <w:numId w:val="18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>определяет дату, время и место проведения заседания Комиссии;</w:t>
      </w:r>
    </w:p>
    <w:p w:rsidR="00A650A7" w:rsidRDefault="00B07E00">
      <w:pPr>
        <w:pStyle w:val="20"/>
        <w:numPr>
          <w:ilvl w:val="0"/>
          <w:numId w:val="18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>согласовывает перечень вопросов для обсуждения на заседании Комиссии;</w:t>
      </w:r>
    </w:p>
    <w:p w:rsidR="00A650A7" w:rsidRDefault="00B07E00">
      <w:pPr>
        <w:pStyle w:val="20"/>
        <w:numPr>
          <w:ilvl w:val="0"/>
          <w:numId w:val="18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>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A650A7" w:rsidRDefault="00B07E00">
      <w:pPr>
        <w:pStyle w:val="20"/>
        <w:numPr>
          <w:ilvl w:val="0"/>
          <w:numId w:val="18"/>
        </w:numPr>
        <w:shd w:val="clear" w:color="auto" w:fill="auto"/>
        <w:tabs>
          <w:tab w:val="left" w:pos="1186"/>
        </w:tabs>
        <w:spacing w:line="322" w:lineRule="exact"/>
        <w:ind w:firstLine="760"/>
        <w:jc w:val="both"/>
      </w:pPr>
      <w:r>
        <w:t>осуществляет общее руководство деятельностью Комиссии;</w:t>
      </w:r>
    </w:p>
    <w:p w:rsidR="00A650A7" w:rsidRDefault="00B07E00">
      <w:pPr>
        <w:pStyle w:val="20"/>
        <w:numPr>
          <w:ilvl w:val="0"/>
          <w:numId w:val="18"/>
        </w:numPr>
        <w:shd w:val="clear" w:color="auto" w:fill="auto"/>
        <w:tabs>
          <w:tab w:val="left" w:pos="1186"/>
        </w:tabs>
        <w:spacing w:line="322" w:lineRule="exact"/>
        <w:ind w:firstLine="760"/>
        <w:jc w:val="both"/>
      </w:pPr>
      <w:r>
        <w:t>ведет заседание Комиссии;</w:t>
      </w:r>
    </w:p>
    <w:p w:rsidR="00A650A7" w:rsidRDefault="00B07E00">
      <w:pPr>
        <w:pStyle w:val="20"/>
        <w:numPr>
          <w:ilvl w:val="0"/>
          <w:numId w:val="18"/>
        </w:numPr>
        <w:shd w:val="clear" w:color="auto" w:fill="auto"/>
        <w:tabs>
          <w:tab w:val="left" w:pos="1186"/>
        </w:tabs>
        <w:spacing w:line="322" w:lineRule="exact"/>
        <w:ind w:firstLine="760"/>
        <w:jc w:val="both"/>
      </w:pPr>
      <w:r>
        <w:t>дает поручения членам Комиссии, связанные с ее деятельностью;</w:t>
      </w:r>
    </w:p>
    <w:p w:rsidR="00A650A7" w:rsidRDefault="00B07E00">
      <w:pPr>
        <w:pStyle w:val="20"/>
        <w:numPr>
          <w:ilvl w:val="0"/>
          <w:numId w:val="18"/>
        </w:numPr>
        <w:shd w:val="clear" w:color="auto" w:fill="auto"/>
        <w:tabs>
          <w:tab w:val="left" w:pos="1186"/>
        </w:tabs>
        <w:spacing w:line="322" w:lineRule="exact"/>
        <w:ind w:firstLine="760"/>
        <w:jc w:val="both"/>
      </w:pPr>
      <w:r>
        <w:t>подписывает протоколы заседания Комиссии.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277"/>
        </w:tabs>
        <w:spacing w:line="322" w:lineRule="exact"/>
        <w:ind w:firstLine="760"/>
        <w:jc w:val="both"/>
      </w:pPr>
      <w:r>
        <w:t>Секретарь Комиссии:</w:t>
      </w:r>
    </w:p>
    <w:p w:rsidR="00A650A7" w:rsidRDefault="00B07E00">
      <w:pPr>
        <w:pStyle w:val="20"/>
        <w:numPr>
          <w:ilvl w:val="0"/>
          <w:numId w:val="19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>обеспечивает участие членов Комиссии в заседании Комиссии;</w:t>
      </w:r>
    </w:p>
    <w:p w:rsidR="00A650A7" w:rsidRDefault="00B07E00">
      <w:pPr>
        <w:pStyle w:val="20"/>
        <w:numPr>
          <w:ilvl w:val="0"/>
          <w:numId w:val="19"/>
        </w:numPr>
        <w:shd w:val="clear" w:color="auto" w:fill="auto"/>
        <w:tabs>
          <w:tab w:val="left" w:pos="1176"/>
        </w:tabs>
        <w:spacing w:line="322" w:lineRule="exact"/>
        <w:ind w:firstLine="760"/>
        <w:jc w:val="both"/>
      </w:pPr>
      <w:r>
        <w:t>ведет и оформляет протоколы заседания Комиссии;</w:t>
      </w:r>
    </w:p>
    <w:p w:rsidR="00A650A7" w:rsidRDefault="00B07E00">
      <w:pPr>
        <w:pStyle w:val="20"/>
        <w:numPr>
          <w:ilvl w:val="0"/>
          <w:numId w:val="19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>представляет протоколы заседаний Комиссии на подпись председателю и членам Комиссии;</w:t>
      </w:r>
    </w:p>
    <w:p w:rsidR="00A650A7" w:rsidRDefault="00B07E00">
      <w:pPr>
        <w:pStyle w:val="20"/>
        <w:numPr>
          <w:ilvl w:val="0"/>
          <w:numId w:val="19"/>
        </w:numPr>
        <w:shd w:val="clear" w:color="auto" w:fill="auto"/>
        <w:tabs>
          <w:tab w:val="left" w:pos="1181"/>
        </w:tabs>
        <w:spacing w:line="322" w:lineRule="exact"/>
        <w:ind w:firstLine="760"/>
        <w:jc w:val="both"/>
      </w:pPr>
      <w:r>
        <w:t>ведет иную документацию, связанную с деятельностью Комиссии;</w:t>
      </w:r>
    </w:p>
    <w:p w:rsidR="00A650A7" w:rsidRDefault="00B07E00">
      <w:pPr>
        <w:pStyle w:val="20"/>
        <w:numPr>
          <w:ilvl w:val="0"/>
          <w:numId w:val="19"/>
        </w:numPr>
        <w:shd w:val="clear" w:color="auto" w:fill="auto"/>
        <w:tabs>
          <w:tab w:val="left" w:pos="1181"/>
        </w:tabs>
        <w:spacing w:line="322" w:lineRule="exact"/>
        <w:ind w:firstLine="760"/>
        <w:jc w:val="both"/>
      </w:pPr>
      <w:r>
        <w:t>организует проведение заседания Комиссии.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277"/>
        </w:tabs>
        <w:spacing w:line="322" w:lineRule="exact"/>
        <w:ind w:firstLine="760"/>
        <w:jc w:val="both"/>
      </w:pPr>
      <w:r>
        <w:t>Члены Комиссии:</w:t>
      </w:r>
    </w:p>
    <w:p w:rsidR="00A650A7" w:rsidRDefault="00B07E00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line="322" w:lineRule="exact"/>
        <w:ind w:firstLine="760"/>
        <w:jc w:val="both"/>
      </w:pPr>
      <w:r>
        <w:t>рассматривают представленные на заседание Комиссии документы;</w:t>
      </w:r>
    </w:p>
    <w:p w:rsidR="00A650A7" w:rsidRDefault="00B07E00">
      <w:pPr>
        <w:pStyle w:val="20"/>
        <w:numPr>
          <w:ilvl w:val="0"/>
          <w:numId w:val="20"/>
        </w:numPr>
        <w:shd w:val="clear" w:color="auto" w:fill="auto"/>
        <w:tabs>
          <w:tab w:val="left" w:pos="1176"/>
        </w:tabs>
        <w:spacing w:line="322" w:lineRule="exact"/>
        <w:ind w:firstLine="760"/>
        <w:jc w:val="both"/>
      </w:pPr>
      <w:r>
        <w:t>высказывают свое мнение по рассматриваемым в документах вопросам;</w:t>
      </w:r>
    </w:p>
    <w:p w:rsidR="00A650A7" w:rsidRDefault="00B07E00">
      <w:pPr>
        <w:pStyle w:val="20"/>
        <w:numPr>
          <w:ilvl w:val="0"/>
          <w:numId w:val="20"/>
        </w:numPr>
        <w:shd w:val="clear" w:color="auto" w:fill="auto"/>
        <w:tabs>
          <w:tab w:val="left" w:pos="1176"/>
        </w:tabs>
        <w:spacing w:line="322" w:lineRule="exact"/>
        <w:ind w:firstLine="760"/>
        <w:jc w:val="both"/>
      </w:pPr>
      <w:r>
        <w:t>подписывают протоколы заседания Комиссии.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242"/>
        </w:tabs>
        <w:spacing w:line="322" w:lineRule="exact"/>
        <w:ind w:firstLine="760"/>
        <w:jc w:val="both"/>
      </w:pPr>
      <w:r>
        <w:t xml:space="preserve">В заседаниях Комиссии по решению председателя Комиссии могут принимать участие иные лица из числа работников </w:t>
      </w:r>
      <w:r w:rsidR="00F36CBD">
        <w:t>Управления</w:t>
      </w:r>
      <w:r>
        <w:t>, не входящие в состав Комиссии, обладающие правом совещательного голоса.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77"/>
        </w:tabs>
        <w:spacing w:line="322" w:lineRule="exact"/>
        <w:ind w:firstLine="760"/>
        <w:jc w:val="both"/>
      </w:pPr>
      <w:r>
        <w:t xml:space="preserve">Заседания Комиссии проводятся по мере необходимости при получении соответствующих обращений структурных подразделений </w:t>
      </w:r>
      <w:r w:rsidR="00F36CBD">
        <w:t>Управления</w:t>
      </w:r>
      <w:r>
        <w:t xml:space="preserve"> в срок не позднее пяти рабочих дней со дня получения указанного обращения.</w:t>
      </w:r>
    </w:p>
    <w:p w:rsidR="00A650A7" w:rsidRDefault="00B07E00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77"/>
        </w:tabs>
        <w:spacing w:line="322" w:lineRule="exact"/>
        <w:ind w:firstLine="760"/>
        <w:jc w:val="both"/>
      </w:pPr>
      <w:r>
        <w:t>Заседание Комиссии считается правомочным, если в нем принимает участие не менее двух третей ее членов.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67"/>
        </w:tabs>
        <w:spacing w:line="322" w:lineRule="exact"/>
        <w:ind w:firstLine="760"/>
        <w:jc w:val="both"/>
      </w:pPr>
      <w:r>
        <w:t>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A650A7" w:rsidRDefault="00B07E00">
      <w:pPr>
        <w:pStyle w:val="20"/>
        <w:shd w:val="clear" w:color="auto" w:fill="auto"/>
        <w:spacing w:line="322" w:lineRule="exact"/>
        <w:ind w:firstLine="760"/>
        <w:jc w:val="both"/>
      </w:pPr>
      <w:r>
        <w:t>Мнение председателя Комиссии при равенстве голосов членов Комиссии является решающим.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177"/>
        </w:tabs>
        <w:spacing w:line="322" w:lineRule="exact"/>
        <w:ind w:firstLine="760"/>
        <w:jc w:val="both"/>
      </w:pPr>
      <w:r>
        <w:t xml:space="preserve">Комиссия рассматривает обращения структурных подразделений </w:t>
      </w:r>
      <w:r w:rsidR="00F36CBD">
        <w:t>Управления</w:t>
      </w:r>
      <w:r>
        <w:t xml:space="preserve"> по каждому конкретному случаю нарушения требований антимонопольного законодательства Российской Федерации на заседании Комиссии и принимает решения:</w:t>
      </w:r>
    </w:p>
    <w:p w:rsidR="00A650A7" w:rsidRDefault="00B07E00">
      <w:pPr>
        <w:pStyle w:val="20"/>
        <w:numPr>
          <w:ilvl w:val="0"/>
          <w:numId w:val="21"/>
        </w:numPr>
        <w:shd w:val="clear" w:color="auto" w:fill="auto"/>
        <w:tabs>
          <w:tab w:val="left" w:pos="1130"/>
        </w:tabs>
        <w:spacing w:line="322" w:lineRule="exact"/>
        <w:ind w:firstLine="760"/>
        <w:jc w:val="both"/>
      </w:pPr>
      <w:r>
        <w:t xml:space="preserve">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структурных подразделениях </w:t>
      </w:r>
      <w:r w:rsidR="00F36CBD">
        <w:t>Управления</w:t>
      </w:r>
      <w:r>
        <w:t>;</w:t>
      </w:r>
    </w:p>
    <w:p w:rsidR="00A650A7" w:rsidRDefault="00B07E00">
      <w:pPr>
        <w:pStyle w:val="20"/>
        <w:numPr>
          <w:ilvl w:val="0"/>
          <w:numId w:val="21"/>
        </w:numPr>
        <w:shd w:val="clear" w:color="auto" w:fill="auto"/>
        <w:tabs>
          <w:tab w:val="left" w:pos="1130"/>
        </w:tabs>
        <w:spacing w:line="322" w:lineRule="exact"/>
        <w:ind w:firstLine="760"/>
        <w:jc w:val="both"/>
      </w:pPr>
      <w:r>
        <w:t xml:space="preserve">о необходимости (отсутствии необходимости) применения дисциплинарного взыскания к работнику </w:t>
      </w:r>
      <w:r w:rsidR="00F36CBD">
        <w:t>Управления</w:t>
      </w:r>
      <w:r>
        <w:t xml:space="preserve"> с указанием в протоколе заседания Комиссии оснований для принятия такого решения для его дальнейшего направления </w:t>
      </w:r>
      <w:r w:rsidR="00F36CBD">
        <w:t>Управления</w:t>
      </w:r>
      <w:r>
        <w:t xml:space="preserve"> на рассмотрение для принятия решения в соответствии с законодательством Российской Федерации.</w:t>
      </w:r>
    </w:p>
    <w:p w:rsidR="00A650A7" w:rsidRDefault="00B07E00">
      <w:pPr>
        <w:pStyle w:val="20"/>
        <w:numPr>
          <w:ilvl w:val="0"/>
          <w:numId w:val="15"/>
        </w:numPr>
        <w:shd w:val="clear" w:color="auto" w:fill="auto"/>
        <w:tabs>
          <w:tab w:val="left" w:pos="1272"/>
        </w:tabs>
        <w:spacing w:line="322" w:lineRule="exact"/>
        <w:ind w:firstLine="760"/>
        <w:jc w:val="both"/>
        <w:sectPr w:rsidR="00A650A7">
          <w:pgSz w:w="11900" w:h="16840"/>
          <w:pgMar w:top="1144" w:right="572" w:bottom="1165" w:left="1282" w:header="0" w:footer="3" w:gutter="0"/>
          <w:cols w:space="720"/>
          <w:noEndnote/>
          <w:docGrid w:linePitch="360"/>
        </w:sectPr>
      </w:pPr>
      <w:r>
        <w:t xml:space="preserve">Протокол заседания Комиссии в течение трех рабочих дней направляется </w:t>
      </w:r>
      <w:r w:rsidR="00761206">
        <w:t>Начальнику Управления</w:t>
      </w:r>
      <w:r>
        <w:t xml:space="preserve"> на рассмотрение для принятия решения.</w:t>
      </w:r>
    </w:p>
    <w:p w:rsidR="00A650A7" w:rsidRDefault="00043CE4">
      <w:pPr>
        <w:spacing w:line="360" w:lineRule="exact"/>
      </w:pPr>
      <w:r>
        <w:lastRenderedPageBreak/>
        <w:pict>
          <v:shape id="_x0000_s1032" type="#_x0000_t202" style="position:absolute;margin-left:248.65pt;margin-top:.1pt;width:242.9pt;height:66.05pt;z-index:251657728;mso-wrap-distance-left:5pt;mso-wrap-distance-right:5pt;mso-position-horizontal-relative:margin" filled="f" stroked="f">
            <v:textbox style="mso-fit-shape-to-text:t" inset="0,0,0,0">
              <w:txbxContent>
                <w:p w:rsidR="003C1C11" w:rsidRDefault="003C1C11">
                  <w:pPr>
                    <w:pStyle w:val="20"/>
                    <w:shd w:val="clear" w:color="auto" w:fill="auto"/>
                    <w:spacing w:line="317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51.5pt;margin-top:62.75pt;width:226.3pt;height:116.1pt;z-index:251657729;mso-wrap-distance-left:5pt;mso-wrap-distance-right:5pt;mso-position-horizontal-relative:margin" filled="f" stroked="f">
            <v:textbox style="mso-fit-shape-to-text:t" inset="0,0,0,0">
              <w:txbxContent>
                <w:p w:rsidR="003C1C11" w:rsidRDefault="003C1C11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3.2pt;margin-top:427.05pt;width:169.45pt;height:33.3pt;z-index:251657733;mso-wrap-distance-left:5pt;mso-wrap-distance-right:5pt;mso-position-horizontal-relative:margin" filled="f" stroked="f">
            <v:textbox style="mso-fit-shape-to-text:t" inset="0,0,0,0">
              <w:txbxContent>
                <w:p w:rsidR="003C1C11" w:rsidRDefault="003C1C11" w:rsidP="00761206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Крупинин</w:t>
                  </w:r>
                  <w:proofErr w:type="spellEnd"/>
                  <w:r>
                    <w:rPr>
                      <w:rStyle w:val="2Exact"/>
                    </w:rPr>
                    <w:t xml:space="preserve"> Александр Игоревич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10.5pt;margin-top:426.1pt;width:256.8pt;height:66.9pt;z-index:251657734;mso-wrap-distance-left:5pt;mso-wrap-distance-right:5pt;mso-position-horizontal-relative:margin" filled="f" stroked="f">
            <v:textbox style="mso-fit-shape-to-text:t" inset="0,0,0,0">
              <w:txbxContent>
                <w:p w:rsidR="003C1C11" w:rsidRDefault="003C1C11">
                  <w:pPr>
                    <w:pStyle w:val="20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Специалист 1 категории отдела организации социального обслуживания, социальных гарантий, учета и отчетности, секретарь комиссии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2.5pt;margin-top:500.25pt;width:115.2pt;height:16.85pt;z-index:251657735;mso-wrap-distance-left:5pt;mso-wrap-distance-right:5pt;mso-position-horizontal-relative:margin" filled="f" stroked="f">
            <v:textbox style="mso-fit-shape-to-text:t" inset="0,0,0,0">
              <w:txbxContent>
                <w:p w:rsidR="003C1C11" w:rsidRDefault="003C1C11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</w:pPr>
                  <w:bookmarkStart w:id="3" w:name="bookmark5"/>
                  <w:r>
                    <w:rPr>
                      <w:rStyle w:val="1Exact"/>
                      <w:b/>
                      <w:bCs/>
                    </w:rPr>
                    <w:t>Члены комиссии: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2.7pt;margin-top:535.55pt;width:134.9pt;height:34.75pt;z-index:251657736;mso-wrap-distance-left:5pt;mso-wrap-distance-right:5pt;mso-position-horizontal-relative:margin" filled="f" stroked="f">
            <v:textbox style="mso-fit-shape-to-text:t" inset="0,0,0,0">
              <w:txbxContent>
                <w:p w:rsidR="003C1C11" w:rsidRDefault="003C1C11">
                  <w:pPr>
                    <w:pStyle w:val="20"/>
                    <w:shd w:val="clear" w:color="auto" w:fill="auto"/>
                    <w:spacing w:line="322" w:lineRule="exact"/>
                    <w:ind w:left="460"/>
                    <w:jc w:val="left"/>
                  </w:pPr>
                  <w:proofErr w:type="gramStart"/>
                  <w:r>
                    <w:rPr>
                      <w:rStyle w:val="2Exact"/>
                    </w:rPr>
                    <w:t>Меховых</w:t>
                  </w:r>
                  <w:proofErr w:type="gramEnd"/>
                  <w:r>
                    <w:rPr>
                      <w:rStyle w:val="2Exact"/>
                    </w:rPr>
                    <w:t xml:space="preserve"> Наталия Николаевна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3.45pt;margin-top:582.55pt;width:155.5pt;height:33.05pt;z-index:251657738;mso-wrap-distance-left:5pt;mso-wrap-distance-right:5pt;mso-position-horizontal-relative:margin" filled="f" stroked="f">
            <v:textbox style="mso-fit-shape-to-text:t" inset="0,0,0,0">
              <w:txbxContent>
                <w:p w:rsidR="003C1C11" w:rsidRDefault="003C1C11" w:rsidP="00DE6CDB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Симакова Елена Викторовна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3.2pt;margin-top:626.5pt;width:155.05pt;height:33.2pt;z-index:251657740;mso-wrap-distance-left:5pt;mso-wrap-distance-right:5pt;mso-position-horizontal-relative:margin" filled="f" stroked="f">
            <v:textbox style="mso-fit-shape-to-text:t" inset="0,0,0,0">
              <w:txbxContent>
                <w:p w:rsidR="003C1C11" w:rsidRDefault="003C1C11" w:rsidP="00DE6CDB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  <w:rPr>
                      <w:rStyle w:val="2Exact"/>
                    </w:rPr>
                  </w:pPr>
                </w:p>
                <w:p w:rsidR="003C1C11" w:rsidRDefault="003C1C11" w:rsidP="00DE6CDB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Ермачкова  Ольга Васильевна</w:t>
                  </w:r>
                </w:p>
              </w:txbxContent>
            </v:textbox>
            <w10:wrap anchorx="margin"/>
          </v:shape>
        </w:pict>
      </w:r>
    </w:p>
    <w:p w:rsidR="00A04374" w:rsidRDefault="00761206" w:rsidP="00A04374">
      <w:pPr>
        <w:pStyle w:val="20"/>
        <w:shd w:val="clear" w:color="auto" w:fill="auto"/>
        <w:spacing w:line="240" w:lineRule="auto"/>
        <w:ind w:left="5279" w:firstLine="0"/>
        <w:jc w:val="right"/>
      </w:pPr>
      <w:r>
        <w:tab/>
      </w:r>
      <w:r w:rsidR="00A04374">
        <w:t>УТВЕРЖДЕНО</w:t>
      </w:r>
    </w:p>
    <w:p w:rsidR="00A04374" w:rsidRDefault="00A04374" w:rsidP="00A04374">
      <w:pPr>
        <w:pStyle w:val="20"/>
        <w:shd w:val="clear" w:color="auto" w:fill="auto"/>
        <w:spacing w:line="240" w:lineRule="auto"/>
        <w:ind w:left="5279" w:firstLine="0"/>
        <w:jc w:val="right"/>
      </w:pPr>
      <w:r>
        <w:t xml:space="preserve">Приказом Начальника Управления </w:t>
      </w:r>
    </w:p>
    <w:p w:rsidR="00A04374" w:rsidRDefault="00A04374" w:rsidP="00A04374">
      <w:pPr>
        <w:pStyle w:val="20"/>
        <w:shd w:val="clear" w:color="auto" w:fill="auto"/>
        <w:spacing w:line="240" w:lineRule="auto"/>
        <w:ind w:firstLine="0"/>
        <w:jc w:val="right"/>
      </w:pPr>
      <w:r>
        <w:t xml:space="preserve">  от «   »_____________20__г. №    </w:t>
      </w:r>
    </w:p>
    <w:p w:rsidR="00A650A7" w:rsidRDefault="00A650A7" w:rsidP="00A04374">
      <w:pPr>
        <w:pStyle w:val="20"/>
        <w:shd w:val="clear" w:color="auto" w:fill="auto"/>
        <w:spacing w:line="240" w:lineRule="auto"/>
        <w:ind w:left="5279" w:firstLine="0"/>
        <w:jc w:val="right"/>
      </w:pPr>
    </w:p>
    <w:p w:rsidR="00A650A7" w:rsidRDefault="00A650A7">
      <w:pPr>
        <w:spacing w:line="360" w:lineRule="exact"/>
      </w:pPr>
    </w:p>
    <w:p w:rsidR="00A650A7" w:rsidRDefault="00043CE4">
      <w:pPr>
        <w:spacing w:line="360" w:lineRule="exact"/>
      </w:pPr>
      <w:r>
        <w:pict>
          <v:shape id="_x0000_s1034" type="#_x0000_t202" style="position:absolute;margin-left:.05pt;margin-top:10pt;width:478.1pt;height:117.85pt;z-index:251657730;mso-wrap-distance-left:5pt;mso-wrap-distance-right:5pt;mso-position-horizontal-relative:margin" filled="f" stroked="f">
            <v:textbox inset="0,0,0,0">
              <w:txbxContent>
                <w:p w:rsidR="003C1C11" w:rsidRDefault="003C1C11">
                  <w:pPr>
                    <w:pStyle w:val="10"/>
                    <w:keepNext/>
                    <w:keepLines/>
                    <w:shd w:val="clear" w:color="auto" w:fill="auto"/>
                    <w:spacing w:after="0" w:line="322" w:lineRule="exact"/>
                    <w:jc w:val="center"/>
                  </w:pPr>
                  <w:bookmarkStart w:id="4" w:name="bookmark4"/>
                  <w:r>
                    <w:rPr>
                      <w:rStyle w:val="1Exact"/>
                      <w:b/>
                      <w:bCs/>
                    </w:rPr>
                    <w:t>СОСТАВ</w:t>
                  </w:r>
                  <w:bookmarkEnd w:id="4"/>
                </w:p>
                <w:p w:rsidR="003C1C11" w:rsidRDefault="003C1C11" w:rsidP="00761206">
                  <w:pPr>
                    <w:pStyle w:val="40"/>
                    <w:shd w:val="clear" w:color="auto" w:fill="auto"/>
                    <w:spacing w:before="0" w:after="630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 xml:space="preserve">Комиссии по внутреннему </w:t>
                  </w:r>
                  <w:proofErr w:type="gramStart"/>
                  <w:r>
                    <w:rPr>
                      <w:rStyle w:val="4Exact"/>
                      <w:b/>
                      <w:bCs/>
                    </w:rPr>
                    <w:t>контролю за</w:t>
                  </w:r>
                  <w:proofErr w:type="gramEnd"/>
                  <w:r>
                    <w:rPr>
                      <w:rStyle w:val="4Exact"/>
                      <w:b/>
                      <w:bCs/>
                    </w:rPr>
                    <w:t xml:space="preserve"> соблюдением соответствия деятельности </w:t>
                  </w:r>
                  <w:r>
                    <w:t>требованиям антимонопольного законодательства Российской Федерации</w:t>
                  </w:r>
                  <w:r>
                    <w:rPr>
                      <w:rStyle w:val="4Exact"/>
                      <w:b/>
                      <w:bCs/>
                    </w:rPr>
                    <w:t xml:space="preserve"> </w:t>
                  </w:r>
                  <w:r>
            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            </w:r>
                  <w:proofErr w:type="spellStart"/>
                  <w:r>
                    <w:t>Невьянскому</w:t>
                  </w:r>
                  <w:proofErr w:type="spellEnd"/>
                  <w:r>
                    <w:t xml:space="preserve"> району</w:t>
                  </w:r>
                </w:p>
                <w:p w:rsidR="003C1C11" w:rsidRDefault="003C1C11">
                  <w:pPr>
                    <w:pStyle w:val="40"/>
                    <w:shd w:val="clear" w:color="auto" w:fill="auto"/>
                    <w:spacing w:before="0" w:after="0" w:line="322" w:lineRule="exact"/>
                    <w:ind w:firstLine="520"/>
                  </w:pPr>
                </w:p>
              </w:txbxContent>
            </v:textbox>
            <w10:wrap anchorx="margin"/>
          </v:shape>
        </w:pict>
      </w:r>
    </w:p>
    <w:p w:rsidR="00A650A7" w:rsidRDefault="00A650A7">
      <w:pPr>
        <w:spacing w:line="360" w:lineRule="exact"/>
      </w:pPr>
    </w:p>
    <w:p w:rsidR="00A650A7" w:rsidRDefault="00A650A7">
      <w:pPr>
        <w:spacing w:line="360" w:lineRule="exact"/>
      </w:pPr>
    </w:p>
    <w:p w:rsidR="00A650A7" w:rsidRDefault="00A650A7">
      <w:pPr>
        <w:spacing w:line="360" w:lineRule="exact"/>
      </w:pPr>
    </w:p>
    <w:p w:rsidR="00A650A7" w:rsidRDefault="00A650A7">
      <w:pPr>
        <w:spacing w:line="360" w:lineRule="exact"/>
      </w:pPr>
    </w:p>
    <w:p w:rsidR="00A650A7" w:rsidRDefault="00A650A7">
      <w:pPr>
        <w:spacing w:line="360" w:lineRule="exact"/>
      </w:pPr>
    </w:p>
    <w:p w:rsidR="00A650A7" w:rsidRDefault="00A650A7">
      <w:pPr>
        <w:spacing w:line="360" w:lineRule="exact"/>
      </w:pPr>
    </w:p>
    <w:p w:rsidR="00A650A7" w:rsidRDefault="00043CE4">
      <w:pPr>
        <w:spacing w:line="360" w:lineRule="exact"/>
      </w:pPr>
      <w:r>
        <w:pict>
          <v:shape id="_x0000_s1045" type="#_x0000_t202" style="position:absolute;margin-left:210.5pt;margin-top:397.7pt;width:256.8pt;height:77.45pt;z-index:251657741;mso-wrap-distance-left:5pt;mso-wrap-distance-right:5pt;mso-position-horizontal-relative:margin" filled="f" stroked="f">
            <v:textbox inset="0,0,0,0">
              <w:txbxContent>
                <w:p w:rsidR="003C1C11" w:rsidRDefault="003C1C11">
                  <w:pPr>
                    <w:pStyle w:val="20"/>
                    <w:shd w:val="clear" w:color="auto" w:fill="auto"/>
                    <w:spacing w:line="317" w:lineRule="exact"/>
                    <w:ind w:firstLine="0"/>
                    <w:jc w:val="left"/>
                    <w:rPr>
                      <w:rStyle w:val="2Exact"/>
                    </w:rPr>
                  </w:pPr>
                </w:p>
                <w:p w:rsidR="003C1C11" w:rsidRDefault="003C1C11">
                  <w:pPr>
                    <w:pStyle w:val="20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Начальник отдела семейной политики, опеки и попечительства, профилактики социального сиротства и семейного неблагополучия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10.7pt;margin-top:355pt;width:252.05pt;height:78.9pt;z-index:251657739;mso-wrap-distance-left:5pt;mso-wrap-distance-right:5pt;mso-position-horizontal-relative:margin" filled="f" stroked="f">
            <v:textbox style="mso-fit-shape-to-text:t" inset="0,0,0,0">
              <w:txbxContent>
                <w:p w:rsidR="003C1C11" w:rsidRPr="00761206" w:rsidRDefault="003C1C11" w:rsidP="00DE6CDB">
                  <w:r>
                    <w:rPr>
                      <w:rStyle w:val="2Exact"/>
                      <w:rFonts w:eastAsia="Tahoma"/>
                    </w:rPr>
                    <w:t>Ведущий специалист отдела организации социального обслуживания, социальных гарантий, учета и отчетности</w:t>
                  </w:r>
                </w:p>
                <w:p w:rsidR="003C1C11" w:rsidRPr="00DE6CDB" w:rsidRDefault="003C1C11" w:rsidP="00DE6CDB"/>
              </w:txbxContent>
            </v:textbox>
            <w10:wrap anchorx="margin"/>
          </v:shape>
        </w:pict>
      </w:r>
      <w:r>
        <w:pict>
          <v:shape id="_x0000_s1041" type="#_x0000_t202" style="position:absolute;margin-left:210.5pt;margin-top:300.35pt;width:252.25pt;height:55.85pt;z-index:251657737;mso-wrap-distance-left:5pt;mso-wrap-distance-right:5pt;mso-position-horizontal-relative:margin" filled="f" stroked="f">
            <v:textbox inset="0,0,0,0">
              <w:txbxContent>
                <w:p w:rsidR="003C1C11" w:rsidRPr="00761206" w:rsidRDefault="003C1C11" w:rsidP="00761206">
                  <w:r>
                    <w:rPr>
                      <w:rStyle w:val="2Exact"/>
                      <w:rFonts w:eastAsia="Tahoma"/>
                    </w:rPr>
                    <w:t>Ведущий специалист отдела организации социального обслуживания, социальных гарантий, учета и отчетности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2.95pt;margin-top:42.55pt;width:135.6pt;height:123.35pt;z-index:251657731;mso-wrap-distance-left:5pt;mso-wrap-distance-right:5pt;mso-position-horizontal-relative:margin" filled="f" stroked="f">
            <v:textbox inset="0,0,0,0">
              <w:txbxContent>
                <w:p w:rsidR="003C1C11" w:rsidRDefault="003C1C11" w:rsidP="00761206">
                  <w:pPr>
                    <w:pStyle w:val="20"/>
                    <w:shd w:val="clear" w:color="auto" w:fill="auto"/>
                    <w:spacing w:after="553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Лузина Инна Ивановна</w:t>
                  </w:r>
                </w:p>
                <w:p w:rsidR="003C1C11" w:rsidRDefault="003C1C11" w:rsidP="00761206">
                  <w:pPr>
                    <w:pStyle w:val="20"/>
                    <w:shd w:val="clear" w:color="auto" w:fill="auto"/>
                    <w:tabs>
                      <w:tab w:val="left" w:pos="422"/>
                    </w:tabs>
                    <w:spacing w:line="322" w:lineRule="exact"/>
                    <w:ind w:firstLine="0"/>
                    <w:jc w:val="left"/>
                  </w:pPr>
                  <w:r>
                    <w:t>Матвеева Светлана Леонидовна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92.25pt;margin-top:42.55pt;width:238.1pt;height:172.1pt;z-index:251657732;mso-wrap-distance-left:5pt;mso-wrap-distance-right:5pt;mso-position-horizontal-relative:margin" filled="f" stroked="f">
            <v:textbox inset="0,0,0,0">
              <w:txbxContent>
                <w:p w:rsidR="003C1C11" w:rsidRDefault="003C1C11">
                  <w:pPr>
                    <w:pStyle w:val="20"/>
                    <w:numPr>
                      <w:ilvl w:val="0"/>
                      <w:numId w:val="23"/>
                    </w:numPr>
                    <w:shd w:val="clear" w:color="auto" w:fill="auto"/>
                    <w:tabs>
                      <w:tab w:val="left" w:pos="370"/>
                    </w:tabs>
                    <w:spacing w:after="180" w:line="322" w:lineRule="exact"/>
                    <w:ind w:left="400" w:hanging="400"/>
                    <w:jc w:val="left"/>
                  </w:pPr>
                  <w:r>
                    <w:rPr>
                      <w:rStyle w:val="2Exact"/>
                    </w:rPr>
                    <w:t>Заместитель Начальника Управления, председатель комиссии</w:t>
                  </w:r>
                </w:p>
                <w:p w:rsidR="003C1C11" w:rsidRDefault="003C1C11">
                  <w:pPr>
                    <w:pStyle w:val="20"/>
                    <w:numPr>
                      <w:ilvl w:val="0"/>
                      <w:numId w:val="23"/>
                    </w:numPr>
                    <w:shd w:val="clear" w:color="auto" w:fill="auto"/>
                    <w:tabs>
                      <w:tab w:val="left" w:pos="374"/>
                    </w:tabs>
                    <w:spacing w:line="322" w:lineRule="exact"/>
                    <w:ind w:left="400" w:hanging="400"/>
                    <w:jc w:val="left"/>
                  </w:pPr>
                  <w:r>
                    <w:rPr>
                      <w:rStyle w:val="2Exact"/>
                    </w:rPr>
                    <w:t>Начальник отдела организации социального обслуживания, социальных гарантий, учета и отчетности, заместитель председателя</w:t>
                  </w:r>
                </w:p>
              </w:txbxContent>
            </v:textbox>
            <w10:wrap anchorx="margin"/>
          </v:shape>
        </w:pict>
      </w:r>
    </w:p>
    <w:p w:rsidR="00A650A7" w:rsidRDefault="00A650A7">
      <w:pPr>
        <w:rPr>
          <w:sz w:val="2"/>
          <w:szCs w:val="2"/>
        </w:rPr>
        <w:sectPr w:rsidR="00A650A7">
          <w:pgSz w:w="11900" w:h="16840"/>
          <w:pgMar w:top="1033" w:right="564" w:bottom="1033" w:left="1506" w:header="0" w:footer="3" w:gutter="0"/>
          <w:cols w:space="720"/>
          <w:noEndnote/>
          <w:docGrid w:linePitch="360"/>
        </w:sectPr>
      </w:pPr>
    </w:p>
    <w:tbl>
      <w:tblPr>
        <w:tblOverlap w:val="never"/>
        <w:tblW w:w="90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51"/>
        <w:gridCol w:w="5589"/>
      </w:tblGrid>
      <w:tr w:rsidR="00A650A7" w:rsidTr="00DE6CDB">
        <w:trPr>
          <w:trHeight w:hRule="exact" w:val="1310"/>
          <w:jc w:val="center"/>
        </w:trPr>
        <w:tc>
          <w:tcPr>
            <w:tcW w:w="3451" w:type="dxa"/>
            <w:shd w:val="clear" w:color="auto" w:fill="FFFFFF"/>
          </w:tcPr>
          <w:p w:rsidR="00A650A7" w:rsidRDefault="00DE6CDB">
            <w:pPr>
              <w:pStyle w:val="20"/>
              <w:framePr w:w="9029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proofErr w:type="spellStart"/>
            <w:r>
              <w:rPr>
                <w:rStyle w:val="21"/>
              </w:rPr>
              <w:lastRenderedPageBreak/>
              <w:t>Тупикова</w:t>
            </w:r>
            <w:proofErr w:type="spellEnd"/>
            <w:r>
              <w:rPr>
                <w:rStyle w:val="21"/>
              </w:rPr>
              <w:t xml:space="preserve"> Мария Сергеевна</w:t>
            </w:r>
          </w:p>
        </w:tc>
        <w:tc>
          <w:tcPr>
            <w:tcW w:w="5589" w:type="dxa"/>
            <w:shd w:val="clear" w:color="auto" w:fill="FFFFFF"/>
          </w:tcPr>
          <w:p w:rsidR="00A650A7" w:rsidRDefault="00DE6CDB">
            <w:pPr>
              <w:pStyle w:val="20"/>
              <w:framePr w:w="9029" w:wrap="notBeside" w:vAnchor="text" w:hAnchor="text" w:xAlign="center" w:y="1"/>
              <w:shd w:val="clear" w:color="auto" w:fill="auto"/>
              <w:spacing w:line="326" w:lineRule="exact"/>
              <w:ind w:left="540" w:hanging="360"/>
              <w:jc w:val="left"/>
            </w:pPr>
            <w:r>
              <w:rPr>
                <w:rStyle w:val="21"/>
              </w:rPr>
              <w:t>Ведущий специалист</w:t>
            </w:r>
          </w:p>
        </w:tc>
      </w:tr>
      <w:tr w:rsidR="00A650A7" w:rsidTr="00DE6CDB">
        <w:trPr>
          <w:trHeight w:hRule="exact" w:val="1496"/>
          <w:jc w:val="center"/>
        </w:trPr>
        <w:tc>
          <w:tcPr>
            <w:tcW w:w="3451" w:type="dxa"/>
            <w:shd w:val="clear" w:color="auto" w:fill="FFFFFF"/>
            <w:vAlign w:val="center"/>
          </w:tcPr>
          <w:p w:rsidR="00A650A7" w:rsidRDefault="00DE6CDB" w:rsidP="00DE6CDB">
            <w:pPr>
              <w:pStyle w:val="20"/>
              <w:framePr w:w="9029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Саканцева</w:t>
            </w:r>
            <w:proofErr w:type="spellEnd"/>
            <w:r>
              <w:rPr>
                <w:rStyle w:val="21"/>
              </w:rPr>
              <w:t xml:space="preserve"> Светлана Анатольевна</w:t>
            </w:r>
          </w:p>
        </w:tc>
        <w:tc>
          <w:tcPr>
            <w:tcW w:w="5589" w:type="dxa"/>
            <w:shd w:val="clear" w:color="auto" w:fill="FFFFFF"/>
            <w:vAlign w:val="center"/>
          </w:tcPr>
          <w:p w:rsidR="00A650A7" w:rsidRDefault="00DE6CDB" w:rsidP="00DE6CDB">
            <w:pPr>
              <w:pStyle w:val="20"/>
              <w:framePr w:w="9029" w:wrap="notBeside" w:vAnchor="text" w:hAnchor="text" w:xAlign="center" w:y="1"/>
              <w:shd w:val="clear" w:color="auto" w:fill="auto"/>
              <w:spacing w:after="60" w:line="280" w:lineRule="exact"/>
              <w:ind w:left="540" w:hanging="360"/>
              <w:jc w:val="left"/>
            </w:pPr>
            <w:r>
              <w:rPr>
                <w:rStyle w:val="21"/>
              </w:rPr>
              <w:t>Н</w:t>
            </w:r>
            <w:r w:rsidR="00B07E00">
              <w:rPr>
                <w:rStyle w:val="21"/>
              </w:rPr>
              <w:t xml:space="preserve">ачальник отдела </w:t>
            </w:r>
            <w:r>
              <w:rPr>
                <w:rStyle w:val="21"/>
              </w:rPr>
              <w:t>обеспечения мер социальной поддержки</w:t>
            </w:r>
          </w:p>
        </w:tc>
      </w:tr>
      <w:tr w:rsidR="00A650A7" w:rsidTr="00DE6CDB">
        <w:trPr>
          <w:trHeight w:hRule="exact" w:val="1302"/>
          <w:jc w:val="center"/>
        </w:trPr>
        <w:tc>
          <w:tcPr>
            <w:tcW w:w="3451" w:type="dxa"/>
            <w:shd w:val="clear" w:color="auto" w:fill="FFFFFF"/>
            <w:vAlign w:val="bottom"/>
          </w:tcPr>
          <w:p w:rsidR="00A650A7" w:rsidRDefault="00DE6CDB">
            <w:pPr>
              <w:pStyle w:val="20"/>
              <w:framePr w:w="9029" w:wrap="notBeside" w:vAnchor="text" w:hAnchor="text" w:xAlign="center" w:y="1"/>
              <w:shd w:val="clear" w:color="auto" w:fill="auto"/>
              <w:spacing w:line="322" w:lineRule="exact"/>
              <w:ind w:left="440" w:hanging="440"/>
              <w:jc w:val="left"/>
            </w:pPr>
            <w:proofErr w:type="spellStart"/>
            <w:r>
              <w:rPr>
                <w:rStyle w:val="21"/>
              </w:rPr>
              <w:t>Овсянкин</w:t>
            </w:r>
            <w:proofErr w:type="spellEnd"/>
            <w:r>
              <w:rPr>
                <w:rStyle w:val="21"/>
              </w:rPr>
              <w:t xml:space="preserve"> Дмитрий Владимирович</w:t>
            </w:r>
          </w:p>
        </w:tc>
        <w:tc>
          <w:tcPr>
            <w:tcW w:w="5589" w:type="dxa"/>
            <w:shd w:val="clear" w:color="auto" w:fill="FFFFFF"/>
            <w:vAlign w:val="bottom"/>
          </w:tcPr>
          <w:p w:rsidR="00DE6CDB" w:rsidRDefault="00DE6CDB" w:rsidP="00DE6CDB">
            <w:pPr>
              <w:pStyle w:val="20"/>
              <w:framePr w:w="9029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 xml:space="preserve">Заместитель начальника </w:t>
            </w:r>
            <w:r>
              <w:rPr>
                <w:rStyle w:val="2Exact"/>
              </w:rPr>
              <w:t xml:space="preserve"> отдела семейной политики, опеки и попечительства, профилактики социального сиротства и семейного не</w:t>
            </w:r>
            <w:r w:rsidR="00E24F36">
              <w:rPr>
                <w:rStyle w:val="2Exact"/>
              </w:rPr>
              <w:t>б</w:t>
            </w:r>
            <w:r>
              <w:rPr>
                <w:rStyle w:val="2Exact"/>
              </w:rPr>
              <w:t>лагополучия</w:t>
            </w:r>
          </w:p>
          <w:p w:rsidR="00A650A7" w:rsidRDefault="00A650A7">
            <w:pPr>
              <w:pStyle w:val="20"/>
              <w:framePr w:w="9029" w:wrap="notBeside" w:vAnchor="text" w:hAnchor="text" w:xAlign="center" w:y="1"/>
              <w:shd w:val="clear" w:color="auto" w:fill="auto"/>
              <w:spacing w:line="326" w:lineRule="exact"/>
              <w:ind w:left="540" w:hanging="360"/>
              <w:jc w:val="left"/>
            </w:pPr>
          </w:p>
        </w:tc>
      </w:tr>
    </w:tbl>
    <w:p w:rsidR="00A650A7" w:rsidRDefault="00A650A7">
      <w:pPr>
        <w:framePr w:w="9029" w:wrap="notBeside" w:vAnchor="text" w:hAnchor="text" w:xAlign="center" w:y="1"/>
        <w:rPr>
          <w:sz w:val="2"/>
          <w:szCs w:val="2"/>
        </w:rPr>
      </w:pPr>
    </w:p>
    <w:p w:rsidR="00A650A7" w:rsidRDefault="00A650A7">
      <w:pPr>
        <w:rPr>
          <w:sz w:val="2"/>
          <w:szCs w:val="2"/>
        </w:rPr>
      </w:pPr>
    </w:p>
    <w:p w:rsidR="00A650A7" w:rsidRDefault="00A650A7">
      <w:pPr>
        <w:rPr>
          <w:sz w:val="2"/>
          <w:szCs w:val="2"/>
        </w:rPr>
      </w:pPr>
    </w:p>
    <w:sectPr w:rsidR="00A650A7" w:rsidSect="00A650A7">
      <w:pgSz w:w="11900" w:h="16840"/>
      <w:pgMar w:top="1119" w:right="509" w:bottom="111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11" w:rsidRDefault="003C1C11" w:rsidP="00A650A7">
      <w:r>
        <w:separator/>
      </w:r>
    </w:p>
  </w:endnote>
  <w:endnote w:type="continuationSeparator" w:id="1">
    <w:p w:rsidR="003C1C11" w:rsidRDefault="003C1C11" w:rsidP="00A6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11" w:rsidRDefault="00043CE4">
    <w:pPr>
      <w:rPr>
        <w:sz w:val="2"/>
        <w:szCs w:val="2"/>
      </w:rPr>
    </w:pPr>
    <w:r w:rsidRPr="00043C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0.45pt;margin-top:816.35pt;width:225.35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11" w:rsidRDefault="003C1C1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11" w:rsidRDefault="003C1C11"/>
  </w:footnote>
  <w:footnote w:type="continuationSeparator" w:id="1">
    <w:p w:rsidR="003C1C11" w:rsidRDefault="003C1C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11" w:rsidRDefault="00043CE4">
    <w:pPr>
      <w:rPr>
        <w:sz w:val="2"/>
        <w:szCs w:val="2"/>
      </w:rPr>
    </w:pPr>
    <w:r w:rsidRPr="00043C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7pt;margin-top:38.05pt;width:12.7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11" w:rsidRDefault="00043CE4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54315" w:rsidRPr="00754315">
                    <w:rPr>
                      <w:rStyle w:val="TimesNewRoman14pt"/>
                      <w:rFonts w:eastAsia="Arial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AD"/>
    <w:multiLevelType w:val="multilevel"/>
    <w:tmpl w:val="0AF82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25279"/>
    <w:multiLevelType w:val="multilevel"/>
    <w:tmpl w:val="438CE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A2E02"/>
    <w:multiLevelType w:val="multilevel"/>
    <w:tmpl w:val="7B643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C7097"/>
    <w:multiLevelType w:val="multilevel"/>
    <w:tmpl w:val="20860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F3E4E"/>
    <w:multiLevelType w:val="multilevel"/>
    <w:tmpl w:val="D34CA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71B86"/>
    <w:multiLevelType w:val="hybridMultilevel"/>
    <w:tmpl w:val="221CF268"/>
    <w:lvl w:ilvl="0" w:tplc="D8EC8B6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FA70411"/>
    <w:multiLevelType w:val="multilevel"/>
    <w:tmpl w:val="7BECA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B7AE8"/>
    <w:multiLevelType w:val="multilevel"/>
    <w:tmpl w:val="F89C1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97EC9"/>
    <w:multiLevelType w:val="multilevel"/>
    <w:tmpl w:val="52C0F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247721"/>
    <w:multiLevelType w:val="multilevel"/>
    <w:tmpl w:val="05061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5A1EA5"/>
    <w:multiLevelType w:val="multilevel"/>
    <w:tmpl w:val="C994D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52AE5"/>
    <w:multiLevelType w:val="multilevel"/>
    <w:tmpl w:val="78E68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D1378B"/>
    <w:multiLevelType w:val="multilevel"/>
    <w:tmpl w:val="F9467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541F15"/>
    <w:multiLevelType w:val="multilevel"/>
    <w:tmpl w:val="1A04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C571F"/>
    <w:multiLevelType w:val="multilevel"/>
    <w:tmpl w:val="008C7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347802"/>
    <w:multiLevelType w:val="multilevel"/>
    <w:tmpl w:val="7A129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36114"/>
    <w:multiLevelType w:val="multilevel"/>
    <w:tmpl w:val="0772F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5741DB"/>
    <w:multiLevelType w:val="multilevel"/>
    <w:tmpl w:val="83B67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777FBD"/>
    <w:multiLevelType w:val="multilevel"/>
    <w:tmpl w:val="A5C06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3139C2"/>
    <w:multiLevelType w:val="multilevel"/>
    <w:tmpl w:val="02188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A46010"/>
    <w:multiLevelType w:val="multilevel"/>
    <w:tmpl w:val="0B200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304A0B"/>
    <w:multiLevelType w:val="multilevel"/>
    <w:tmpl w:val="A0043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80719B"/>
    <w:multiLevelType w:val="multilevel"/>
    <w:tmpl w:val="0C7A0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342A72"/>
    <w:multiLevelType w:val="multilevel"/>
    <w:tmpl w:val="20001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6"/>
  </w:num>
  <w:num w:numId="10">
    <w:abstractNumId w:val="16"/>
  </w:num>
  <w:num w:numId="11">
    <w:abstractNumId w:val="15"/>
  </w:num>
  <w:num w:numId="12">
    <w:abstractNumId w:val="22"/>
  </w:num>
  <w:num w:numId="13">
    <w:abstractNumId w:val="4"/>
  </w:num>
  <w:num w:numId="14">
    <w:abstractNumId w:val="10"/>
  </w:num>
  <w:num w:numId="15">
    <w:abstractNumId w:val="11"/>
  </w:num>
  <w:num w:numId="16">
    <w:abstractNumId w:val="23"/>
  </w:num>
  <w:num w:numId="17">
    <w:abstractNumId w:val="19"/>
  </w:num>
  <w:num w:numId="18">
    <w:abstractNumId w:val="21"/>
  </w:num>
  <w:num w:numId="19">
    <w:abstractNumId w:val="3"/>
  </w:num>
  <w:num w:numId="20">
    <w:abstractNumId w:val="0"/>
  </w:num>
  <w:num w:numId="21">
    <w:abstractNumId w:val="1"/>
  </w:num>
  <w:num w:numId="22">
    <w:abstractNumId w:val="18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650A7"/>
    <w:rsid w:val="00043CE4"/>
    <w:rsid w:val="000B5FF9"/>
    <w:rsid w:val="001842B4"/>
    <w:rsid w:val="00360638"/>
    <w:rsid w:val="0036680C"/>
    <w:rsid w:val="003948D0"/>
    <w:rsid w:val="003C1C11"/>
    <w:rsid w:val="004301F1"/>
    <w:rsid w:val="00434FAE"/>
    <w:rsid w:val="00505703"/>
    <w:rsid w:val="00553AC6"/>
    <w:rsid w:val="005F62A0"/>
    <w:rsid w:val="0060132D"/>
    <w:rsid w:val="00736567"/>
    <w:rsid w:val="00754315"/>
    <w:rsid w:val="00761206"/>
    <w:rsid w:val="0081629E"/>
    <w:rsid w:val="008239E5"/>
    <w:rsid w:val="008D666E"/>
    <w:rsid w:val="009818E4"/>
    <w:rsid w:val="00A04374"/>
    <w:rsid w:val="00A650A7"/>
    <w:rsid w:val="00A7327C"/>
    <w:rsid w:val="00B07E00"/>
    <w:rsid w:val="00B96E95"/>
    <w:rsid w:val="00B97F43"/>
    <w:rsid w:val="00D07425"/>
    <w:rsid w:val="00D57EE2"/>
    <w:rsid w:val="00D71549"/>
    <w:rsid w:val="00DE6CDB"/>
    <w:rsid w:val="00E24F36"/>
    <w:rsid w:val="00F03EA2"/>
    <w:rsid w:val="00F36CBD"/>
    <w:rsid w:val="00FA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0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0A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65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65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650A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A650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6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sid w:val="00A650A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6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imesNewRoman14pt">
    <w:name w:val="Колонтитул + Times New Roman;14 pt;Полужирный"/>
    <w:basedOn w:val="a4"/>
    <w:rsid w:val="00A650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650A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Impact15pt0pt">
    <w:name w:val="Основной текст (2) + Impact;15 pt;Интервал 0 pt"/>
    <w:basedOn w:val="2"/>
    <w:rsid w:val="00A650A7"/>
    <w:rPr>
      <w:rFonts w:ascii="Impact" w:eastAsia="Impact" w:hAnsi="Impact" w:cs="Impact"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219pt">
    <w:name w:val="Основной текст (2) + 19 pt"/>
    <w:basedOn w:val="2"/>
    <w:rsid w:val="00A650A7"/>
    <w:rPr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19pt0">
    <w:name w:val="Основной текст (2) + 19 pt"/>
    <w:basedOn w:val="2"/>
    <w:rsid w:val="00A650A7"/>
    <w:rPr>
      <w:color w:val="000000"/>
      <w:spacing w:val="0"/>
      <w:w w:val="100"/>
      <w:position w:val="0"/>
      <w:sz w:val="38"/>
      <w:szCs w:val="38"/>
      <w:lang w:val="en-US" w:eastAsia="en-US" w:bidi="en-US"/>
    </w:rPr>
  </w:style>
  <w:style w:type="character" w:customStyle="1" w:styleId="211pt0">
    <w:name w:val="Основной текст (2) + 11 pt;Полужирный;Малые прописные"/>
    <w:basedOn w:val="2"/>
    <w:rsid w:val="00A650A7"/>
    <w:rPr>
      <w:b/>
      <w:bCs/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65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5FranklinGothicDemi19pt0pt">
    <w:name w:val="Основной текст (5) + Franklin Gothic Demi;19 pt;Интервал 0 pt"/>
    <w:basedOn w:val="5"/>
    <w:rsid w:val="00A650A7"/>
    <w:rPr>
      <w:rFonts w:ascii="Franklin Gothic Demi" w:eastAsia="Franklin Gothic Demi" w:hAnsi="Franklin Gothic Demi" w:cs="Franklin Gothic Demi"/>
      <w:color w:val="000000"/>
      <w:spacing w:val="-10"/>
      <w:w w:val="100"/>
      <w:position w:val="0"/>
      <w:sz w:val="38"/>
      <w:szCs w:val="38"/>
      <w:lang w:val="ru-RU" w:eastAsia="ru-RU" w:bidi="ru-RU"/>
    </w:rPr>
  </w:style>
  <w:style w:type="character" w:customStyle="1" w:styleId="5FranklinGothicDemi19pt0pt0">
    <w:name w:val="Основной текст (5) + Franklin Gothic Demi;19 pt;Интервал 0 pt"/>
    <w:basedOn w:val="5"/>
    <w:rsid w:val="00A650A7"/>
    <w:rPr>
      <w:rFonts w:ascii="Franklin Gothic Demi" w:eastAsia="Franklin Gothic Demi" w:hAnsi="Franklin Gothic Demi" w:cs="Franklin Gothic Demi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A650A7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sid w:val="00A650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A6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A6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650A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0A7"/>
    <w:pPr>
      <w:shd w:val="clear" w:color="auto" w:fill="FFFFFF"/>
      <w:spacing w:line="346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650A7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0">
    <w:name w:val="Заголовок №1"/>
    <w:basedOn w:val="a"/>
    <w:link w:val="1"/>
    <w:rsid w:val="00A650A7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650A7"/>
    <w:pPr>
      <w:shd w:val="clear" w:color="auto" w:fill="FFFFFF"/>
      <w:spacing w:before="420" w:after="84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650A7"/>
    <w:pPr>
      <w:shd w:val="clear" w:color="auto" w:fill="FFFFFF"/>
      <w:spacing w:before="84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50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16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29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16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2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F0C5-CF5A-4A0A-948E-27E9BC1C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tupikovams</dc:creator>
  <cp:lastModifiedBy>luzinaii</cp:lastModifiedBy>
  <cp:revision>10</cp:revision>
  <cp:lastPrinted>2019-03-14T08:44:00Z</cp:lastPrinted>
  <dcterms:created xsi:type="dcterms:W3CDTF">2019-03-13T09:00:00Z</dcterms:created>
  <dcterms:modified xsi:type="dcterms:W3CDTF">2019-10-23T06:16:00Z</dcterms:modified>
</cp:coreProperties>
</file>