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B3" w:rsidRPr="005064B3" w:rsidRDefault="005064B3" w:rsidP="005064B3">
      <w:pPr>
        <w:pStyle w:val="a3"/>
        <w:spacing w:before="0" w:beforeAutospacing="0" w:after="150" w:afterAutospacing="0"/>
        <w:jc w:val="both"/>
      </w:pPr>
      <w:r w:rsidRPr="005064B3">
        <w:rPr>
          <w:rStyle w:val="a4"/>
        </w:rPr>
        <w:t>Вопрос:</w:t>
      </w:r>
      <w:r w:rsidRPr="005064B3">
        <w:t> </w:t>
      </w:r>
      <w:r w:rsidRPr="005064B3">
        <w:rPr>
          <w:rStyle w:val="a5"/>
        </w:rPr>
        <w:t>Что такое «коррупция», «противодействие коррупции»?</w:t>
      </w:r>
    </w:p>
    <w:p w:rsidR="005064B3" w:rsidRPr="005064B3" w:rsidRDefault="005064B3" w:rsidP="005064B3">
      <w:pPr>
        <w:pStyle w:val="a3"/>
        <w:spacing w:before="0" w:beforeAutospacing="0" w:after="150" w:afterAutospacing="0"/>
        <w:jc w:val="both"/>
      </w:pPr>
      <w:r w:rsidRPr="005064B3">
        <w:rPr>
          <w:rStyle w:val="a4"/>
        </w:rPr>
        <w:t>Ответ:</w:t>
      </w:r>
      <w:r w:rsidRPr="005064B3">
        <w:t> </w:t>
      </w:r>
      <w:r w:rsidRPr="005064B3">
        <w:rPr>
          <w:rStyle w:val="a5"/>
        </w:rPr>
        <w:t>коррупция:</w:t>
      </w:r>
    </w:p>
    <w:p w:rsidR="005064B3" w:rsidRPr="005064B3" w:rsidRDefault="005064B3" w:rsidP="005064B3">
      <w:pPr>
        <w:pStyle w:val="a3"/>
        <w:spacing w:before="0" w:beforeAutospacing="0" w:after="150" w:afterAutospacing="0"/>
        <w:jc w:val="both"/>
      </w:pPr>
      <w:proofErr w:type="gramStart"/>
      <w:r w:rsidRPr="005064B3">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064B3" w:rsidRPr="005064B3" w:rsidRDefault="005064B3" w:rsidP="005064B3">
      <w:pPr>
        <w:pStyle w:val="a3"/>
        <w:spacing w:before="0" w:beforeAutospacing="0" w:after="150" w:afterAutospacing="0"/>
        <w:jc w:val="both"/>
      </w:pPr>
      <w:r w:rsidRPr="005064B3">
        <w:t>б) совершение деяний, указанных в подпункте "а" настоящего пункта, от имени или в интересах юридического лица;</w:t>
      </w:r>
    </w:p>
    <w:p w:rsidR="005064B3" w:rsidRPr="005064B3" w:rsidRDefault="005064B3" w:rsidP="005064B3">
      <w:pPr>
        <w:pStyle w:val="a3"/>
        <w:spacing w:before="0" w:beforeAutospacing="0" w:after="150" w:afterAutospacing="0"/>
        <w:jc w:val="both"/>
      </w:pPr>
      <w:r w:rsidRPr="005064B3">
        <w:rPr>
          <w:rStyle w:val="a5"/>
        </w:rPr>
        <w:t>Противодействие коррупции</w:t>
      </w:r>
      <w:r w:rsidRPr="005064B3">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064B3" w:rsidRPr="005064B3" w:rsidRDefault="005064B3" w:rsidP="005064B3">
      <w:pPr>
        <w:pStyle w:val="a3"/>
        <w:spacing w:before="0" w:beforeAutospacing="0" w:after="150" w:afterAutospacing="0"/>
        <w:jc w:val="both"/>
      </w:pPr>
      <w:r w:rsidRPr="005064B3">
        <w:t>а) по предупреждению коррупции, в том числе по выявлению и последующему устранению причин коррупции (профилактика коррупции);</w:t>
      </w:r>
    </w:p>
    <w:p w:rsidR="005064B3" w:rsidRPr="005064B3" w:rsidRDefault="005064B3" w:rsidP="005064B3">
      <w:pPr>
        <w:pStyle w:val="a3"/>
        <w:spacing w:before="0" w:beforeAutospacing="0" w:after="150" w:afterAutospacing="0"/>
        <w:jc w:val="both"/>
      </w:pPr>
      <w:r w:rsidRPr="005064B3">
        <w:t>б) по выявлению, предупреждению, пресечению, раскрытию и расследованию коррупционных правонарушений (борьба с коррупцией);</w:t>
      </w:r>
    </w:p>
    <w:p w:rsidR="005064B3" w:rsidRPr="005064B3" w:rsidRDefault="005064B3" w:rsidP="005064B3">
      <w:pPr>
        <w:pStyle w:val="a3"/>
        <w:spacing w:before="0" w:beforeAutospacing="0" w:after="150" w:afterAutospacing="0"/>
        <w:jc w:val="both"/>
      </w:pPr>
      <w:r w:rsidRPr="005064B3">
        <w:t>в) по минимизации и (или) ликвидации последствий коррупционных правонарушений.</w:t>
      </w:r>
    </w:p>
    <w:p w:rsidR="00C5163E" w:rsidRDefault="00C5163E" w:rsidP="005064B3">
      <w:pPr>
        <w:pStyle w:val="a3"/>
        <w:spacing w:before="0" w:beforeAutospacing="0" w:after="150" w:afterAutospacing="0"/>
        <w:jc w:val="both"/>
        <w:rPr>
          <w:rStyle w:val="a4"/>
        </w:rPr>
      </w:pPr>
    </w:p>
    <w:p w:rsidR="005064B3" w:rsidRPr="005064B3" w:rsidRDefault="005064B3" w:rsidP="005064B3">
      <w:pPr>
        <w:pStyle w:val="a3"/>
        <w:spacing w:before="0" w:beforeAutospacing="0" w:after="150" w:afterAutospacing="0"/>
        <w:jc w:val="both"/>
      </w:pPr>
      <w:r w:rsidRPr="005064B3">
        <w:rPr>
          <w:rStyle w:val="a4"/>
        </w:rPr>
        <w:t>Вопрос</w:t>
      </w:r>
      <w:r w:rsidRPr="005064B3">
        <w:t>: </w:t>
      </w:r>
      <w:r w:rsidRPr="005064B3">
        <w:rPr>
          <w:rStyle w:val="a5"/>
        </w:rPr>
        <w:t>Что такое конфликт интересов?</w:t>
      </w:r>
    </w:p>
    <w:p w:rsidR="005064B3" w:rsidRPr="005064B3" w:rsidRDefault="005064B3" w:rsidP="005064B3">
      <w:pPr>
        <w:pStyle w:val="a3"/>
        <w:spacing w:before="0" w:beforeAutospacing="0" w:after="150" w:afterAutospacing="0"/>
        <w:jc w:val="both"/>
      </w:pPr>
      <w:r w:rsidRPr="005064B3">
        <w:rPr>
          <w:rStyle w:val="a4"/>
        </w:rPr>
        <w:t>Ответ: </w:t>
      </w:r>
      <w:r w:rsidRPr="005064B3">
        <w:rPr>
          <w:rStyle w:val="a5"/>
        </w:rPr>
        <w:t>Под</w:t>
      </w:r>
      <w:r w:rsidRPr="005064B3">
        <w:t> </w:t>
      </w:r>
      <w:r w:rsidRPr="005064B3">
        <w:rPr>
          <w:rStyle w:val="a5"/>
        </w:rPr>
        <w:t>конфликтом интересов</w:t>
      </w:r>
      <w:r w:rsidRPr="005064B3">
        <w: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5163E" w:rsidRDefault="00C5163E" w:rsidP="005064B3">
      <w:pPr>
        <w:pStyle w:val="a3"/>
        <w:spacing w:before="0" w:beforeAutospacing="0" w:after="150" w:afterAutospacing="0"/>
        <w:jc w:val="both"/>
        <w:rPr>
          <w:rStyle w:val="a4"/>
        </w:rPr>
      </w:pPr>
    </w:p>
    <w:p w:rsidR="005064B3" w:rsidRPr="005064B3" w:rsidRDefault="005064B3" w:rsidP="005064B3">
      <w:pPr>
        <w:pStyle w:val="a3"/>
        <w:spacing w:before="0" w:beforeAutospacing="0" w:after="150" w:afterAutospacing="0"/>
        <w:jc w:val="both"/>
      </w:pPr>
      <w:r w:rsidRPr="005064B3">
        <w:rPr>
          <w:rStyle w:val="a4"/>
        </w:rPr>
        <w:t>Вопрос: </w:t>
      </w:r>
      <w:r w:rsidRPr="005064B3">
        <w:rPr>
          <w:rStyle w:val="a5"/>
        </w:rPr>
        <w:t>В случае</w:t>
      </w:r>
      <w:proofErr w:type="gramStart"/>
      <w:r w:rsidRPr="005064B3">
        <w:rPr>
          <w:rStyle w:val="a5"/>
        </w:rPr>
        <w:t>,</w:t>
      </w:r>
      <w:proofErr w:type="gramEnd"/>
      <w:r w:rsidRPr="005064B3">
        <w:rPr>
          <w:rStyle w:val="a5"/>
        </w:rPr>
        <w:t xml:space="preserve"> если у государственного служащего возникает личная заинтересованность, которая приводит или может привести к конфликту интересов, какие меры он должен предпринять?</w:t>
      </w:r>
    </w:p>
    <w:p w:rsidR="005064B3" w:rsidRPr="005064B3" w:rsidRDefault="005064B3" w:rsidP="005064B3">
      <w:pPr>
        <w:pStyle w:val="a3"/>
        <w:spacing w:before="0" w:beforeAutospacing="0" w:after="150" w:afterAutospacing="0"/>
        <w:jc w:val="both"/>
      </w:pPr>
      <w:r w:rsidRPr="005064B3">
        <w:rPr>
          <w:rStyle w:val="a4"/>
        </w:rPr>
        <w:t>Ответ: </w:t>
      </w:r>
      <w:r w:rsidRPr="005064B3">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w:t>
      </w:r>
      <w:proofErr w:type="gramStart"/>
      <w:r w:rsidRPr="005064B3">
        <w:t>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w:t>
      </w:r>
      <w:proofErr w:type="gramEnd"/>
      <w:r w:rsidRPr="005064B3">
        <w:t xml:space="preserve"> близком родстве или свойстве, </w:t>
      </w:r>
      <w:proofErr w:type="gramStart"/>
      <w:r w:rsidRPr="005064B3">
        <w:t>связаны</w:t>
      </w:r>
      <w:proofErr w:type="gramEnd"/>
      <w:r w:rsidRPr="005064B3">
        <w:t xml:space="preserve"> имущественными, корпоративными или иными близкими отношениями.</w:t>
      </w:r>
    </w:p>
    <w:p w:rsidR="005064B3" w:rsidRPr="005064B3" w:rsidRDefault="005064B3" w:rsidP="005064B3">
      <w:pPr>
        <w:pStyle w:val="a3"/>
        <w:spacing w:before="0" w:beforeAutospacing="0" w:after="150" w:afterAutospacing="0"/>
        <w:jc w:val="both"/>
      </w:pPr>
      <w:r w:rsidRPr="005064B3">
        <w:t xml:space="preserve">В случае, если такая ситуация возникает, гражданский служащий должен уведомить об этом своего непосредственного начальника в письменной форме, а также принять меры по </w:t>
      </w:r>
      <w:r w:rsidRPr="005064B3">
        <w:lastRenderedPageBreak/>
        <w:t>недопущению любой возможности возникновения конфликта интересов (Федеральный закон от 25.декабря 2008 года № 273-ФЗ «О противодействии коррупции»).</w:t>
      </w:r>
    </w:p>
    <w:p w:rsidR="00C5163E" w:rsidRDefault="00C5163E" w:rsidP="005064B3">
      <w:pPr>
        <w:pStyle w:val="a3"/>
        <w:spacing w:before="0" w:beforeAutospacing="0" w:after="150" w:afterAutospacing="0"/>
        <w:jc w:val="both"/>
        <w:rPr>
          <w:rStyle w:val="a4"/>
        </w:rPr>
      </w:pPr>
    </w:p>
    <w:p w:rsidR="005064B3" w:rsidRPr="005064B3" w:rsidRDefault="005064B3" w:rsidP="005064B3">
      <w:pPr>
        <w:pStyle w:val="a3"/>
        <w:spacing w:before="0" w:beforeAutospacing="0" w:after="150" w:afterAutospacing="0"/>
        <w:jc w:val="both"/>
      </w:pPr>
      <w:r w:rsidRPr="005064B3">
        <w:rPr>
          <w:rStyle w:val="a4"/>
        </w:rPr>
        <w:t>Вопрос: </w:t>
      </w:r>
      <w:r w:rsidRPr="005064B3">
        <w:rPr>
          <w:rStyle w:val="a5"/>
        </w:rPr>
        <w:t>В какой срок государственные служащие представляют сведения о доходах, об имуществе и обязательствах имущественного характера?</w:t>
      </w:r>
    </w:p>
    <w:p w:rsidR="005064B3" w:rsidRPr="005064B3" w:rsidRDefault="005064B3" w:rsidP="005064B3">
      <w:pPr>
        <w:pStyle w:val="a3"/>
        <w:spacing w:before="0" w:beforeAutospacing="0" w:after="150" w:afterAutospacing="0"/>
        <w:jc w:val="both"/>
      </w:pPr>
      <w:r w:rsidRPr="005064B3">
        <w:rPr>
          <w:rStyle w:val="a4"/>
        </w:rPr>
        <w:t>Ответ: </w:t>
      </w:r>
      <w:r w:rsidRPr="005064B3">
        <w:t xml:space="preserve">В соответствии с Федеральным законом от 27 июля 2004 № 79-ФЗ «О государственной гражданской службе Российской Федерации» не позднее 30 апреля года, следующего </w:t>
      </w:r>
      <w:proofErr w:type="gramStart"/>
      <w:r w:rsidRPr="005064B3">
        <w:t>за</w:t>
      </w:r>
      <w:proofErr w:type="gramEnd"/>
      <w:r w:rsidRPr="005064B3">
        <w:t xml:space="preserve"> отчетным.</w:t>
      </w:r>
    </w:p>
    <w:p w:rsidR="00C5163E" w:rsidRDefault="00C5163E" w:rsidP="005064B3">
      <w:pPr>
        <w:pStyle w:val="a3"/>
        <w:spacing w:before="0" w:beforeAutospacing="0" w:after="150" w:afterAutospacing="0"/>
        <w:jc w:val="both"/>
        <w:rPr>
          <w:rStyle w:val="a4"/>
        </w:rPr>
      </w:pPr>
    </w:p>
    <w:p w:rsidR="005064B3" w:rsidRPr="005064B3" w:rsidRDefault="005064B3" w:rsidP="005064B3">
      <w:pPr>
        <w:pStyle w:val="a3"/>
        <w:spacing w:before="0" w:beforeAutospacing="0" w:after="150" w:afterAutospacing="0"/>
        <w:jc w:val="both"/>
      </w:pPr>
      <w:r w:rsidRPr="005064B3">
        <w:rPr>
          <w:rStyle w:val="a4"/>
        </w:rPr>
        <w:t>Вопрос: </w:t>
      </w:r>
      <w:r w:rsidRPr="005064B3">
        <w:rPr>
          <w:rStyle w:val="a5"/>
        </w:rPr>
        <w:t>Что относиться к источникам доходов государственного служащего, полученных им за отчетный период?</w:t>
      </w:r>
    </w:p>
    <w:p w:rsidR="005064B3" w:rsidRPr="005064B3" w:rsidRDefault="005064B3" w:rsidP="005064B3">
      <w:pPr>
        <w:pStyle w:val="a3"/>
        <w:spacing w:before="0" w:beforeAutospacing="0" w:after="150" w:afterAutospacing="0"/>
        <w:jc w:val="both"/>
      </w:pPr>
      <w:r w:rsidRPr="005064B3">
        <w:rPr>
          <w:rStyle w:val="a4"/>
        </w:rPr>
        <w:t>Ответ: </w:t>
      </w:r>
      <w:r w:rsidRPr="005064B3">
        <w:rPr>
          <w:rStyle w:val="a5"/>
        </w:rPr>
        <w:t>К источникам дохода относятся: </w:t>
      </w:r>
      <w:r w:rsidRPr="005064B3">
        <w:t xml:space="preserve">доход по основному месту работы; доход от педагогической и научной деятельности; доход от иной творческой деятельности; доход от вкладов в банках и иных кредитных организациях; доход от ценных бумаг и долей участия в коммерческих организациях; иные доходы (пенсия; </w:t>
      </w:r>
      <w:proofErr w:type="gramStart"/>
      <w:r w:rsidRPr="005064B3">
        <w:t>доплаты к пенсиям,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2-НДФЛ, выдаваемую по месту службы (работы);</w:t>
      </w:r>
      <w:proofErr w:type="gramEnd"/>
      <w:r w:rsidRPr="005064B3">
        <w:t xml:space="preserve"> </w:t>
      </w:r>
      <w:proofErr w:type="gramStart"/>
      <w:r w:rsidRPr="005064B3">
        <w:t xml:space="preserve">государственный сертификат на материнский (семейный) капитал (в случае если в отчетном периоде данный сертификат либо его часть был реализован); алименты; стипендия;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sidRPr="005064B3">
        <w:t>накопительно</w:t>
      </w:r>
      <w:proofErr w:type="spellEnd"/>
      <w:r w:rsidRPr="005064B3">
        <w:t>-ипотечной системы жилищного обеспечения военнослужащих;</w:t>
      </w:r>
      <w:proofErr w:type="gramEnd"/>
      <w:r w:rsidRPr="005064B3">
        <w:t xml:space="preserve">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 доходы от реализации недвижимого и иного имущества. </w:t>
      </w:r>
      <w:proofErr w:type="gramStart"/>
      <w:r w:rsidRPr="005064B3">
        <w:t>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 доходы, полученные от использования транспортных средств; доходы от продажи ценных бумаг и долей участия в коммерческих организациях.</w:t>
      </w:r>
      <w:proofErr w:type="gramEnd"/>
      <w:r w:rsidRPr="005064B3">
        <w:t xml:space="preserve">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  вознаграждения по гражданско-правовым договорам (если только данный доход уже не указан в пункте 2 настоящего раздела справки). При этом рекомендуется указывать наименование и юридический адрес организации, от которой был получен доход;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5064B3">
        <w:t>дств св</w:t>
      </w:r>
      <w:proofErr w:type="gramEnd"/>
      <w:r w:rsidRPr="005064B3">
        <w:t>язи, включая компьютерные сети; денежные средства, полученные в порядке дарения или наследования;  возмещение вреда, причиненного увечьем или иным повреждением здоровья;  </w:t>
      </w:r>
      <w:proofErr w:type="gramStart"/>
      <w:r w:rsidRPr="005064B3">
        <w:t>возмещение расходов на повышение профессионального уровня; выплаты, связанные с гибелью (смертью), выплаченные наследникам; страховые выплаты при наступлении страхового случая;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по месту службы (работы);</w:t>
      </w:r>
      <w:proofErr w:type="gramEnd"/>
      <w:r w:rsidRPr="005064B3">
        <w:t xml:space="preserve">  вознаграждения донорам за сданную кровь, ее компоненты (и </w:t>
      </w:r>
      <w:r w:rsidRPr="005064B3">
        <w:lastRenderedPageBreak/>
        <w:t>иную помощь) при условии возмездной сдачи; денежные средства, полученные в качестве благотворительной помощи для покупки лекарств, оплаты медицинских услуг).</w:t>
      </w:r>
    </w:p>
    <w:p w:rsidR="00C5163E" w:rsidRDefault="00C5163E" w:rsidP="005064B3">
      <w:pPr>
        <w:pStyle w:val="a3"/>
        <w:spacing w:before="0" w:beforeAutospacing="0" w:after="150" w:afterAutospacing="0"/>
        <w:jc w:val="both"/>
        <w:rPr>
          <w:rStyle w:val="a4"/>
        </w:rPr>
      </w:pPr>
    </w:p>
    <w:p w:rsidR="005064B3" w:rsidRPr="005064B3" w:rsidRDefault="005064B3" w:rsidP="005064B3">
      <w:pPr>
        <w:pStyle w:val="a3"/>
        <w:spacing w:before="0" w:beforeAutospacing="0" w:after="150" w:afterAutospacing="0"/>
        <w:jc w:val="both"/>
      </w:pPr>
      <w:bookmarkStart w:id="0" w:name="_GoBack"/>
      <w:bookmarkEnd w:id="0"/>
      <w:r w:rsidRPr="005064B3">
        <w:rPr>
          <w:rStyle w:val="a4"/>
        </w:rPr>
        <w:t>Вопрос: </w:t>
      </w:r>
      <w:r w:rsidRPr="005064B3">
        <w:rPr>
          <w:rStyle w:val="a5"/>
        </w:rPr>
        <w:t>Вправе ли государственный гражданский служащий выполнять иную оплачиваемую работу?</w:t>
      </w:r>
    </w:p>
    <w:p w:rsidR="005064B3" w:rsidRPr="005064B3" w:rsidRDefault="005064B3" w:rsidP="005064B3">
      <w:pPr>
        <w:pStyle w:val="a3"/>
        <w:spacing w:before="0" w:beforeAutospacing="0" w:after="150" w:afterAutospacing="0"/>
        <w:jc w:val="both"/>
      </w:pPr>
      <w:r w:rsidRPr="005064B3">
        <w:rPr>
          <w:rStyle w:val="a4"/>
        </w:rPr>
        <w:t>Ответ: </w:t>
      </w:r>
      <w:r w:rsidRPr="005064B3">
        <w:t>В соответствии с частью 2 статьи 174 Федерального закона от 27 июля 2004 № 79-ФЗ «О государственной гражданской службе Российской Федерации»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согласия представителя нанимателя. Вместе с тем, в случае возникновения у госу4дармтвенного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 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39097B" w:rsidRDefault="0039097B"/>
    <w:sectPr w:rsidR="0039097B" w:rsidSect="005064B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064B3"/>
    <w:rsid w:val="0039097B"/>
    <w:rsid w:val="005064B3"/>
    <w:rsid w:val="00C5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4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064B3"/>
    <w:rPr>
      <w:i/>
      <w:iCs/>
    </w:rPr>
  </w:style>
  <w:style w:type="character" w:styleId="a5">
    <w:name w:val="Strong"/>
    <w:basedOn w:val="a0"/>
    <w:uiPriority w:val="22"/>
    <w:qFormat/>
    <w:rsid w:val="005064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58795">
      <w:bodyDiv w:val="1"/>
      <w:marLeft w:val="0"/>
      <w:marRight w:val="0"/>
      <w:marTop w:val="0"/>
      <w:marBottom w:val="0"/>
      <w:divBdr>
        <w:top w:val="none" w:sz="0" w:space="0" w:color="auto"/>
        <w:left w:val="none" w:sz="0" w:space="0" w:color="auto"/>
        <w:bottom w:val="none" w:sz="0" w:space="0" w:color="auto"/>
        <w:right w:val="none" w:sz="0" w:space="0" w:color="auto"/>
      </w:divBdr>
      <w:divsChild>
        <w:div w:id="5250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Ejova</dc:creator>
  <cp:keywords/>
  <dc:description/>
  <cp:lastModifiedBy>Knutko</cp:lastModifiedBy>
  <cp:revision>3</cp:revision>
  <dcterms:created xsi:type="dcterms:W3CDTF">2019-10-08T11:21:00Z</dcterms:created>
  <dcterms:modified xsi:type="dcterms:W3CDTF">2019-10-10T05:50:00Z</dcterms:modified>
</cp:coreProperties>
</file>