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9EF" w:rsidRPr="001409EF" w:rsidRDefault="001409EF" w:rsidP="001409EF">
      <w:pPr>
        <w:jc w:val="right"/>
        <w:rPr>
          <w:rFonts w:ascii="Times New Roman" w:hAnsi="Times New Roman" w:cs="Times New Roman"/>
          <w:i/>
          <w:sz w:val="18"/>
          <w:szCs w:val="18"/>
        </w:rPr>
      </w:pPr>
      <w:r w:rsidRPr="001409EF">
        <w:rPr>
          <w:rFonts w:ascii="Times New Roman" w:hAnsi="Times New Roman" w:cs="Times New Roman"/>
          <w:i/>
          <w:sz w:val="18"/>
          <w:szCs w:val="18"/>
        </w:rPr>
        <w:t xml:space="preserve">Юридический ликбез сентябрь 2019 </w:t>
      </w:r>
    </w:p>
    <w:p w:rsidR="001409EF" w:rsidRPr="005207D5" w:rsidRDefault="008C09D4" w:rsidP="008C09D4">
      <w:pPr>
        <w:jc w:val="center"/>
        <w:rPr>
          <w:rFonts w:ascii="Times New Roman" w:hAnsi="Times New Roman" w:cs="Times New Roman"/>
          <w:b/>
          <w:sz w:val="28"/>
          <w:szCs w:val="28"/>
        </w:rPr>
      </w:pPr>
      <w:r w:rsidRPr="005207D5">
        <w:rPr>
          <w:rFonts w:ascii="Times New Roman" w:hAnsi="Times New Roman" w:cs="Times New Roman"/>
          <w:b/>
          <w:sz w:val="28"/>
          <w:szCs w:val="28"/>
        </w:rPr>
        <w:t>ВАЖНО ЗНАТЬ</w:t>
      </w:r>
      <w:r w:rsidR="00254E24">
        <w:rPr>
          <w:rFonts w:ascii="Times New Roman" w:hAnsi="Times New Roman" w:cs="Times New Roman"/>
          <w:b/>
          <w:sz w:val="28"/>
          <w:szCs w:val="28"/>
        </w:rPr>
        <w:t xml:space="preserve"> ТРУДОВОЙ КОДЕКС</w:t>
      </w:r>
      <w:r w:rsidR="001409EF">
        <w:rPr>
          <w:rFonts w:ascii="Times New Roman" w:hAnsi="Times New Roman" w:cs="Times New Roman"/>
          <w:b/>
          <w:sz w:val="28"/>
          <w:szCs w:val="28"/>
        </w:rPr>
        <w:t xml:space="preserve"> </w:t>
      </w:r>
    </w:p>
    <w:p w:rsidR="005207D5" w:rsidRDefault="00A053E1" w:rsidP="008C09D4">
      <w:pPr>
        <w:jc w:val="center"/>
        <w:rPr>
          <w:rFonts w:ascii="Times New Roman" w:hAnsi="Times New Roman" w:cs="Times New Roman"/>
        </w:rPr>
      </w:pPr>
      <w:r>
        <w:rPr>
          <w:rFonts w:ascii="Times New Roman" w:hAnsi="Times New Roman" w:cs="Times New Roman"/>
          <w:noProof/>
          <w:lang w:eastAsia="ru-RU"/>
        </w:rPr>
        <w:pict>
          <v:rect id="_x0000_s1033" style="position:absolute;left:0;text-align:left;margin-left:-19.2pt;margin-top:6.15pt;width:267pt;height:165.75pt;z-index:251659264">
            <v:textbox>
              <w:txbxContent>
                <w:p w:rsidR="005207D5" w:rsidRDefault="005207D5" w:rsidP="00254E24">
                  <w:pPr>
                    <w:jc w:val="both"/>
                    <w:rPr>
                      <w:rFonts w:ascii="Times New Roman" w:hAnsi="Times New Roman" w:cs="Times New Roman"/>
                      <w:sz w:val="20"/>
                      <w:szCs w:val="20"/>
                    </w:rPr>
                  </w:pPr>
                  <w:r w:rsidRPr="00B72CFB">
                    <w:rPr>
                      <w:rFonts w:ascii="Times New Roman" w:hAnsi="Times New Roman" w:cs="Times New Roman"/>
                      <w:sz w:val="20"/>
                      <w:szCs w:val="20"/>
                    </w:rPr>
                    <w:t>Оба родителя могут одновременно находиться в отпуске по уходу за ребенком, но только если за ра</w:t>
                  </w:r>
                  <w:r w:rsidR="0000384D" w:rsidRPr="00B72CFB">
                    <w:rPr>
                      <w:rFonts w:ascii="Times New Roman" w:hAnsi="Times New Roman" w:cs="Times New Roman"/>
                      <w:sz w:val="20"/>
                      <w:szCs w:val="20"/>
                    </w:rPr>
                    <w:t>зными детьми. Например, если в отпуске по уходу за первым ребенком находится отец, то супруга также может взять декретный отпуск, если ожидает второго ребенка. Таким образом, до конца декретного отпуска отца ребенка, оба родителя смогут быть с детьми. Важно помнить, что на период данного отпуска за работником сохраняется место работы (должность), а время нахождения в отпуске засчитывается в общий</w:t>
                  </w:r>
                  <w:r w:rsidR="00B72CFB">
                    <w:rPr>
                      <w:rFonts w:ascii="Times New Roman" w:hAnsi="Times New Roman" w:cs="Times New Roman"/>
                      <w:sz w:val="20"/>
                      <w:szCs w:val="20"/>
                    </w:rPr>
                    <w:t xml:space="preserve"> и непрерывный трудовой стаж, а также  в стаж работы по специальности</w:t>
                  </w:r>
                  <w:proofErr w:type="gramStart"/>
                  <w:r w:rsidR="00B72CFB">
                    <w:rPr>
                      <w:rFonts w:ascii="Times New Roman" w:hAnsi="Times New Roman" w:cs="Times New Roman"/>
                      <w:sz w:val="20"/>
                      <w:szCs w:val="20"/>
                    </w:rPr>
                    <w:t>.</w:t>
                  </w:r>
                  <w:proofErr w:type="gramEnd"/>
                  <w:r w:rsidR="00B678EA">
                    <w:rPr>
                      <w:rFonts w:ascii="Times New Roman" w:hAnsi="Times New Roman" w:cs="Times New Roman"/>
                      <w:sz w:val="20"/>
                      <w:szCs w:val="20"/>
                    </w:rPr>
                    <w:t xml:space="preserve">              </w:t>
                  </w:r>
                  <w:r w:rsidR="00254E24">
                    <w:rPr>
                      <w:rFonts w:ascii="Times New Roman" w:hAnsi="Times New Roman" w:cs="Times New Roman"/>
                      <w:sz w:val="20"/>
                      <w:szCs w:val="20"/>
                    </w:rPr>
                    <w:t xml:space="preserve">                                        </w:t>
                  </w:r>
                  <w:proofErr w:type="gramStart"/>
                  <w:r w:rsidR="006548B6">
                    <w:rPr>
                      <w:rFonts w:ascii="Times New Roman" w:hAnsi="Times New Roman" w:cs="Times New Roman"/>
                      <w:sz w:val="20"/>
                      <w:szCs w:val="20"/>
                    </w:rPr>
                    <w:t>с</w:t>
                  </w:r>
                  <w:proofErr w:type="gramEnd"/>
                  <w:r w:rsidR="00B678EA" w:rsidRPr="00B678EA">
                    <w:rPr>
                      <w:rFonts w:ascii="Times New Roman" w:hAnsi="Times New Roman" w:cs="Times New Roman"/>
                      <w:i/>
                      <w:sz w:val="16"/>
                      <w:szCs w:val="16"/>
                    </w:rPr>
                    <w:t>т. 256 Трудового кодекса РФ</w:t>
                  </w:r>
                </w:p>
                <w:p w:rsidR="00B678EA" w:rsidRDefault="00B678EA" w:rsidP="0000384D">
                  <w:pPr>
                    <w:jc w:val="both"/>
                    <w:rPr>
                      <w:rFonts w:ascii="Times New Roman" w:hAnsi="Times New Roman" w:cs="Times New Roman"/>
                      <w:sz w:val="20"/>
                      <w:szCs w:val="20"/>
                    </w:rPr>
                  </w:pPr>
                </w:p>
                <w:p w:rsidR="00B678EA" w:rsidRPr="00B72CFB" w:rsidRDefault="00B678EA" w:rsidP="0000384D">
                  <w:pPr>
                    <w:jc w:val="both"/>
                    <w:rPr>
                      <w:rFonts w:ascii="Times New Roman" w:hAnsi="Times New Roman" w:cs="Times New Roman"/>
                      <w:sz w:val="20"/>
                      <w:szCs w:val="20"/>
                    </w:rPr>
                  </w:pPr>
                </w:p>
              </w:txbxContent>
            </v:textbox>
          </v:rect>
        </w:pict>
      </w:r>
      <w:r>
        <w:rPr>
          <w:rFonts w:ascii="Times New Roman" w:hAnsi="Times New Roman" w:cs="Times New Roman"/>
          <w:noProof/>
          <w:lang w:eastAsia="ru-RU"/>
        </w:rPr>
        <w:pict>
          <v:rect id="_x0000_s1035" style="position:absolute;left:0;text-align:left;margin-left:509.55pt;margin-top:6.15pt;width:261.75pt;height:245.25pt;z-index:251660288">
            <v:textbox>
              <w:txbxContent>
                <w:p w:rsidR="00815947" w:rsidRDefault="00254E24" w:rsidP="00815947">
                  <w:pPr>
                    <w:spacing w:after="0"/>
                    <w:jc w:val="both"/>
                    <w:rPr>
                      <w:rFonts w:ascii="Times New Roman" w:hAnsi="Times New Roman" w:cs="Times New Roman"/>
                      <w:sz w:val="20"/>
                      <w:szCs w:val="20"/>
                    </w:rPr>
                  </w:pPr>
                  <w:r w:rsidRPr="00254E24">
                    <w:rPr>
                      <w:rFonts w:ascii="Times New Roman" w:hAnsi="Times New Roman" w:cs="Times New Roman"/>
                      <w:sz w:val="20"/>
                      <w:szCs w:val="20"/>
                    </w:rPr>
                    <w:t>Нормами действующего законодательства не установлен минимальный размер отпуска без сохранения заработной платы, которым можно воспользоваться. При желании, его можно взять даже на один час.</w:t>
                  </w:r>
                  <w:r>
                    <w:rPr>
                      <w:rFonts w:ascii="Times New Roman" w:hAnsi="Times New Roman" w:cs="Times New Roman"/>
                      <w:sz w:val="20"/>
                      <w:szCs w:val="20"/>
                    </w:rPr>
                    <w:t xml:space="preserve"> Такой отпуск </w:t>
                  </w:r>
                  <w:r w:rsidRPr="00254E24">
                    <w:rPr>
                      <w:rFonts w:ascii="Times New Roman" w:hAnsi="Times New Roman" w:cs="Times New Roman"/>
                      <w:sz w:val="20"/>
                      <w:szCs w:val="20"/>
                    </w:rPr>
                    <w:t xml:space="preserve"> </w:t>
                  </w:r>
                  <w:r>
                    <w:rPr>
                      <w:rFonts w:ascii="Times New Roman" w:hAnsi="Times New Roman" w:cs="Times New Roman"/>
                      <w:sz w:val="20"/>
                      <w:szCs w:val="20"/>
                    </w:rPr>
                    <w:t>предоставляется работнику на основании письменного заявления. Его продолжительность устанавливается по соглашению между работником и работодател</w:t>
                  </w:r>
                  <w:r w:rsidR="00815947">
                    <w:rPr>
                      <w:rFonts w:ascii="Times New Roman" w:hAnsi="Times New Roman" w:cs="Times New Roman"/>
                      <w:sz w:val="20"/>
                      <w:szCs w:val="20"/>
                    </w:rPr>
                    <w:t xml:space="preserve">ям. По общему правилу работодатель может, но не должен предоставить работнику отпуск без сохранения зарплаты. Исключения составляют случаи, когда о таком отпуске просят работники некоторых основных  категорий – работающие пенсионеры (до 14 календарных дней в году), работающие инвалиды (до 60 календарных дней в году). Кроме того, неоплачиваемый отпуск до пяти календарных дней гарантирован всем работниками в случаях рождения ребенка, регистрации брака или смерти близких родственников. </w:t>
                  </w:r>
                </w:p>
                <w:p w:rsidR="00254E24" w:rsidRPr="00815947" w:rsidRDefault="00815947" w:rsidP="00815947">
                  <w:pPr>
                    <w:spacing w:after="0"/>
                    <w:jc w:val="center"/>
                    <w:rPr>
                      <w:rFonts w:ascii="Times New Roman" w:hAnsi="Times New Roman" w:cs="Times New Roman"/>
                      <w:i/>
                      <w:sz w:val="16"/>
                      <w:szCs w:val="16"/>
                    </w:rPr>
                  </w:pPr>
                  <w:r w:rsidRPr="00815947">
                    <w:rPr>
                      <w:rFonts w:ascii="Times New Roman" w:hAnsi="Times New Roman" w:cs="Times New Roman"/>
                      <w:i/>
                      <w:sz w:val="16"/>
                      <w:szCs w:val="16"/>
                    </w:rPr>
                    <w:t>Ст. 128 Трудового кодекса РФ</w:t>
                  </w:r>
                </w:p>
              </w:txbxContent>
            </v:textbox>
          </v:rect>
        </w:pict>
      </w:r>
      <w:r>
        <w:rPr>
          <w:rFonts w:ascii="Times New Roman" w:hAnsi="Times New Roman" w:cs="Times New Roman"/>
          <w:noProof/>
          <w:lang w:eastAsia="ru-RU"/>
        </w:rPr>
        <w:pict>
          <v:rect id="_x0000_s1031" style="position:absolute;left:0;text-align:left;margin-left:262.05pt;margin-top:6.15pt;width:236.25pt;height:175.5pt;z-index:251658240">
            <v:textbox>
              <w:txbxContent>
                <w:p w:rsidR="00254E24" w:rsidRPr="00254E24" w:rsidRDefault="00254E24" w:rsidP="00254E24">
                  <w:pPr>
                    <w:spacing w:after="0"/>
                    <w:jc w:val="both"/>
                    <w:rPr>
                      <w:rFonts w:ascii="Times New Roman" w:hAnsi="Times New Roman" w:cs="Times New Roman"/>
                      <w:i/>
                      <w:sz w:val="16"/>
                      <w:szCs w:val="16"/>
                    </w:rPr>
                  </w:pPr>
                  <w:r w:rsidRPr="00254E24">
                    <w:rPr>
                      <w:rFonts w:ascii="Times New Roman" w:hAnsi="Times New Roman" w:cs="Times New Roman"/>
                      <w:sz w:val="20"/>
                      <w:szCs w:val="20"/>
                    </w:rPr>
                    <w:t>Работодатель должен продлить отпуск работнику, заболевшему во время отпуска. Ежегодный оплачиваемый отпуск должен быть продлен или перенесен на другой срок, определяемый работодателем с учетом пожеланий работника, в случае временной нетрудоспособности работника. 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допускается с согласия работника перенесения отпуска на следующий рабочий год.</w:t>
                  </w:r>
                </w:p>
                <w:p w:rsidR="00254E24" w:rsidRPr="00254E24" w:rsidRDefault="00254E24" w:rsidP="00254E24">
                  <w:pPr>
                    <w:spacing w:after="0"/>
                    <w:jc w:val="center"/>
                    <w:rPr>
                      <w:rFonts w:ascii="Times New Roman" w:hAnsi="Times New Roman" w:cs="Times New Roman"/>
                      <w:i/>
                      <w:sz w:val="16"/>
                      <w:szCs w:val="16"/>
                    </w:rPr>
                  </w:pPr>
                  <w:r w:rsidRPr="00254E24">
                    <w:rPr>
                      <w:rFonts w:ascii="Times New Roman" w:hAnsi="Times New Roman" w:cs="Times New Roman"/>
                      <w:i/>
                      <w:sz w:val="16"/>
                      <w:szCs w:val="16"/>
                    </w:rPr>
                    <w:t>ст. 124 Трудового кодекса РФ</w:t>
                  </w:r>
                </w:p>
              </w:txbxContent>
            </v:textbox>
          </v:rect>
        </w:pict>
      </w:r>
    </w:p>
    <w:p w:rsidR="008C09D4" w:rsidRPr="008C09D4" w:rsidRDefault="00A053E1" w:rsidP="008C09D4">
      <w:pPr>
        <w:jc w:val="center"/>
        <w:rPr>
          <w:rFonts w:ascii="Times New Roman" w:hAnsi="Times New Roman" w:cs="Times New Roman"/>
        </w:rPr>
      </w:pPr>
      <w:r>
        <w:rPr>
          <w:rFonts w:ascii="Times New Roman" w:hAnsi="Times New Roman" w:cs="Times New Roman"/>
          <w:noProof/>
          <w:lang w:eastAsia="ru-RU"/>
        </w:rPr>
        <w:pict>
          <v:rect id="_x0000_s1039" style="position:absolute;left:0;text-align:left;margin-left:-14.7pt;margin-top:292.85pt;width:262.5pt;height:168pt;z-index:251664384">
            <v:textbox>
              <w:txbxContent>
                <w:p w:rsidR="00203C4F" w:rsidRPr="00B06A4A" w:rsidRDefault="00203C4F" w:rsidP="00B06A4A">
                  <w:pPr>
                    <w:jc w:val="both"/>
                    <w:rPr>
                      <w:rFonts w:ascii="Times New Roman" w:hAnsi="Times New Roman" w:cs="Times New Roman"/>
                      <w:sz w:val="20"/>
                      <w:szCs w:val="20"/>
                    </w:rPr>
                  </w:pPr>
                  <w:r w:rsidRPr="00B06A4A">
                    <w:rPr>
                      <w:rFonts w:ascii="Times New Roman" w:hAnsi="Times New Roman" w:cs="Times New Roman"/>
                      <w:sz w:val="20"/>
                      <w:szCs w:val="20"/>
                    </w:rPr>
                    <w:t>Некоторые категории работников имеют право на дополнительный отдых. Напомним несколько моментов, о ко</w:t>
                  </w:r>
                  <w:r w:rsidR="00B06A4A" w:rsidRPr="00B06A4A">
                    <w:rPr>
                      <w:rFonts w:ascii="Times New Roman" w:hAnsi="Times New Roman" w:cs="Times New Roman"/>
                      <w:sz w:val="20"/>
                      <w:szCs w:val="20"/>
                    </w:rPr>
                    <w:t>торых, многие не знают. Если у вас ненормированный рабочий день, вам положен дополнительный оплачиваемый отпуск не меньше 3 дней (ст. 119 ТК РФ). Если у вас есть ребенок до 14 лет, вы можете перейти на неполный рабочий день (ст. 93 ТК РФ). Пока малышу не исполнится 3 года, мать имеет право отказаться от командировки, от работы сверхурочно, в ночное время, в выходные и праздники (ст. 259 ТК РФ)</w:t>
                  </w:r>
                </w:p>
              </w:txbxContent>
            </v:textbox>
          </v:rect>
        </w:pict>
      </w:r>
      <w:r>
        <w:rPr>
          <w:rFonts w:ascii="Times New Roman" w:hAnsi="Times New Roman" w:cs="Times New Roman"/>
          <w:noProof/>
          <w:lang w:eastAsia="ru-RU"/>
        </w:rPr>
        <w:pict>
          <v:rect id="_x0000_s1040" style="position:absolute;left:0;text-align:left;margin-left:265.8pt;margin-top:322.1pt;width:232.5pt;height:181.5pt;z-index:251665408">
            <v:textbox>
              <w:txbxContent>
                <w:p w:rsidR="00203C4F" w:rsidRDefault="00203C4F" w:rsidP="00203C4F">
                  <w:pPr>
                    <w:spacing w:after="0"/>
                    <w:jc w:val="both"/>
                    <w:rPr>
                      <w:rFonts w:ascii="Times New Roman" w:hAnsi="Times New Roman" w:cs="Times New Roman"/>
                      <w:sz w:val="20"/>
                      <w:szCs w:val="20"/>
                    </w:rPr>
                  </w:pPr>
                  <w:r w:rsidRPr="00203C4F">
                    <w:rPr>
                      <w:rFonts w:ascii="Times New Roman" w:hAnsi="Times New Roman" w:cs="Times New Roman"/>
                      <w:sz w:val="20"/>
                      <w:szCs w:val="20"/>
                    </w:rPr>
                    <w:t xml:space="preserve">Работодатель не имеет права насильно отправлять сотрудника на пенсию. Согласно </w:t>
                  </w:r>
                  <w:proofErr w:type="gramStart"/>
                  <w:r w:rsidRPr="00203C4F">
                    <w:rPr>
                      <w:rFonts w:ascii="Times New Roman" w:hAnsi="Times New Roman" w:cs="Times New Roman"/>
                      <w:sz w:val="20"/>
                      <w:szCs w:val="20"/>
                    </w:rPr>
                    <w:t>ч</w:t>
                  </w:r>
                  <w:proofErr w:type="gramEnd"/>
                  <w:r w:rsidRPr="00203C4F">
                    <w:rPr>
                      <w:rFonts w:ascii="Times New Roman" w:hAnsi="Times New Roman" w:cs="Times New Roman"/>
                      <w:sz w:val="20"/>
                      <w:szCs w:val="20"/>
                    </w:rPr>
                    <w:t>. 2 ст. 3 ТК РФ, никто не может быть ограничен в трудовых правах и свободах из-за возраста. Если с работником был заключен бессрочный  трудовой договор, то он продолжает действовать до тех пор, пока не будет, расторгнут по инициативе одной из сторон. Некоторые работодатели предлагают перевести пенсионера на срочный трудовой договор. Но такой перевод законодательством не предусмотрен и является не законным.</w:t>
                  </w:r>
                </w:p>
                <w:p w:rsidR="00203C4F" w:rsidRDefault="00203C4F" w:rsidP="00203C4F">
                  <w:pPr>
                    <w:spacing w:after="0"/>
                    <w:jc w:val="center"/>
                    <w:rPr>
                      <w:rFonts w:ascii="Times New Roman" w:hAnsi="Times New Roman" w:cs="Times New Roman"/>
                      <w:i/>
                      <w:sz w:val="16"/>
                      <w:szCs w:val="16"/>
                    </w:rPr>
                  </w:pPr>
                  <w:r w:rsidRPr="00203C4F">
                    <w:rPr>
                      <w:rFonts w:ascii="Times New Roman" w:hAnsi="Times New Roman" w:cs="Times New Roman"/>
                      <w:i/>
                      <w:sz w:val="16"/>
                      <w:szCs w:val="16"/>
                    </w:rPr>
                    <w:t>ч.2 ст.3 ТК РФ</w:t>
                  </w:r>
                  <w:proofErr w:type="gramStart"/>
                  <w:r w:rsidRPr="00203C4F">
                    <w:rPr>
                      <w:rFonts w:ascii="Times New Roman" w:hAnsi="Times New Roman" w:cs="Times New Roman"/>
                      <w:i/>
                      <w:sz w:val="16"/>
                      <w:szCs w:val="16"/>
                    </w:rPr>
                    <w:t xml:space="preserve"> ,</w:t>
                  </w:r>
                  <w:proofErr w:type="gramEnd"/>
                  <w:r w:rsidRPr="00203C4F">
                    <w:rPr>
                      <w:rFonts w:ascii="Times New Roman" w:hAnsi="Times New Roman" w:cs="Times New Roman"/>
                      <w:i/>
                      <w:sz w:val="16"/>
                      <w:szCs w:val="16"/>
                    </w:rPr>
                    <w:t xml:space="preserve"> ч.3,ст.80</w:t>
                  </w:r>
                  <w:r w:rsidR="006548B6">
                    <w:rPr>
                      <w:rFonts w:ascii="Times New Roman" w:hAnsi="Times New Roman" w:cs="Times New Roman"/>
                      <w:i/>
                      <w:sz w:val="16"/>
                      <w:szCs w:val="16"/>
                    </w:rPr>
                    <w:t xml:space="preserve"> </w:t>
                  </w:r>
                  <w:r w:rsidRPr="00203C4F">
                    <w:rPr>
                      <w:rFonts w:ascii="Times New Roman" w:hAnsi="Times New Roman" w:cs="Times New Roman"/>
                      <w:i/>
                      <w:sz w:val="16"/>
                      <w:szCs w:val="16"/>
                    </w:rPr>
                    <w:t>ТК РФ, ст. 59 ТК РФ</w:t>
                  </w:r>
                </w:p>
                <w:p w:rsidR="006548B6" w:rsidRDefault="006548B6" w:rsidP="00203C4F">
                  <w:pPr>
                    <w:spacing w:after="0"/>
                    <w:jc w:val="center"/>
                    <w:rPr>
                      <w:rFonts w:ascii="Times New Roman" w:hAnsi="Times New Roman" w:cs="Times New Roman"/>
                      <w:i/>
                      <w:sz w:val="16"/>
                      <w:szCs w:val="16"/>
                    </w:rPr>
                  </w:pPr>
                </w:p>
                <w:p w:rsidR="006548B6" w:rsidRDefault="006548B6" w:rsidP="00203C4F">
                  <w:pPr>
                    <w:spacing w:after="0"/>
                    <w:jc w:val="center"/>
                    <w:rPr>
                      <w:rFonts w:ascii="Times New Roman" w:hAnsi="Times New Roman" w:cs="Times New Roman"/>
                      <w:i/>
                      <w:sz w:val="16"/>
                      <w:szCs w:val="16"/>
                    </w:rPr>
                  </w:pPr>
                </w:p>
                <w:p w:rsidR="006548B6" w:rsidRDefault="006548B6" w:rsidP="00203C4F">
                  <w:pPr>
                    <w:spacing w:after="0"/>
                    <w:jc w:val="center"/>
                    <w:rPr>
                      <w:rFonts w:ascii="Times New Roman" w:hAnsi="Times New Roman" w:cs="Times New Roman"/>
                      <w:i/>
                      <w:sz w:val="16"/>
                      <w:szCs w:val="16"/>
                    </w:rPr>
                  </w:pPr>
                </w:p>
                <w:p w:rsidR="006548B6" w:rsidRDefault="006548B6" w:rsidP="00203C4F">
                  <w:pPr>
                    <w:spacing w:after="0"/>
                    <w:jc w:val="center"/>
                    <w:rPr>
                      <w:rFonts w:ascii="Times New Roman" w:hAnsi="Times New Roman" w:cs="Times New Roman"/>
                      <w:i/>
                      <w:sz w:val="16"/>
                      <w:szCs w:val="16"/>
                    </w:rPr>
                  </w:pPr>
                </w:p>
                <w:p w:rsidR="006548B6" w:rsidRDefault="006548B6" w:rsidP="00203C4F">
                  <w:pPr>
                    <w:spacing w:after="0"/>
                    <w:jc w:val="center"/>
                    <w:rPr>
                      <w:rFonts w:ascii="Times New Roman" w:hAnsi="Times New Roman" w:cs="Times New Roman"/>
                      <w:i/>
                      <w:sz w:val="16"/>
                      <w:szCs w:val="16"/>
                    </w:rPr>
                  </w:pPr>
                </w:p>
                <w:p w:rsidR="006548B6" w:rsidRDefault="006548B6" w:rsidP="00203C4F">
                  <w:pPr>
                    <w:spacing w:after="0"/>
                    <w:jc w:val="center"/>
                    <w:rPr>
                      <w:rFonts w:ascii="Times New Roman" w:hAnsi="Times New Roman" w:cs="Times New Roman"/>
                      <w:i/>
                      <w:sz w:val="16"/>
                      <w:szCs w:val="16"/>
                    </w:rPr>
                  </w:pPr>
                </w:p>
                <w:p w:rsidR="006548B6" w:rsidRPr="00203C4F" w:rsidRDefault="006548B6" w:rsidP="00203C4F">
                  <w:pPr>
                    <w:spacing w:after="0"/>
                    <w:jc w:val="center"/>
                    <w:rPr>
                      <w:rFonts w:ascii="Times New Roman" w:hAnsi="Times New Roman" w:cs="Times New Roman"/>
                      <w:i/>
                      <w:sz w:val="16"/>
                      <w:szCs w:val="16"/>
                    </w:rPr>
                  </w:pPr>
                </w:p>
                <w:p w:rsidR="00203C4F" w:rsidRDefault="00203C4F"/>
              </w:txbxContent>
            </v:textbox>
          </v:rect>
        </w:pict>
      </w:r>
      <w:r>
        <w:rPr>
          <w:rFonts w:ascii="Times New Roman" w:hAnsi="Times New Roman" w:cs="Times New Roman"/>
          <w:noProof/>
          <w:lang w:eastAsia="ru-RU"/>
        </w:rPr>
        <w:pict>
          <v:rect id="_x0000_s1036" style="position:absolute;left:0;text-align:left;margin-left:-19.2pt;margin-top:165.55pt;width:267pt;height:112.3pt;z-index:251661312">
            <v:textbox>
              <w:txbxContent>
                <w:p w:rsidR="00B72CFB" w:rsidRDefault="00B72CFB" w:rsidP="00B678EA">
                  <w:pPr>
                    <w:spacing w:after="0"/>
                    <w:jc w:val="both"/>
                  </w:pPr>
                  <w:r w:rsidRPr="00B72CFB">
                    <w:rPr>
                      <w:rFonts w:ascii="Times New Roman" w:hAnsi="Times New Roman" w:cs="Times New Roman"/>
                      <w:sz w:val="20"/>
                      <w:szCs w:val="20"/>
                    </w:rPr>
                    <w:t>Работник вправе заменить кредитную организацию, в которую должна быть переведена заработная плата, сообщив работодателю (в письменной форме) об изменении реквизитов для перевода заработной платы не позднее, чем за пять рабочих дней до дня выплаты заработной</w:t>
                  </w:r>
                  <w:r>
                    <w:t xml:space="preserve"> </w:t>
                  </w:r>
                  <w:r w:rsidRPr="00B72CFB">
                    <w:rPr>
                      <w:rFonts w:ascii="Times New Roman" w:hAnsi="Times New Roman" w:cs="Times New Roman"/>
                      <w:sz w:val="20"/>
                      <w:szCs w:val="20"/>
                    </w:rPr>
                    <w:t>платы</w:t>
                  </w:r>
                  <w:r>
                    <w:t>.</w:t>
                  </w:r>
                </w:p>
                <w:p w:rsidR="00B72CFB" w:rsidRPr="00B678EA" w:rsidRDefault="00B72CFB" w:rsidP="00B678EA">
                  <w:pPr>
                    <w:spacing w:after="0"/>
                    <w:jc w:val="center"/>
                    <w:rPr>
                      <w:rFonts w:ascii="Times New Roman" w:hAnsi="Times New Roman" w:cs="Times New Roman"/>
                      <w:i/>
                      <w:sz w:val="16"/>
                      <w:szCs w:val="16"/>
                    </w:rPr>
                  </w:pPr>
                  <w:r w:rsidRPr="00B678EA">
                    <w:rPr>
                      <w:rFonts w:ascii="Times New Roman" w:hAnsi="Times New Roman" w:cs="Times New Roman"/>
                      <w:i/>
                      <w:sz w:val="16"/>
                      <w:szCs w:val="16"/>
                    </w:rPr>
                    <w:t>В соответствии с изменениями, внесенными ФЗ от 04.11.2014 № 333-ФЗ в ч.3 ст. 136 ТК РФ</w:t>
                  </w:r>
                </w:p>
                <w:p w:rsidR="00B72CFB" w:rsidRDefault="00B72CFB" w:rsidP="00B72CFB">
                  <w:pPr>
                    <w:jc w:val="both"/>
                  </w:pPr>
                </w:p>
              </w:txbxContent>
            </v:textbox>
          </v:rect>
        </w:pict>
      </w:r>
      <w:r>
        <w:rPr>
          <w:rFonts w:ascii="Times New Roman" w:hAnsi="Times New Roman" w:cs="Times New Roman"/>
          <w:noProof/>
          <w:lang w:eastAsia="ru-RU"/>
        </w:rPr>
        <w:pict>
          <v:rect id="_x0000_s1038" style="position:absolute;left:0;text-align:left;margin-left:513.3pt;margin-top:240.55pt;width:258pt;height:190.3pt;z-index:251663360">
            <v:textbox>
              <w:txbxContent>
                <w:p w:rsidR="00AA0E8B" w:rsidRDefault="00C20966" w:rsidP="00203C4F">
                  <w:pPr>
                    <w:spacing w:after="0"/>
                    <w:jc w:val="both"/>
                    <w:rPr>
                      <w:rFonts w:ascii="Times New Roman" w:hAnsi="Times New Roman" w:cs="Times New Roman"/>
                      <w:sz w:val="20"/>
                      <w:szCs w:val="20"/>
                    </w:rPr>
                  </w:pPr>
                  <w:r w:rsidRPr="00203C4F">
                    <w:rPr>
                      <w:rFonts w:ascii="Times New Roman" w:hAnsi="Times New Roman" w:cs="Times New Roman"/>
                      <w:sz w:val="20"/>
                      <w:szCs w:val="20"/>
                    </w:rPr>
                    <w:t>Если работник заболел в течение 30 календарных дней с момента увольне</w:t>
                  </w:r>
                  <w:r w:rsidR="00203C4F">
                    <w:rPr>
                      <w:rFonts w:ascii="Times New Roman" w:hAnsi="Times New Roman" w:cs="Times New Roman"/>
                      <w:sz w:val="20"/>
                      <w:szCs w:val="20"/>
                    </w:rPr>
                    <w:t>ния</w:t>
                  </w:r>
                  <w:r w:rsidR="00AA0E8B" w:rsidRPr="00203C4F">
                    <w:rPr>
                      <w:rFonts w:ascii="Times New Roman" w:hAnsi="Times New Roman" w:cs="Times New Roman"/>
                      <w:sz w:val="20"/>
                      <w:szCs w:val="20"/>
                    </w:rPr>
                    <w:t>, он имеет право взять больничный. Больничный после увольнения оплачивается лишь тем сотрудникам, которые не устроились на момент болезни на работу. В противном случае</w:t>
                  </w:r>
                  <w:r w:rsidR="00203C4F">
                    <w:rPr>
                      <w:rFonts w:ascii="Times New Roman" w:hAnsi="Times New Roman" w:cs="Times New Roman"/>
                      <w:sz w:val="20"/>
                      <w:szCs w:val="20"/>
                    </w:rPr>
                    <w:t xml:space="preserve"> </w:t>
                  </w:r>
                  <w:r w:rsidR="00AA0E8B" w:rsidRPr="00203C4F">
                    <w:rPr>
                      <w:rFonts w:ascii="Times New Roman" w:hAnsi="Times New Roman" w:cs="Times New Roman"/>
                      <w:sz w:val="20"/>
                      <w:szCs w:val="20"/>
                    </w:rPr>
                    <w:t>- это заботы нового работодателя. Больничный должен быть на самого уволенного сотрудника, а не уход за ребенком или пожилым родственником. Причем не важно, какой режим лечения (</w:t>
                  </w:r>
                  <w:proofErr w:type="spellStart"/>
                  <w:r w:rsidR="00AA0E8B" w:rsidRPr="00203C4F">
                    <w:rPr>
                      <w:rFonts w:ascii="Times New Roman" w:hAnsi="Times New Roman" w:cs="Times New Roman"/>
                      <w:sz w:val="20"/>
                      <w:szCs w:val="20"/>
                    </w:rPr>
                    <w:t>амбул</w:t>
                  </w:r>
                  <w:proofErr w:type="spellEnd"/>
                  <w:r w:rsidR="00AA0E8B" w:rsidRPr="00203C4F">
                    <w:rPr>
                      <w:rFonts w:ascii="Times New Roman" w:hAnsi="Times New Roman" w:cs="Times New Roman"/>
                      <w:sz w:val="20"/>
                      <w:szCs w:val="20"/>
                    </w:rPr>
                    <w:t>., стационар.) был у больного. Оплата больничного после увольнения осуществляется из расчета 60%, невзирая на страховой стаж.</w:t>
                  </w:r>
                  <w:r w:rsidR="00203C4F" w:rsidRPr="00203C4F">
                    <w:rPr>
                      <w:rFonts w:ascii="Times New Roman" w:hAnsi="Times New Roman" w:cs="Times New Roman"/>
                      <w:sz w:val="20"/>
                      <w:szCs w:val="20"/>
                    </w:rPr>
                    <w:t xml:space="preserve"> Распространяется это на все категории работников и все основания, которые послужили причиной увольнения.</w:t>
                  </w:r>
                  <w:r w:rsidR="00AA0E8B" w:rsidRPr="00203C4F">
                    <w:rPr>
                      <w:rFonts w:ascii="Times New Roman" w:hAnsi="Times New Roman" w:cs="Times New Roman"/>
                      <w:sz w:val="20"/>
                      <w:szCs w:val="20"/>
                    </w:rPr>
                    <w:t xml:space="preserve"> </w:t>
                  </w:r>
                </w:p>
                <w:p w:rsidR="00203C4F" w:rsidRPr="00203C4F" w:rsidRDefault="00203C4F" w:rsidP="00203C4F">
                  <w:pPr>
                    <w:spacing w:after="0"/>
                    <w:jc w:val="center"/>
                    <w:rPr>
                      <w:rFonts w:ascii="Times New Roman" w:hAnsi="Times New Roman" w:cs="Times New Roman"/>
                      <w:sz w:val="16"/>
                      <w:szCs w:val="16"/>
                    </w:rPr>
                  </w:pPr>
                  <w:r w:rsidRPr="00203C4F">
                    <w:rPr>
                      <w:rFonts w:ascii="Times New Roman" w:hAnsi="Times New Roman" w:cs="Times New Roman"/>
                      <w:sz w:val="16"/>
                      <w:szCs w:val="16"/>
                    </w:rPr>
                    <w:t>п.2 ст.5, ст. 13 Закона № 255-ФЗ</w:t>
                  </w:r>
                </w:p>
              </w:txbxContent>
            </v:textbox>
          </v:rect>
        </w:pict>
      </w:r>
      <w:r>
        <w:rPr>
          <w:rFonts w:ascii="Times New Roman" w:hAnsi="Times New Roman" w:cs="Times New Roman"/>
          <w:noProof/>
          <w:lang w:eastAsia="ru-RU"/>
        </w:rPr>
        <w:pict>
          <v:rect id="_x0000_s1037" style="position:absolute;left:0;text-align:left;margin-left:265.8pt;margin-top:172.85pt;width:232.5pt;height:135.75pt;z-index:251662336">
            <v:textbox>
              <w:txbxContent>
                <w:p w:rsidR="00815947" w:rsidRDefault="00815947" w:rsidP="00C20966">
                  <w:pPr>
                    <w:spacing w:after="0"/>
                    <w:jc w:val="both"/>
                    <w:rPr>
                      <w:rFonts w:ascii="Times New Roman" w:hAnsi="Times New Roman" w:cs="Times New Roman"/>
                      <w:sz w:val="20"/>
                      <w:szCs w:val="20"/>
                    </w:rPr>
                  </w:pPr>
                  <w:r>
                    <w:rPr>
                      <w:rFonts w:ascii="Times New Roman" w:hAnsi="Times New Roman" w:cs="Times New Roman"/>
                      <w:sz w:val="20"/>
                      <w:szCs w:val="20"/>
                    </w:rPr>
                    <w:t xml:space="preserve">Работодатель не имеет права уволить сотрудника за то, что тот часто уходит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больничный. Для увольнения по состоянию здоровья необходимо медицинское заключение, по которому работнику противопоказана работа по данной профессии. Если такого заключения нет, то </w:t>
                  </w:r>
                  <w:proofErr w:type="gramStart"/>
                  <w:r>
                    <w:rPr>
                      <w:rFonts w:ascii="Times New Roman" w:hAnsi="Times New Roman" w:cs="Times New Roman"/>
                      <w:sz w:val="20"/>
                      <w:szCs w:val="20"/>
                    </w:rPr>
                    <w:t>за</w:t>
                  </w:r>
                  <w:proofErr w:type="gramEnd"/>
                  <w:r>
                    <w:rPr>
                      <w:rFonts w:ascii="Times New Roman" w:hAnsi="Times New Roman" w:cs="Times New Roman"/>
                      <w:sz w:val="20"/>
                      <w:szCs w:val="20"/>
                    </w:rPr>
                    <w:t xml:space="preserve"> частые больничные </w:t>
                  </w:r>
                  <w:r w:rsidR="00C20966">
                    <w:rPr>
                      <w:rFonts w:ascii="Times New Roman" w:hAnsi="Times New Roman" w:cs="Times New Roman"/>
                      <w:sz w:val="20"/>
                      <w:szCs w:val="20"/>
                    </w:rPr>
                    <w:t xml:space="preserve">уволить не смогут. Кроме того, работодатель не имеет права уволить работника в период его временной нетрудоспособности. </w:t>
                  </w:r>
                </w:p>
                <w:p w:rsidR="00C20966" w:rsidRPr="00C20966" w:rsidRDefault="00C20966" w:rsidP="00C20966">
                  <w:pPr>
                    <w:jc w:val="center"/>
                    <w:rPr>
                      <w:rFonts w:ascii="Times New Roman" w:hAnsi="Times New Roman" w:cs="Times New Roman"/>
                      <w:i/>
                      <w:sz w:val="16"/>
                      <w:szCs w:val="16"/>
                    </w:rPr>
                  </w:pPr>
                  <w:r w:rsidRPr="00C20966">
                    <w:rPr>
                      <w:rFonts w:ascii="Times New Roman" w:hAnsi="Times New Roman" w:cs="Times New Roman"/>
                      <w:i/>
                      <w:sz w:val="16"/>
                      <w:szCs w:val="16"/>
                    </w:rPr>
                    <w:t>п. 8 ст. 77 ТК РФ, ст. 81 ТК Т РФ</w:t>
                  </w:r>
                </w:p>
                <w:p w:rsidR="00C20966" w:rsidRDefault="00C20966"/>
              </w:txbxContent>
            </v:textbox>
          </v:rect>
        </w:pict>
      </w:r>
    </w:p>
    <w:sectPr w:rsidR="008C09D4" w:rsidRPr="008C09D4" w:rsidSect="006548B6">
      <w:pgSz w:w="16838" w:h="11906" w:orient="landscape"/>
      <w:pgMar w:top="284" w:right="1134"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C09D4"/>
    <w:rsid w:val="0000384D"/>
    <w:rsid w:val="001409EF"/>
    <w:rsid w:val="00182B6D"/>
    <w:rsid w:val="001B40EA"/>
    <w:rsid w:val="00203C4F"/>
    <w:rsid w:val="00254E24"/>
    <w:rsid w:val="004440ED"/>
    <w:rsid w:val="004625A9"/>
    <w:rsid w:val="0048462A"/>
    <w:rsid w:val="005207D5"/>
    <w:rsid w:val="006548B6"/>
    <w:rsid w:val="00793B5B"/>
    <w:rsid w:val="00815947"/>
    <w:rsid w:val="008C09D4"/>
    <w:rsid w:val="00A053E1"/>
    <w:rsid w:val="00AA0E8B"/>
    <w:rsid w:val="00B06A4A"/>
    <w:rsid w:val="00B678EA"/>
    <w:rsid w:val="00B72CFB"/>
    <w:rsid w:val="00C20966"/>
    <w:rsid w:val="00FB4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5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09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09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C49AC-9411-4C4C-83E0-1FFE1DA5F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Words>
  <Characters>63</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Kokovina_OV</dc:creator>
  <cp:lastModifiedBy>Kokovina_OV</cp:lastModifiedBy>
  <cp:revision>3</cp:revision>
  <cp:lastPrinted>2019-09-17T08:58:00Z</cp:lastPrinted>
  <dcterms:created xsi:type="dcterms:W3CDTF">2019-09-17T09:00:00Z</dcterms:created>
  <dcterms:modified xsi:type="dcterms:W3CDTF">2019-09-24T06:45:00Z</dcterms:modified>
</cp:coreProperties>
</file>