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lastRenderedPageBreak/>
        <w:t xml:space="preserve">В </w:t>
      </w:r>
      <w:r w:rsidR="00017618">
        <w:rPr>
          <w:rFonts w:ascii="Liberation Serif" w:hAnsi="Liberation Serif" w:cs="Liberation Serif"/>
          <w:sz w:val="24"/>
          <w:szCs w:val="24"/>
        </w:rPr>
        <w:t>Управление социальной политики по городу Североуральску</w:t>
      </w:r>
      <w:bookmarkStart w:id="0" w:name="_GoBack"/>
      <w:bookmarkEnd w:id="0"/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17618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7C770-0D87-4C32-B7C4-7B6CE7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user_17_1</cp:lastModifiedBy>
  <cp:revision>2</cp:revision>
  <cp:lastPrinted>2014-01-15T04:36:00Z</cp:lastPrinted>
  <dcterms:created xsi:type="dcterms:W3CDTF">2019-09-24T11:27:00Z</dcterms:created>
  <dcterms:modified xsi:type="dcterms:W3CDTF">2019-09-24T11:27:00Z</dcterms:modified>
</cp:coreProperties>
</file>