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537" w:rsidRDefault="009F6537" w:rsidP="00412D26">
      <w:pPr>
        <w:widowControl w:val="0"/>
        <w:autoSpaceDE w:val="0"/>
        <w:autoSpaceDN w:val="0"/>
        <w:adjustRightInd w:val="0"/>
        <w:ind w:left="6468" w:firstLine="708"/>
        <w:rPr>
          <w:sz w:val="26"/>
          <w:szCs w:val="26"/>
        </w:rPr>
      </w:pPr>
      <w:bookmarkStart w:id="0" w:name="_GoBack"/>
      <w:bookmarkEnd w:id="0"/>
    </w:p>
    <w:p w:rsidR="006C350A" w:rsidRPr="006C350A" w:rsidRDefault="006C350A" w:rsidP="006C350A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  <w:r w:rsidRPr="006C350A">
        <w:rPr>
          <w:rFonts w:ascii="Liberation Serif" w:hAnsi="Liberation Serif" w:cs="Liberation Serif"/>
          <w:sz w:val="28"/>
          <w:szCs w:val="28"/>
        </w:rPr>
        <w:t>УТВЕРЖДЕНО</w:t>
      </w:r>
    </w:p>
    <w:p w:rsidR="006C350A" w:rsidRPr="006C350A" w:rsidRDefault="006C350A" w:rsidP="006C350A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6C350A">
        <w:rPr>
          <w:rFonts w:ascii="Liberation Serif" w:hAnsi="Liberation Serif" w:cs="Liberation Serif"/>
          <w:sz w:val="28"/>
          <w:szCs w:val="28"/>
        </w:rPr>
        <w:t>приказом Управления социальной политики № 7</w:t>
      </w:r>
    </w:p>
    <w:p w:rsidR="006C350A" w:rsidRPr="006C350A" w:rsidRDefault="006C350A" w:rsidP="006C350A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6C350A">
        <w:rPr>
          <w:rFonts w:ascii="Liberation Serif" w:hAnsi="Liberation Serif" w:cs="Liberation Serif"/>
          <w:sz w:val="28"/>
          <w:szCs w:val="28"/>
        </w:rPr>
        <w:t>от</w:t>
      </w:r>
      <w:r w:rsidR="00653078">
        <w:rPr>
          <w:rFonts w:ascii="Liberation Serif" w:hAnsi="Liberation Serif" w:cs="Liberation Serif"/>
          <w:sz w:val="28"/>
          <w:szCs w:val="28"/>
        </w:rPr>
        <w:t xml:space="preserve"> 23.06.2020</w:t>
      </w:r>
      <w:r w:rsidRPr="006C350A">
        <w:rPr>
          <w:rFonts w:ascii="Liberation Serif" w:hAnsi="Liberation Serif" w:cs="Liberation Serif"/>
          <w:sz w:val="28"/>
          <w:szCs w:val="28"/>
        </w:rPr>
        <w:t xml:space="preserve"> года № </w:t>
      </w:r>
      <w:r w:rsidR="00653078">
        <w:rPr>
          <w:rFonts w:ascii="Liberation Serif" w:hAnsi="Liberation Serif" w:cs="Liberation Serif"/>
          <w:sz w:val="28"/>
          <w:szCs w:val="28"/>
        </w:rPr>
        <w:t>20-п</w:t>
      </w:r>
    </w:p>
    <w:p w:rsidR="006C350A" w:rsidRPr="006C350A" w:rsidRDefault="006C350A" w:rsidP="006C350A">
      <w:pPr>
        <w:ind w:left="5103"/>
        <w:rPr>
          <w:rFonts w:ascii="Liberation Serif" w:hAnsi="Liberation Serif" w:cs="Liberation Serif"/>
          <w:sz w:val="28"/>
          <w:szCs w:val="28"/>
        </w:rPr>
      </w:pPr>
      <w:r w:rsidRPr="006C350A">
        <w:rPr>
          <w:rFonts w:ascii="Liberation Serif" w:hAnsi="Liberation Serif" w:cs="Liberation Serif"/>
          <w:sz w:val="28"/>
          <w:szCs w:val="28"/>
        </w:rPr>
        <w:t>«О комиссии Управления социальной политики № 7 по противодействию коррупции»</w:t>
      </w:r>
    </w:p>
    <w:p w:rsidR="009F6537" w:rsidRPr="006C350A" w:rsidRDefault="009F6537" w:rsidP="00412D26">
      <w:pPr>
        <w:widowControl w:val="0"/>
        <w:autoSpaceDE w:val="0"/>
        <w:autoSpaceDN w:val="0"/>
        <w:adjustRightInd w:val="0"/>
        <w:ind w:left="6468" w:firstLine="708"/>
        <w:rPr>
          <w:rFonts w:ascii="Liberation Serif" w:hAnsi="Liberation Serif" w:cs="Liberation Serif"/>
          <w:sz w:val="26"/>
          <w:szCs w:val="26"/>
        </w:rPr>
      </w:pPr>
    </w:p>
    <w:p w:rsidR="006C350A" w:rsidRPr="001F5277" w:rsidRDefault="006C350A" w:rsidP="006C35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F5277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6C350A" w:rsidRDefault="006C350A" w:rsidP="006C350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F5277">
        <w:rPr>
          <w:rFonts w:ascii="Liberation Serif" w:hAnsi="Liberation Serif" w:cs="Liberation Serif"/>
          <w:b/>
          <w:sz w:val="28"/>
          <w:szCs w:val="28"/>
        </w:rPr>
        <w:t xml:space="preserve">о комиссии Управлении социальной политики </w:t>
      </w:r>
      <w:r>
        <w:rPr>
          <w:rFonts w:ascii="Liberation Serif" w:hAnsi="Liberation Serif" w:cs="Liberation Serif"/>
          <w:b/>
          <w:sz w:val="28"/>
          <w:szCs w:val="28"/>
        </w:rPr>
        <w:t xml:space="preserve">№7 </w:t>
      </w:r>
    </w:p>
    <w:p w:rsidR="006C350A" w:rsidRPr="001F5277" w:rsidRDefault="006C350A" w:rsidP="006C350A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 противодействию коррупции</w:t>
      </w:r>
    </w:p>
    <w:p w:rsidR="006C350A" w:rsidRPr="001F5277" w:rsidRDefault="006C350A" w:rsidP="006C350A">
      <w:pPr>
        <w:rPr>
          <w:rFonts w:ascii="Liberation Serif" w:hAnsi="Liberation Serif" w:cs="Liberation Serif"/>
          <w:sz w:val="28"/>
          <w:szCs w:val="28"/>
        </w:rPr>
      </w:pPr>
    </w:p>
    <w:p w:rsidR="006C350A" w:rsidRPr="001F5277" w:rsidRDefault="006C350A" w:rsidP="006C350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Pr="001F5277">
        <w:rPr>
          <w:rFonts w:ascii="Liberation Serif" w:hAnsi="Liberation Serif" w:cs="Liberation Serif"/>
          <w:b/>
          <w:sz w:val="28"/>
          <w:szCs w:val="28"/>
        </w:rPr>
        <w:t>. Общие положения</w:t>
      </w:r>
    </w:p>
    <w:p w:rsidR="006C350A" w:rsidRPr="001F5277" w:rsidRDefault="006C350A" w:rsidP="006C350A">
      <w:pPr>
        <w:rPr>
          <w:rFonts w:ascii="Liberation Serif" w:hAnsi="Liberation Serif" w:cs="Liberation Serif"/>
          <w:sz w:val="28"/>
          <w:szCs w:val="28"/>
        </w:rPr>
      </w:pP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Настоящее Положение определяет порядок деятельности, задачи и компетенцию комиссии по противодействию коррупции в Управлении социальной политики </w:t>
      </w:r>
      <w:r>
        <w:rPr>
          <w:rFonts w:ascii="Liberation Serif" w:hAnsi="Liberation Serif" w:cs="Liberation Serif"/>
          <w:sz w:val="28"/>
          <w:szCs w:val="28"/>
        </w:rPr>
        <w:t>№7</w:t>
      </w:r>
      <w:r w:rsidRPr="001F5277">
        <w:rPr>
          <w:rFonts w:ascii="Liberation Serif" w:hAnsi="Liberation Serif" w:cs="Liberation Serif"/>
          <w:sz w:val="28"/>
          <w:szCs w:val="28"/>
        </w:rPr>
        <w:t xml:space="preserve"> (далее – Управление).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Для координации деятельности по устранению причин коррупции и условий ей способствующих, выявлению и пресечению фактов коррупции и её проявлений в Управлении создается комиссия, которая является совещательным органом, систематически осуществляющим комплекс мероприятий по: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выявлению и устранению причин и условий, порождающих коррупцию; 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выработке оптимальных механизмов защиты от проникновения коррупции в Управлении с учетом специфики деятельности, снижению коррупционных рисков; 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созданию единой системы мониторинга и информирования сотрудников по проблемам коррупции; 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антикоррупционной пропаганде и воспитанию; 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привлечению общественных формирований к сотрудничеству по вопросам противодействия коррупции в целях выработки у сотрудников навыков антикоррупционного поведения в сферах осуществления деятельности с повышенным риском коррупции, а также формирования нетерпимого отношения к коррупции.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 Для целей настоящего Положения применяются следующие понятия и определения: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коррупция -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или имущественных интересов; 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противодействие коррупции - скоординированная деятельность федеральных органов государственной власти, органов государственной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</w:t>
      </w:r>
      <w:r w:rsidRPr="001F5277">
        <w:rPr>
          <w:rFonts w:ascii="Liberation Serif" w:hAnsi="Liberation Serif" w:cs="Liberation Serif"/>
          <w:sz w:val="28"/>
          <w:szCs w:val="28"/>
        </w:rPr>
        <w:lastRenderedPageBreak/>
        <w:t>коррупционные преступления, минимизации и (или) ликвидации их последствий;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коррупционное правонарушение - как отдельное проявление коррупции, влекущее за собой дисциплинарную, административную, уголовную или иную ответственность;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субъекты антикоррупционной политики -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граждане. 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В Управлении субъектами антикоррупционной политики являются: 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государственные гражданские служащие Управления;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технические работники Управления.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субъекты коррупционных правонарушений -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предупреждение коррупции -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Комиссия в своей деятельности руководствуется: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Конституцией Российской Федерации;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Федеральным законом от 25.12.2008 № 273-ФЗ «О противодействии коррупции»;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Федеральным законом от 27.07.2004 № 79-ФЗ «О государственной гражданской службе Российской Федерации»;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Указом Президента Российской Федерации от 19.05.2008 № 815 «О мерах по противодействию коррупции»;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34D35">
        <w:rPr>
          <w:rFonts w:ascii="Liberation Serif" w:hAnsi="Liberation Serif" w:cs="Liberation Serif"/>
          <w:sz w:val="28"/>
          <w:szCs w:val="28"/>
        </w:rPr>
        <w:t>Указом Прези</w:t>
      </w:r>
      <w:r w:rsidR="00D34D35" w:rsidRPr="00D34D35">
        <w:rPr>
          <w:rFonts w:ascii="Liberation Serif" w:hAnsi="Liberation Serif" w:cs="Liberation Serif"/>
          <w:sz w:val="28"/>
          <w:szCs w:val="28"/>
        </w:rPr>
        <w:t>дента Российской Федерации от 26.06.2018</w:t>
      </w:r>
      <w:r w:rsidRPr="00D34D35">
        <w:rPr>
          <w:rFonts w:ascii="Liberation Serif" w:hAnsi="Liberation Serif" w:cs="Liberation Serif"/>
          <w:sz w:val="28"/>
          <w:szCs w:val="28"/>
        </w:rPr>
        <w:t xml:space="preserve"> № </w:t>
      </w:r>
      <w:r w:rsidR="00D34D35" w:rsidRPr="00D34D35">
        <w:rPr>
          <w:rFonts w:ascii="Liberation Serif" w:hAnsi="Liberation Serif" w:cs="Liberation Serif"/>
          <w:sz w:val="28"/>
          <w:szCs w:val="28"/>
        </w:rPr>
        <w:t>378</w:t>
      </w:r>
      <w:r w:rsidRPr="00D34D35">
        <w:rPr>
          <w:rFonts w:ascii="Liberation Serif" w:hAnsi="Liberation Serif" w:cs="Liberation Serif"/>
          <w:sz w:val="28"/>
          <w:szCs w:val="28"/>
        </w:rPr>
        <w:t xml:space="preserve"> "О Национальном плане п</w:t>
      </w:r>
      <w:r w:rsidR="00D34D35" w:rsidRPr="00D34D35">
        <w:rPr>
          <w:rFonts w:ascii="Liberation Serif" w:hAnsi="Liberation Serif" w:cs="Liberation Serif"/>
          <w:sz w:val="28"/>
          <w:szCs w:val="28"/>
        </w:rPr>
        <w:t>ротиводействия коррупции на 2018 - 2020</w:t>
      </w:r>
      <w:r w:rsidRPr="00D34D35">
        <w:rPr>
          <w:rFonts w:ascii="Liberation Serif" w:hAnsi="Liberation Serif" w:cs="Liberation Serif"/>
          <w:sz w:val="28"/>
          <w:szCs w:val="28"/>
        </w:rPr>
        <w:t xml:space="preserve"> годы";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Указом Президента Российской Федерации от 02.04.2013 № 309 «О мерах по реализации отдельных положений Федерального закона «О противодействии коррупции»;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Указ Президента Российской Федерации от 14.02.2014 № 80 "О некоторых вопросах организации деятельности по противодействию коррупции"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Законом Свердловской области от 20.02.2009 № 2-ОЗ «О противодействии коррупции в Свердловской области»;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</w:rPr>
      </w:pPr>
      <w:r w:rsidRPr="001F5277">
        <w:rPr>
          <w:rFonts w:ascii="Liberation Serif" w:hAnsi="Liberation Serif" w:cs="Liberation Serif"/>
          <w:sz w:val="28"/>
          <w:szCs w:val="28"/>
        </w:rPr>
        <w:t>настоящим Положением.</w:t>
      </w: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</w:rPr>
      </w:pP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 </w:t>
      </w:r>
      <w:r w:rsidRPr="001F5277">
        <w:rPr>
          <w:rFonts w:ascii="Liberation Serif" w:hAnsi="Liberation Serif" w:cs="Liberation Serif"/>
          <w:b/>
          <w:sz w:val="28"/>
          <w:szCs w:val="28"/>
          <w:lang w:val="en-US"/>
        </w:rPr>
        <w:t>II</w:t>
      </w:r>
      <w:r w:rsidRPr="001F5277">
        <w:rPr>
          <w:rFonts w:ascii="Liberation Serif" w:hAnsi="Liberation Serif" w:cs="Liberation Serif"/>
          <w:b/>
          <w:sz w:val="28"/>
          <w:szCs w:val="28"/>
        </w:rPr>
        <w:t>. Задачи комиссии по противодействию коррупции</w:t>
      </w:r>
    </w:p>
    <w:p w:rsidR="006C350A" w:rsidRPr="001F5277" w:rsidRDefault="006C350A" w:rsidP="006C350A">
      <w:pPr>
        <w:ind w:firstLine="708"/>
        <w:rPr>
          <w:rFonts w:ascii="Liberation Serif" w:hAnsi="Liberation Serif" w:cs="Liberation Serif"/>
          <w:sz w:val="28"/>
          <w:szCs w:val="28"/>
        </w:rPr>
      </w:pP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Для решения стоящих перед ней задач комиссия по противодействию коррупции: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участвует в разработке и реализации приоритетных направлений осуществления в Управлении антикоррупционной политики;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lastRenderedPageBreak/>
        <w:t>координирует деятельность государственных гражданских служащих по устранению причин коррупции и условий им способствующих, выявлению и пресечению фактов коррупции и её проявлений;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 вносит предложения, направленные на реализацию мероприятий по устранению причин и условий, способствующих коррупции в Управлении;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 вырабатывает рекомендации для практического использования по предотвращению и профилактике коррупционных правонарушений в Управлении;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 оказывает консультативную помощь субъектам антикоррупционной политики Управления по вопросам, связанным с применением на практике общих принципов служебного поведения сотрудников.</w:t>
      </w: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A76B2" w:rsidRDefault="006C350A" w:rsidP="006C350A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F5277">
        <w:rPr>
          <w:rFonts w:ascii="Liberation Serif" w:hAnsi="Liberation Serif" w:cs="Liberation Serif"/>
          <w:b/>
          <w:sz w:val="28"/>
          <w:szCs w:val="28"/>
          <w:lang w:val="en-US"/>
        </w:rPr>
        <w:t>III</w:t>
      </w:r>
      <w:r w:rsidRPr="001F5277">
        <w:rPr>
          <w:rFonts w:ascii="Liberation Serif" w:hAnsi="Liberation Serif" w:cs="Liberation Serif"/>
          <w:b/>
          <w:sz w:val="28"/>
          <w:szCs w:val="28"/>
        </w:rPr>
        <w:t xml:space="preserve">. Порядок формирования и деятельность комиссии </w:t>
      </w: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b/>
          <w:sz w:val="28"/>
          <w:szCs w:val="28"/>
        </w:rPr>
        <w:t>по противодействию коррупции</w:t>
      </w:r>
    </w:p>
    <w:p w:rsidR="006C350A" w:rsidRPr="001F5277" w:rsidRDefault="006C350A" w:rsidP="006C350A">
      <w:pPr>
        <w:rPr>
          <w:rFonts w:ascii="Liberation Serif" w:hAnsi="Liberation Serif" w:cs="Liberation Serif"/>
          <w:sz w:val="28"/>
          <w:szCs w:val="28"/>
        </w:rPr>
      </w:pP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Состав членов комиссии утверждается приказом начальника Управления. 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Работа комиссии осуществляется в соответствии с годовым планом, который составляется на основе предложений членов комиссии и утверждается начальником Управления. По решению председателя комиссии могут проводится внеочередные заседания комиссии.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Основной формой работы комиссии является заседание, которое носит открытый характер. Заседания комиссии проходят не реже 1 раза в квартал.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Дата и время проведения заседаний, в том числе внеочередных, определяется председателем комиссии.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Присутствие на заседаниях комиссии ее членов обязательно. Они не вправе делегировать свои полномочия другим лицам. В случае отсутствия возможности членов комиссии присутствовать на заседании, они вправе изложить свое мнение по рассматриваемым вопросам в письменном виде.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Заседание комиссии правомочно, если на нем присутствует не менее двух третей общего числа его членов. В случае несогласия с принятым решением член комиссии вправе в письменном виде изложить особое мнение, которое подлежит приобщению к протоколу.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По решению комиссии или по предложению ее членов, по согласованию с председателем, на заседания комиссии могут приглашаться государственные гражданские служащие и иные лица, которые могут быть заслушаны по вопросам антикоррупционной работы.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Член комиссии добровольно принимает на себя обязательства о неразглашении сведений, затрагивающих честь и достоинство сотрудников и другой конфиденциальной информации, которая рассматривается комиссией. </w:t>
      </w:r>
    </w:p>
    <w:p w:rsidR="006C350A" w:rsidRPr="001F5277" w:rsidRDefault="006C350A" w:rsidP="006C350A">
      <w:pPr>
        <w:ind w:firstLine="708"/>
        <w:rPr>
          <w:rFonts w:ascii="Liberation Serif" w:hAnsi="Liberation Serif" w:cs="Liberation Serif"/>
          <w:b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Заместитель председателя комиссии в случаях отсутствия председателя комиссии, по его поручению, проводит заседания комиссии. </w:t>
      </w:r>
    </w:p>
    <w:p w:rsidR="006C350A" w:rsidRPr="006C350A" w:rsidRDefault="006C350A" w:rsidP="006C350A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F5277">
        <w:rPr>
          <w:rFonts w:ascii="Liberation Serif" w:hAnsi="Liberation Serif" w:cs="Liberation Serif"/>
          <w:b/>
          <w:sz w:val="28"/>
          <w:szCs w:val="28"/>
          <w:lang w:val="en-US"/>
        </w:rPr>
        <w:t>IV</w:t>
      </w:r>
      <w:r w:rsidRPr="001F5277">
        <w:rPr>
          <w:rFonts w:ascii="Liberation Serif" w:hAnsi="Liberation Serif" w:cs="Liberation Serif"/>
          <w:b/>
          <w:sz w:val="28"/>
          <w:szCs w:val="28"/>
        </w:rPr>
        <w:t>. Полномочия комиссии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Комиссия координирует деятельность государственных гражданских служащих и иных сотрудников Управления по реализации мер противодействия коррупции.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lastRenderedPageBreak/>
        <w:t>Комиссия вносит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Участвует в разработке форм и методов осуществления антикоррупционной деятельности и контролирует их реализацию.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Рассматривает предложения о совершенствовании организационной работы противодействия коррупции в Управлении.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Вносит предложения по финансовому и ресурсному обеспечению мероприятий по борьбе с коррупцией в Управлении.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Заслушивает на своих заседаниях государственных гражданских служащих и других работников Управления по вопросам противодействия коррупции.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Принимает в пределах своей компетенции решения, касающиеся организации, координации и совершенствования деятельности по предупреждению коррупции, а также осуществляет контроль исполнения этих решений.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Решения комиссии принимаются на заседании открытым голосованием простым большинством голосов присутствующих членов комиссии и носит рекомендательный характер, оформляются протоколом, который подписывает председатель комиссии, а при необходимости, реализуются путем принятия соответствующих приказов начальником Управления. 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Члены комиссии обладают равными правами при принятии решений.</w:t>
      </w: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b/>
          <w:sz w:val="28"/>
          <w:szCs w:val="28"/>
          <w:lang w:val="en-US"/>
        </w:rPr>
        <w:t>V</w:t>
      </w:r>
      <w:r w:rsidRPr="001F5277">
        <w:rPr>
          <w:rFonts w:ascii="Liberation Serif" w:hAnsi="Liberation Serif" w:cs="Liberation Serif"/>
          <w:b/>
          <w:sz w:val="28"/>
          <w:szCs w:val="28"/>
        </w:rPr>
        <w:t>. Председатель комиссии</w:t>
      </w:r>
    </w:p>
    <w:p w:rsidR="006C350A" w:rsidRPr="001F5277" w:rsidRDefault="006C350A" w:rsidP="006C350A">
      <w:pPr>
        <w:rPr>
          <w:rFonts w:ascii="Liberation Serif" w:hAnsi="Liberation Serif" w:cs="Liberation Serif"/>
          <w:sz w:val="28"/>
          <w:szCs w:val="28"/>
        </w:rPr>
      </w:pP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 Комиссию возглавляет председатель</w:t>
      </w:r>
      <w:r>
        <w:rPr>
          <w:rFonts w:ascii="Liberation Serif" w:hAnsi="Liberation Serif" w:cs="Liberation Serif"/>
          <w:sz w:val="28"/>
          <w:szCs w:val="28"/>
        </w:rPr>
        <w:t>- начальник Управления</w:t>
      </w:r>
      <w:r w:rsidRPr="001F5277">
        <w:rPr>
          <w:rFonts w:ascii="Liberation Serif" w:hAnsi="Liberation Serif" w:cs="Liberation Serif"/>
          <w:sz w:val="28"/>
          <w:szCs w:val="28"/>
        </w:rPr>
        <w:t>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Председатель определяет место, время проведения и повестку дня заседания комиссии.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 На основе предложений членов комиссии формирует план работы комиссии на очередной календарный год и повестку дня очередного заседания.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Дает соответствующие поручения своему заместителю, секретарю и членам комиссии, осуществляет контроль за их выполнением.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Организовывает заслушивания ответственных лиц по состоянию выполнения мероприятий планов работы комиссии. 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 Подписывает протокол заседания комиссии.</w:t>
      </w:r>
    </w:p>
    <w:p w:rsidR="006C350A" w:rsidRPr="001F5277" w:rsidRDefault="006C350A" w:rsidP="001B45A9">
      <w:pPr>
        <w:ind w:left="708"/>
        <w:jc w:val="both"/>
        <w:rPr>
          <w:rFonts w:ascii="Liberation Serif" w:hAnsi="Liberation Serif" w:cs="Liberation Serif"/>
          <w:sz w:val="28"/>
          <w:szCs w:val="28"/>
        </w:rPr>
      </w:pP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</w:rPr>
      </w:pPr>
      <w:r w:rsidRPr="001F5277">
        <w:rPr>
          <w:rFonts w:ascii="Liberation Serif" w:hAnsi="Liberation Serif" w:cs="Liberation Serif"/>
          <w:b/>
          <w:sz w:val="28"/>
          <w:szCs w:val="28"/>
          <w:lang w:val="en-US"/>
        </w:rPr>
        <w:t>VI</w:t>
      </w:r>
      <w:r w:rsidRPr="001F5277">
        <w:rPr>
          <w:rFonts w:ascii="Liberation Serif" w:hAnsi="Liberation Serif" w:cs="Liberation Serif"/>
          <w:b/>
          <w:sz w:val="28"/>
          <w:szCs w:val="28"/>
        </w:rPr>
        <w:t>. Секретарь комиссии:</w:t>
      </w: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</w:rPr>
      </w:pP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организует подготовку материалов к заседанию комиссии, а также проектов его решений;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информирует членов комиссии о месте, времени проведения и повестке очередного заседания комиссии, обеспечивает необходимыми справочно-информационными материалами;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контролирует состояние выполнения мероприятий, предусмотренных планами работы комиссии в установленные сроки с последующим докладом результатов председателю комиссии.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lastRenderedPageBreak/>
        <w:t>По итогам заседания комиссии оформляется протокол, к которому прилагаются документы, рассмотренные на заседании комиссии.</w:t>
      </w: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b/>
          <w:sz w:val="28"/>
          <w:szCs w:val="28"/>
          <w:lang w:val="en-US"/>
        </w:rPr>
        <w:t>VII</w:t>
      </w:r>
      <w:r w:rsidRPr="001F5277">
        <w:rPr>
          <w:rFonts w:ascii="Liberation Serif" w:hAnsi="Liberation Serif" w:cs="Liberation Serif"/>
          <w:b/>
          <w:sz w:val="28"/>
          <w:szCs w:val="28"/>
        </w:rPr>
        <w:t>. Полномочия членов комиссии</w:t>
      </w:r>
    </w:p>
    <w:p w:rsidR="006C350A" w:rsidRPr="001F5277" w:rsidRDefault="006C350A" w:rsidP="006C350A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Члены комиссии: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вносят председателю комиссии предложения по формированию повестки заседаний комиссии;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вносят предложения по формированию плана работы комиссии;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в пределах своей компетенции принимают участие в работе комиссии, а также осуществляют подготовку материалов по вопросам заседаний комиссии;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в случае невозможности лично присутствовать на заседаниях комиссии, вправе излагать свое мнение по рассматриваемым вопросам в письменном виде на имя председателя комиссии, которое учитывается при принятии решения;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>участвуют в реализации принятых комиссией решений и полномочий.</w:t>
      </w: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C350A" w:rsidRPr="001F5277" w:rsidRDefault="006C350A" w:rsidP="006C350A">
      <w:pPr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b/>
          <w:sz w:val="28"/>
          <w:szCs w:val="28"/>
          <w:lang w:val="en-US"/>
        </w:rPr>
        <w:t>VIII</w:t>
      </w:r>
      <w:r w:rsidRPr="001F5277">
        <w:rPr>
          <w:rFonts w:ascii="Liberation Serif" w:hAnsi="Liberation Serif" w:cs="Liberation Serif"/>
          <w:b/>
          <w:sz w:val="28"/>
          <w:szCs w:val="28"/>
        </w:rPr>
        <w:t>. Взаимодействие</w:t>
      </w:r>
    </w:p>
    <w:p w:rsidR="006C350A" w:rsidRPr="001F5277" w:rsidRDefault="006C350A" w:rsidP="006C350A">
      <w:pPr>
        <w:rPr>
          <w:rFonts w:ascii="Liberation Serif" w:hAnsi="Liberation Serif" w:cs="Liberation Serif"/>
          <w:sz w:val="28"/>
          <w:szCs w:val="28"/>
        </w:rPr>
      </w:pP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F5277">
        <w:rPr>
          <w:rFonts w:ascii="Liberation Serif" w:hAnsi="Liberation Serif" w:cs="Liberation Serif"/>
          <w:sz w:val="28"/>
          <w:szCs w:val="28"/>
        </w:rPr>
        <w:t xml:space="preserve"> Председатель комиссии, заместитель председателя комиссии, секретарь комиссии и члены комиссии непосредственно взаимодействуют:</w:t>
      </w:r>
    </w:p>
    <w:p w:rsidR="006C350A" w:rsidRPr="001F5277" w:rsidRDefault="006C350A" w:rsidP="006C350A">
      <w:pPr>
        <w:ind w:firstLine="708"/>
        <w:jc w:val="both"/>
        <w:rPr>
          <w:rFonts w:ascii="Liberation Serif" w:hAnsi="Liberation Serif" w:cs="Liberation Serif"/>
        </w:rPr>
      </w:pPr>
      <w:r w:rsidRPr="001F5277">
        <w:rPr>
          <w:rFonts w:ascii="Liberation Serif" w:hAnsi="Liberation Serif" w:cs="Liberation Serif"/>
          <w:sz w:val="28"/>
          <w:szCs w:val="28"/>
        </w:rPr>
        <w:t>с правоохранительными органами -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9F6537" w:rsidRDefault="009F6537" w:rsidP="00412D26">
      <w:pPr>
        <w:widowControl w:val="0"/>
        <w:autoSpaceDE w:val="0"/>
        <w:autoSpaceDN w:val="0"/>
        <w:adjustRightInd w:val="0"/>
        <w:ind w:left="6468" w:firstLine="708"/>
        <w:rPr>
          <w:sz w:val="26"/>
          <w:szCs w:val="26"/>
        </w:rPr>
      </w:pPr>
    </w:p>
    <w:p w:rsidR="004F49D0" w:rsidRDefault="004F49D0" w:rsidP="00412D26">
      <w:pPr>
        <w:widowControl w:val="0"/>
        <w:autoSpaceDE w:val="0"/>
        <w:autoSpaceDN w:val="0"/>
        <w:adjustRightInd w:val="0"/>
        <w:ind w:left="6468" w:firstLine="708"/>
        <w:rPr>
          <w:sz w:val="26"/>
          <w:szCs w:val="26"/>
        </w:rPr>
      </w:pPr>
    </w:p>
    <w:p w:rsidR="004F49D0" w:rsidRDefault="004F49D0" w:rsidP="00412D26">
      <w:pPr>
        <w:widowControl w:val="0"/>
        <w:autoSpaceDE w:val="0"/>
        <w:autoSpaceDN w:val="0"/>
        <w:adjustRightInd w:val="0"/>
        <w:ind w:left="6468" w:firstLine="708"/>
        <w:rPr>
          <w:sz w:val="26"/>
          <w:szCs w:val="26"/>
        </w:rPr>
      </w:pPr>
    </w:p>
    <w:p w:rsidR="004F49D0" w:rsidRDefault="004F49D0" w:rsidP="00412D26">
      <w:pPr>
        <w:widowControl w:val="0"/>
        <w:autoSpaceDE w:val="0"/>
        <w:autoSpaceDN w:val="0"/>
        <w:adjustRightInd w:val="0"/>
        <w:ind w:left="6468" w:firstLine="708"/>
        <w:rPr>
          <w:sz w:val="26"/>
          <w:szCs w:val="26"/>
        </w:rPr>
      </w:pPr>
    </w:p>
    <w:p w:rsidR="00412D26" w:rsidRPr="00412D26" w:rsidRDefault="00412D26" w:rsidP="00412D26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</w:p>
    <w:p w:rsidR="00412D26" w:rsidRPr="00412D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412D26" w:rsidRPr="00412D26" w:rsidRDefault="00412D26" w:rsidP="00412D26">
      <w:pPr>
        <w:widowControl w:val="0"/>
        <w:shd w:val="clear" w:color="auto" w:fill="FFFFFF"/>
        <w:autoSpaceDE w:val="0"/>
        <w:autoSpaceDN w:val="0"/>
        <w:adjustRightInd w:val="0"/>
        <w:ind w:firstLine="567"/>
        <w:rPr>
          <w:sz w:val="24"/>
          <w:szCs w:val="24"/>
        </w:rPr>
      </w:pPr>
    </w:p>
    <w:p w:rsidR="00412D26" w:rsidRPr="00412D26" w:rsidRDefault="00412D26" w:rsidP="00412D26">
      <w:pPr>
        <w:widowControl w:val="0"/>
        <w:shd w:val="clear" w:color="auto" w:fill="FFFFFF"/>
        <w:autoSpaceDE w:val="0"/>
        <w:autoSpaceDN w:val="0"/>
        <w:adjustRightInd w:val="0"/>
        <w:ind w:firstLine="567"/>
        <w:rPr>
          <w:sz w:val="24"/>
          <w:szCs w:val="24"/>
        </w:rPr>
      </w:pPr>
    </w:p>
    <w:p w:rsidR="00412D26" w:rsidRPr="00412D26" w:rsidRDefault="00412D26" w:rsidP="00412D26">
      <w:pPr>
        <w:widowControl w:val="0"/>
        <w:autoSpaceDE w:val="0"/>
        <w:autoSpaceDN w:val="0"/>
        <w:adjustRightInd w:val="0"/>
        <w:ind w:left="6468" w:firstLine="708"/>
        <w:rPr>
          <w:sz w:val="26"/>
          <w:szCs w:val="26"/>
        </w:rPr>
      </w:pPr>
    </w:p>
    <w:p w:rsidR="00412D26" w:rsidRPr="00412D26" w:rsidRDefault="00412D26" w:rsidP="00412D26">
      <w:pPr>
        <w:widowControl w:val="0"/>
        <w:autoSpaceDE w:val="0"/>
        <w:autoSpaceDN w:val="0"/>
        <w:adjustRightInd w:val="0"/>
        <w:ind w:left="6468" w:firstLine="708"/>
        <w:rPr>
          <w:sz w:val="26"/>
          <w:szCs w:val="26"/>
        </w:rPr>
      </w:pPr>
    </w:p>
    <w:p w:rsidR="00412D26" w:rsidRPr="00412D26" w:rsidRDefault="00412D26" w:rsidP="00412D26">
      <w:pPr>
        <w:widowControl w:val="0"/>
        <w:autoSpaceDE w:val="0"/>
        <w:autoSpaceDN w:val="0"/>
        <w:adjustRightInd w:val="0"/>
        <w:ind w:left="6468" w:firstLine="708"/>
        <w:rPr>
          <w:sz w:val="26"/>
          <w:szCs w:val="26"/>
        </w:rPr>
      </w:pPr>
    </w:p>
    <w:p w:rsidR="00412D26" w:rsidRPr="00412D26" w:rsidRDefault="00412D26" w:rsidP="00412D26">
      <w:pPr>
        <w:widowControl w:val="0"/>
        <w:autoSpaceDE w:val="0"/>
        <w:autoSpaceDN w:val="0"/>
        <w:adjustRightInd w:val="0"/>
        <w:ind w:left="540" w:right="398" w:firstLine="540"/>
        <w:jc w:val="center"/>
        <w:outlineLvl w:val="0"/>
        <w:rPr>
          <w:b/>
          <w:bCs/>
          <w:sz w:val="26"/>
          <w:szCs w:val="26"/>
        </w:rPr>
      </w:pPr>
    </w:p>
    <w:p w:rsidR="00412D26" w:rsidRPr="00412D26" w:rsidRDefault="00412D26" w:rsidP="00412D26">
      <w:pPr>
        <w:widowControl w:val="0"/>
        <w:autoSpaceDE w:val="0"/>
        <w:autoSpaceDN w:val="0"/>
        <w:adjustRightInd w:val="0"/>
        <w:ind w:left="540" w:right="398" w:firstLine="540"/>
        <w:jc w:val="center"/>
        <w:outlineLvl w:val="0"/>
        <w:rPr>
          <w:b/>
          <w:bCs/>
          <w:sz w:val="26"/>
          <w:szCs w:val="26"/>
        </w:rPr>
      </w:pPr>
    </w:p>
    <w:p w:rsidR="004767BD" w:rsidRDefault="004767BD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4767BD" w:rsidRDefault="004767BD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4767BD" w:rsidRDefault="004767BD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4767BD" w:rsidRDefault="004767BD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4767BD" w:rsidRDefault="004767BD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4767BD" w:rsidRDefault="004767BD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4767BD" w:rsidRDefault="004767BD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4767BD" w:rsidRDefault="004767BD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4767BD" w:rsidRDefault="004767BD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4767BD" w:rsidRDefault="004767BD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4767BD" w:rsidRDefault="004767BD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BC254C" w:rsidRDefault="00BC254C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BC254C" w:rsidRDefault="00BC254C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BC254C" w:rsidRDefault="00BC254C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</w:p>
    <w:p w:rsidR="002E47F5" w:rsidRPr="006D4226" w:rsidRDefault="002E47F5" w:rsidP="002E47F5">
      <w:pPr>
        <w:ind w:left="4254" w:firstLine="849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>УТВЕРЖДЕН</w:t>
      </w:r>
    </w:p>
    <w:p w:rsidR="002E47F5" w:rsidRPr="006D4226" w:rsidRDefault="002E47F5" w:rsidP="002E47F5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>приказом Управления социальной политики № 7</w:t>
      </w:r>
    </w:p>
    <w:p w:rsidR="002E47F5" w:rsidRPr="006D4226" w:rsidRDefault="002E47F5" w:rsidP="002E47F5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 xml:space="preserve">от </w:t>
      </w:r>
      <w:r w:rsidR="006A06DC">
        <w:rPr>
          <w:rFonts w:ascii="Liberation Serif" w:hAnsi="Liberation Serif" w:cs="Liberation Serif"/>
          <w:sz w:val="28"/>
          <w:szCs w:val="28"/>
        </w:rPr>
        <w:t>23.06.2020</w:t>
      </w:r>
      <w:r w:rsidRPr="006D4226">
        <w:rPr>
          <w:rFonts w:ascii="Liberation Serif" w:hAnsi="Liberation Serif" w:cs="Liberation Serif"/>
          <w:sz w:val="28"/>
          <w:szCs w:val="28"/>
        </w:rPr>
        <w:t xml:space="preserve"> года № </w:t>
      </w:r>
      <w:r w:rsidR="006A06DC">
        <w:rPr>
          <w:rFonts w:ascii="Liberation Serif" w:hAnsi="Liberation Serif" w:cs="Liberation Serif"/>
          <w:sz w:val="28"/>
          <w:szCs w:val="28"/>
        </w:rPr>
        <w:t>20-п</w:t>
      </w:r>
    </w:p>
    <w:p w:rsidR="002E47F5" w:rsidRPr="006D4226" w:rsidRDefault="002E47F5" w:rsidP="002E47F5">
      <w:pPr>
        <w:ind w:left="5103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>«О комиссии Управления социальной политики № 7 по противодействию коррупции»</w:t>
      </w:r>
    </w:p>
    <w:p w:rsidR="002E47F5" w:rsidRPr="006D4226" w:rsidRDefault="002E47F5" w:rsidP="00412D26">
      <w:pPr>
        <w:widowControl w:val="0"/>
        <w:autoSpaceDE w:val="0"/>
        <w:autoSpaceDN w:val="0"/>
        <w:adjustRightInd w:val="0"/>
        <w:ind w:left="142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2E47F5" w:rsidRPr="006D4226" w:rsidRDefault="002E47F5" w:rsidP="00412D26">
      <w:pPr>
        <w:widowControl w:val="0"/>
        <w:autoSpaceDE w:val="0"/>
        <w:autoSpaceDN w:val="0"/>
        <w:adjustRightInd w:val="0"/>
        <w:ind w:left="14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left="14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>С О С Т А В</w:t>
      </w:r>
    </w:p>
    <w:p w:rsidR="001D3C65" w:rsidRDefault="00BC254C" w:rsidP="00412D26">
      <w:pPr>
        <w:widowControl w:val="0"/>
        <w:tabs>
          <w:tab w:val="left" w:pos="10490"/>
        </w:tabs>
        <w:autoSpaceDE w:val="0"/>
        <w:autoSpaceDN w:val="0"/>
        <w:adjustRightInd w:val="0"/>
        <w:ind w:left="567" w:right="708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="00412D26" w:rsidRPr="006D4226">
        <w:rPr>
          <w:rFonts w:ascii="Liberation Serif" w:hAnsi="Liberation Serif" w:cs="Liberation Serif"/>
          <w:b/>
          <w:bCs/>
          <w:sz w:val="28"/>
          <w:szCs w:val="28"/>
        </w:rPr>
        <w:t>омиссии</w:t>
      </w:r>
      <w:r w:rsidR="001D3C65">
        <w:rPr>
          <w:rFonts w:ascii="Liberation Serif" w:hAnsi="Liberation Serif" w:cs="Liberation Serif"/>
          <w:b/>
          <w:bCs/>
          <w:sz w:val="28"/>
          <w:szCs w:val="28"/>
        </w:rPr>
        <w:t xml:space="preserve"> Управления социальной политики № 7</w:t>
      </w:r>
    </w:p>
    <w:p w:rsidR="00412D26" w:rsidRPr="006D4226" w:rsidRDefault="00412D26" w:rsidP="00412D26">
      <w:pPr>
        <w:widowControl w:val="0"/>
        <w:tabs>
          <w:tab w:val="left" w:pos="10490"/>
        </w:tabs>
        <w:autoSpaceDE w:val="0"/>
        <w:autoSpaceDN w:val="0"/>
        <w:adjustRightInd w:val="0"/>
        <w:ind w:left="567" w:right="708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 xml:space="preserve"> по противодействию коррупции </w:t>
      </w:r>
    </w:p>
    <w:p w:rsidR="00412D26" w:rsidRPr="006D4226" w:rsidRDefault="00412D26" w:rsidP="00412D26">
      <w:pPr>
        <w:widowControl w:val="0"/>
        <w:tabs>
          <w:tab w:val="left" w:pos="10490"/>
        </w:tabs>
        <w:autoSpaceDE w:val="0"/>
        <w:autoSpaceDN w:val="0"/>
        <w:adjustRightInd w:val="0"/>
        <w:ind w:left="142" w:right="708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left="142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>Председатель комиссии: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2E47F5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>1. Прибавкина Ирина Валентиновна</w:t>
      </w:r>
      <w:r w:rsidR="00412D26" w:rsidRPr="006D4226">
        <w:rPr>
          <w:rFonts w:ascii="Liberation Serif" w:hAnsi="Liberation Serif" w:cs="Liberation Serif"/>
          <w:sz w:val="28"/>
          <w:szCs w:val="28"/>
        </w:rPr>
        <w:t xml:space="preserve"> – начальник Управления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>Заместитель председателя комиссии: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 xml:space="preserve">2. </w:t>
      </w:r>
      <w:r w:rsidR="004C6FBC" w:rsidRPr="006D4226">
        <w:rPr>
          <w:rFonts w:ascii="Liberation Serif" w:hAnsi="Liberation Serif" w:cs="Liberation Serif"/>
          <w:sz w:val="28"/>
          <w:szCs w:val="28"/>
        </w:rPr>
        <w:t>Чекунова Наталия Николаевна</w:t>
      </w:r>
      <w:r w:rsidRPr="006D4226">
        <w:rPr>
          <w:rFonts w:ascii="Liberation Serif" w:hAnsi="Liberation Serif" w:cs="Liberation Serif"/>
          <w:sz w:val="28"/>
          <w:szCs w:val="28"/>
        </w:rPr>
        <w:t xml:space="preserve"> – заместитель начальника Управления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>Секретарь комиссии: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412D26" w:rsidP="004C6FBC">
      <w:pPr>
        <w:widowControl w:val="0"/>
        <w:tabs>
          <w:tab w:val="left" w:pos="3165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6D4226">
        <w:rPr>
          <w:rFonts w:ascii="Liberation Serif" w:hAnsi="Liberation Serif" w:cs="Liberation Serif"/>
          <w:sz w:val="28"/>
          <w:szCs w:val="28"/>
        </w:rPr>
        <w:t xml:space="preserve">3. Киселев Алексей Сергеевич – ведущий специалист отдела </w:t>
      </w:r>
      <w:r w:rsidR="004C6FBC" w:rsidRPr="006D4226">
        <w:rPr>
          <w:rFonts w:ascii="Liberation Serif" w:hAnsi="Liberation Serif" w:cs="Liberation Serif"/>
          <w:sz w:val="28"/>
          <w:szCs w:val="28"/>
        </w:rPr>
        <w:t>государственной службы, кадров и защиты информации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4226">
        <w:rPr>
          <w:rFonts w:ascii="Liberation Serif" w:hAnsi="Liberation Serif" w:cs="Liberation Serif"/>
          <w:b/>
          <w:bCs/>
          <w:sz w:val="28"/>
          <w:szCs w:val="28"/>
        </w:rPr>
        <w:t>Члены комиссии: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Default="00DD73F5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412D26" w:rsidRPr="006D4226">
        <w:rPr>
          <w:rFonts w:ascii="Liberation Serif" w:hAnsi="Liberation Serif" w:cs="Liberation Serif"/>
          <w:sz w:val="28"/>
          <w:szCs w:val="28"/>
        </w:rPr>
        <w:t xml:space="preserve">. </w:t>
      </w:r>
      <w:r w:rsidR="004C6FBC" w:rsidRPr="006D4226">
        <w:rPr>
          <w:rFonts w:ascii="Liberation Serif" w:hAnsi="Liberation Serif" w:cs="Liberation Serif"/>
          <w:sz w:val="28"/>
          <w:szCs w:val="28"/>
        </w:rPr>
        <w:t>Тимофеева Наталья Александровна</w:t>
      </w:r>
      <w:r w:rsidR="00412D26" w:rsidRPr="006D4226">
        <w:rPr>
          <w:rFonts w:ascii="Liberation Serif" w:hAnsi="Liberation Serif" w:cs="Liberation Serif"/>
          <w:sz w:val="28"/>
          <w:szCs w:val="28"/>
        </w:rPr>
        <w:t xml:space="preserve"> – </w:t>
      </w:r>
      <w:r w:rsidR="004C6FBC" w:rsidRPr="006D4226">
        <w:rPr>
          <w:rFonts w:ascii="Liberation Serif" w:hAnsi="Liberation Serif" w:cs="Liberation Serif"/>
          <w:sz w:val="28"/>
          <w:szCs w:val="28"/>
        </w:rPr>
        <w:t>заместитель начальника Управления</w:t>
      </w:r>
    </w:p>
    <w:p w:rsidR="001B45A9" w:rsidRDefault="001B45A9" w:rsidP="00412D26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DD73F5" w:rsidP="00412D26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412D26" w:rsidRPr="006D4226">
        <w:rPr>
          <w:rFonts w:ascii="Liberation Serif" w:hAnsi="Liberation Serif" w:cs="Liberation Serif"/>
          <w:sz w:val="28"/>
          <w:szCs w:val="28"/>
        </w:rPr>
        <w:t>. Быкова Ольга Николаевна – председатель общественной ветеранской организации социальной защиты по Тавдинскому городскому округу</w:t>
      </w:r>
    </w:p>
    <w:p w:rsidR="00412D26" w:rsidRPr="006D4226" w:rsidRDefault="00412D26" w:rsidP="00412D26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sz w:val="26"/>
          <w:szCs w:val="26"/>
        </w:rPr>
      </w:pPr>
    </w:p>
    <w:p w:rsidR="00820B5F" w:rsidRPr="006D4226" w:rsidRDefault="00820B5F" w:rsidP="00820B5F">
      <w:pPr>
        <w:tabs>
          <w:tab w:val="left" w:pos="1140"/>
          <w:tab w:val="left" w:pos="2340"/>
        </w:tabs>
        <w:ind w:right="-2"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412D26" w:rsidRPr="006D4226" w:rsidRDefault="00412D26" w:rsidP="00820B5F">
      <w:pPr>
        <w:ind w:right="-2"/>
        <w:rPr>
          <w:rFonts w:ascii="Liberation Serif" w:hAnsi="Liberation Serif" w:cs="Liberation Serif"/>
          <w:bCs/>
          <w:sz w:val="28"/>
          <w:szCs w:val="28"/>
        </w:rPr>
      </w:pPr>
    </w:p>
    <w:p w:rsidR="00412D26" w:rsidRPr="006D4226" w:rsidRDefault="00412D26" w:rsidP="00820B5F">
      <w:pPr>
        <w:ind w:right="-2"/>
        <w:rPr>
          <w:rFonts w:ascii="Liberation Serif" w:hAnsi="Liberation Serif" w:cs="Liberation Serif"/>
          <w:bCs/>
          <w:sz w:val="28"/>
          <w:szCs w:val="28"/>
        </w:rPr>
      </w:pPr>
    </w:p>
    <w:p w:rsidR="00412D26" w:rsidRPr="006D4226" w:rsidRDefault="00412D26" w:rsidP="00820B5F">
      <w:pPr>
        <w:ind w:right="-2"/>
        <w:rPr>
          <w:rFonts w:ascii="Liberation Serif" w:hAnsi="Liberation Serif" w:cs="Liberation Serif"/>
          <w:bCs/>
          <w:sz w:val="28"/>
          <w:szCs w:val="28"/>
        </w:rPr>
      </w:pPr>
    </w:p>
    <w:p w:rsidR="00412D26" w:rsidRPr="006D4226" w:rsidRDefault="00412D26" w:rsidP="00820B5F">
      <w:pPr>
        <w:ind w:right="-2"/>
        <w:rPr>
          <w:rFonts w:ascii="Liberation Serif" w:hAnsi="Liberation Serif" w:cs="Liberation Serif"/>
          <w:bCs/>
          <w:sz w:val="28"/>
          <w:szCs w:val="28"/>
        </w:rPr>
      </w:pPr>
    </w:p>
    <w:p w:rsidR="00412D26" w:rsidRPr="006D4226" w:rsidRDefault="00412D26" w:rsidP="00820B5F">
      <w:pPr>
        <w:ind w:right="-2"/>
        <w:rPr>
          <w:rFonts w:ascii="Liberation Serif" w:hAnsi="Liberation Serif" w:cs="Liberation Serif"/>
          <w:bCs/>
          <w:sz w:val="28"/>
          <w:szCs w:val="28"/>
        </w:rPr>
      </w:pPr>
    </w:p>
    <w:sectPr w:rsidR="00412D26" w:rsidRPr="006D4226" w:rsidSect="001B45A9">
      <w:pgSz w:w="11906" w:h="16838"/>
      <w:pgMar w:top="1021" w:right="794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FF1" w:rsidRDefault="00C86FF1" w:rsidP="00386F8B">
      <w:r>
        <w:separator/>
      </w:r>
    </w:p>
  </w:endnote>
  <w:endnote w:type="continuationSeparator" w:id="0">
    <w:p w:rsidR="00C86FF1" w:rsidRDefault="00C86FF1" w:rsidP="00386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FF1" w:rsidRDefault="00C86FF1" w:rsidP="00386F8B">
      <w:r>
        <w:separator/>
      </w:r>
    </w:p>
  </w:footnote>
  <w:footnote w:type="continuationSeparator" w:id="0">
    <w:p w:rsidR="00C86FF1" w:rsidRDefault="00C86FF1" w:rsidP="00386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3E71"/>
    <w:multiLevelType w:val="hybridMultilevel"/>
    <w:tmpl w:val="F462E11A"/>
    <w:lvl w:ilvl="0" w:tplc="A836B93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A343D1"/>
    <w:multiLevelType w:val="hybridMultilevel"/>
    <w:tmpl w:val="39B09330"/>
    <w:lvl w:ilvl="0" w:tplc="4BAC93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2B36"/>
    <w:rsid w:val="00002AE2"/>
    <w:rsid w:val="000251D2"/>
    <w:rsid w:val="00071DDD"/>
    <w:rsid w:val="00083C16"/>
    <w:rsid w:val="000A2C4B"/>
    <w:rsid w:val="000C7AA9"/>
    <w:rsid w:val="000D0034"/>
    <w:rsid w:val="000E29DC"/>
    <w:rsid w:val="000E5CCA"/>
    <w:rsid w:val="001054A8"/>
    <w:rsid w:val="00110331"/>
    <w:rsid w:val="001213E0"/>
    <w:rsid w:val="00132A7D"/>
    <w:rsid w:val="0014077D"/>
    <w:rsid w:val="001442CF"/>
    <w:rsid w:val="00144E98"/>
    <w:rsid w:val="00154C1B"/>
    <w:rsid w:val="00162190"/>
    <w:rsid w:val="0018035B"/>
    <w:rsid w:val="00181448"/>
    <w:rsid w:val="00182106"/>
    <w:rsid w:val="001B24BC"/>
    <w:rsid w:val="001B45A9"/>
    <w:rsid w:val="001D3C65"/>
    <w:rsid w:val="0024426D"/>
    <w:rsid w:val="00253B53"/>
    <w:rsid w:val="00264B12"/>
    <w:rsid w:val="002D724F"/>
    <w:rsid w:val="002E1A0E"/>
    <w:rsid w:val="002E47F5"/>
    <w:rsid w:val="00312FDC"/>
    <w:rsid w:val="00386F8B"/>
    <w:rsid w:val="003A6B1B"/>
    <w:rsid w:val="003D2DA4"/>
    <w:rsid w:val="003E4972"/>
    <w:rsid w:val="00410B06"/>
    <w:rsid w:val="004124B8"/>
    <w:rsid w:val="00412D26"/>
    <w:rsid w:val="0042670C"/>
    <w:rsid w:val="0045542B"/>
    <w:rsid w:val="004564DE"/>
    <w:rsid w:val="00456A7F"/>
    <w:rsid w:val="00464A5F"/>
    <w:rsid w:val="00471725"/>
    <w:rsid w:val="004767BD"/>
    <w:rsid w:val="00485E19"/>
    <w:rsid w:val="004A3A3F"/>
    <w:rsid w:val="004B0F48"/>
    <w:rsid w:val="004B1D9A"/>
    <w:rsid w:val="004C6FBC"/>
    <w:rsid w:val="004D24B7"/>
    <w:rsid w:val="004E24AA"/>
    <w:rsid w:val="004F04E9"/>
    <w:rsid w:val="004F49D0"/>
    <w:rsid w:val="004F6E9C"/>
    <w:rsid w:val="00503516"/>
    <w:rsid w:val="00505AF3"/>
    <w:rsid w:val="00564E06"/>
    <w:rsid w:val="00566AFE"/>
    <w:rsid w:val="005775DF"/>
    <w:rsid w:val="005827CF"/>
    <w:rsid w:val="00585940"/>
    <w:rsid w:val="005C7799"/>
    <w:rsid w:val="005D780B"/>
    <w:rsid w:val="005F3EA7"/>
    <w:rsid w:val="005F4359"/>
    <w:rsid w:val="00630330"/>
    <w:rsid w:val="00653078"/>
    <w:rsid w:val="006600FB"/>
    <w:rsid w:val="006A06DC"/>
    <w:rsid w:val="006A4E2D"/>
    <w:rsid w:val="006C350A"/>
    <w:rsid w:val="006D4226"/>
    <w:rsid w:val="006E1BD7"/>
    <w:rsid w:val="00704F22"/>
    <w:rsid w:val="00705A47"/>
    <w:rsid w:val="007116E7"/>
    <w:rsid w:val="0072269A"/>
    <w:rsid w:val="00724239"/>
    <w:rsid w:val="0072664D"/>
    <w:rsid w:val="007315BE"/>
    <w:rsid w:val="007377CB"/>
    <w:rsid w:val="0074365A"/>
    <w:rsid w:val="0077080A"/>
    <w:rsid w:val="00774F99"/>
    <w:rsid w:val="00781029"/>
    <w:rsid w:val="00782839"/>
    <w:rsid w:val="00784040"/>
    <w:rsid w:val="007879D4"/>
    <w:rsid w:val="007939F1"/>
    <w:rsid w:val="00795306"/>
    <w:rsid w:val="007953E4"/>
    <w:rsid w:val="00795D9F"/>
    <w:rsid w:val="007B4582"/>
    <w:rsid w:val="007B5C15"/>
    <w:rsid w:val="007D0FDD"/>
    <w:rsid w:val="007E0E5E"/>
    <w:rsid w:val="007F1C6C"/>
    <w:rsid w:val="00812C0D"/>
    <w:rsid w:val="00815C93"/>
    <w:rsid w:val="00820B5F"/>
    <w:rsid w:val="008449E7"/>
    <w:rsid w:val="0085343B"/>
    <w:rsid w:val="0086482A"/>
    <w:rsid w:val="0087165C"/>
    <w:rsid w:val="008A1498"/>
    <w:rsid w:val="008B2BC8"/>
    <w:rsid w:val="008B6EB1"/>
    <w:rsid w:val="008E18C1"/>
    <w:rsid w:val="008E56AC"/>
    <w:rsid w:val="00917A77"/>
    <w:rsid w:val="00922DA3"/>
    <w:rsid w:val="00925293"/>
    <w:rsid w:val="00944A74"/>
    <w:rsid w:val="00955606"/>
    <w:rsid w:val="009605D0"/>
    <w:rsid w:val="009618D6"/>
    <w:rsid w:val="00967202"/>
    <w:rsid w:val="00974DB0"/>
    <w:rsid w:val="009A3280"/>
    <w:rsid w:val="009B3A51"/>
    <w:rsid w:val="009B3E2E"/>
    <w:rsid w:val="009D1279"/>
    <w:rsid w:val="009D68D0"/>
    <w:rsid w:val="009E3359"/>
    <w:rsid w:val="009F0F99"/>
    <w:rsid w:val="009F6537"/>
    <w:rsid w:val="00A07071"/>
    <w:rsid w:val="00A15697"/>
    <w:rsid w:val="00A1711E"/>
    <w:rsid w:val="00A22D26"/>
    <w:rsid w:val="00A303A8"/>
    <w:rsid w:val="00A37B5A"/>
    <w:rsid w:val="00A753B7"/>
    <w:rsid w:val="00A82DAF"/>
    <w:rsid w:val="00A9175C"/>
    <w:rsid w:val="00AC671F"/>
    <w:rsid w:val="00AE2D60"/>
    <w:rsid w:val="00AF5CE2"/>
    <w:rsid w:val="00B11B13"/>
    <w:rsid w:val="00B27F33"/>
    <w:rsid w:val="00B30D59"/>
    <w:rsid w:val="00B3458C"/>
    <w:rsid w:val="00B41318"/>
    <w:rsid w:val="00B547B7"/>
    <w:rsid w:val="00B573D1"/>
    <w:rsid w:val="00B70164"/>
    <w:rsid w:val="00B81900"/>
    <w:rsid w:val="00B87215"/>
    <w:rsid w:val="00BC254C"/>
    <w:rsid w:val="00BD442A"/>
    <w:rsid w:val="00BD4FDB"/>
    <w:rsid w:val="00BE3C6A"/>
    <w:rsid w:val="00BE547B"/>
    <w:rsid w:val="00C024D6"/>
    <w:rsid w:val="00C605AE"/>
    <w:rsid w:val="00C62B36"/>
    <w:rsid w:val="00C85644"/>
    <w:rsid w:val="00C86FF1"/>
    <w:rsid w:val="00CA70DE"/>
    <w:rsid w:val="00CB3C2C"/>
    <w:rsid w:val="00CF3534"/>
    <w:rsid w:val="00CF46B9"/>
    <w:rsid w:val="00D110AA"/>
    <w:rsid w:val="00D143D6"/>
    <w:rsid w:val="00D30CCA"/>
    <w:rsid w:val="00D34D35"/>
    <w:rsid w:val="00D507DB"/>
    <w:rsid w:val="00DA479A"/>
    <w:rsid w:val="00DD22EF"/>
    <w:rsid w:val="00DD73F5"/>
    <w:rsid w:val="00E22307"/>
    <w:rsid w:val="00E57F20"/>
    <w:rsid w:val="00E607E0"/>
    <w:rsid w:val="00E60B43"/>
    <w:rsid w:val="00E64FBC"/>
    <w:rsid w:val="00E9088A"/>
    <w:rsid w:val="00EA76B2"/>
    <w:rsid w:val="00EC1CAC"/>
    <w:rsid w:val="00ED41FB"/>
    <w:rsid w:val="00EE6E65"/>
    <w:rsid w:val="00F04831"/>
    <w:rsid w:val="00F168F2"/>
    <w:rsid w:val="00F227F3"/>
    <w:rsid w:val="00F427B7"/>
    <w:rsid w:val="00F44AFA"/>
    <w:rsid w:val="00F61C64"/>
    <w:rsid w:val="00F6585B"/>
    <w:rsid w:val="00F912B3"/>
    <w:rsid w:val="00F93DFE"/>
    <w:rsid w:val="00FA7632"/>
    <w:rsid w:val="00FA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55AECD-3B5D-45EA-A1C2-A14C4B55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1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4F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62190"/>
    <w:pPr>
      <w:keepNext/>
      <w:ind w:left="142"/>
      <w:jc w:val="both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621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Title"/>
    <w:aliases w:val="Title Char1"/>
    <w:basedOn w:val="a"/>
    <w:link w:val="a4"/>
    <w:qFormat/>
    <w:rsid w:val="00162190"/>
    <w:pPr>
      <w:jc w:val="center"/>
    </w:pPr>
    <w:rPr>
      <w:b/>
      <w:sz w:val="28"/>
    </w:rPr>
  </w:style>
  <w:style w:type="character" w:customStyle="1" w:styleId="a4">
    <w:name w:val="Заголовок Знак"/>
    <w:aliases w:val="Title Char1 Знак"/>
    <w:basedOn w:val="a0"/>
    <w:link w:val="a3"/>
    <w:rsid w:val="0016219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162190"/>
    <w:pPr>
      <w:jc w:val="center"/>
    </w:pPr>
    <w:rPr>
      <w:b/>
      <w:sz w:val="32"/>
    </w:rPr>
  </w:style>
  <w:style w:type="character" w:customStyle="1" w:styleId="a6">
    <w:name w:val="Подзаголовок Знак"/>
    <w:basedOn w:val="a0"/>
    <w:link w:val="a5"/>
    <w:rsid w:val="0016219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1621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621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4F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86F8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86F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86F8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6F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820B5F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944A7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44A7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4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6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Vika</cp:lastModifiedBy>
  <cp:revision>115</cp:revision>
  <cp:lastPrinted>2020-06-17T11:41:00Z</cp:lastPrinted>
  <dcterms:created xsi:type="dcterms:W3CDTF">2018-09-20T05:16:00Z</dcterms:created>
  <dcterms:modified xsi:type="dcterms:W3CDTF">2021-01-31T11:21:00Z</dcterms:modified>
</cp:coreProperties>
</file>