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7" w:rsidRDefault="00B478B7">
      <w:pPr>
        <w:jc w:val="center"/>
        <w:rPr>
          <w:rFonts w:ascii="Liberation Serif" w:hAnsi="Liberation Serif" w:cs="Liberation Serif"/>
          <w:b/>
          <w:bCs/>
          <w:spacing w:val="12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Министерство социальной политики Свердловской области</w:t>
      </w:r>
    </w:p>
    <w:p w:rsidR="001D6F37" w:rsidRDefault="00B478B7">
      <w:pPr>
        <w:jc w:val="center"/>
      </w:pPr>
      <w:r>
        <w:rPr>
          <w:rFonts w:ascii="Liberation Serif" w:hAnsi="Liberation Serif" w:cs="Liberation Serif"/>
          <w:b/>
          <w:bCs/>
          <w:spacing w:val="12"/>
          <w:sz w:val="24"/>
          <w:szCs w:val="24"/>
        </w:rPr>
        <w:t>территориальный  отраслевой  исполнительный орган государственной власти Свердловской области -</w:t>
      </w:r>
    </w:p>
    <w:p w:rsidR="001D6F37" w:rsidRDefault="001D6F37">
      <w:pPr>
        <w:jc w:val="center"/>
        <w:rPr>
          <w:rFonts w:ascii="Liberation Serif" w:hAnsi="Liberation Serif" w:cs="Liberation Serif"/>
          <w:b/>
          <w:bCs/>
          <w:spacing w:val="12"/>
          <w:sz w:val="16"/>
          <w:szCs w:val="16"/>
        </w:rPr>
      </w:pPr>
    </w:p>
    <w:p w:rsidR="001D6F37" w:rsidRDefault="00B478B7">
      <w:pPr>
        <w:jc w:val="center"/>
      </w:pPr>
      <w:r>
        <w:rPr>
          <w:rFonts w:ascii="Liberation Serif" w:hAnsi="Liberation Serif" w:cs="Liberation Serif"/>
          <w:spacing w:val="12"/>
          <w:sz w:val="28"/>
          <w:szCs w:val="28"/>
        </w:rPr>
        <w:t xml:space="preserve">УПРАВЛЕНИЕ СОЦИАЛЬНОЙ ПОЛИТИКИ </w:t>
      </w:r>
      <w:r>
        <w:rPr>
          <w:rFonts w:ascii="Liberation Serif" w:hAnsi="Liberation Serif" w:cs="Liberation Serif"/>
          <w:spacing w:val="12"/>
          <w:sz w:val="28"/>
          <w:szCs w:val="28"/>
        </w:rPr>
        <w:t xml:space="preserve">МИНИСТЕРСТВА СОЦИАЛЬНОЙ ПОЛИТИКИ СВЕРДЛОВСКОЙ ОБЛАСТИ № 24 </w:t>
      </w:r>
      <w:r>
        <w:rPr>
          <w:rFonts w:ascii="Liberation Serif" w:hAnsi="Liberation Serif" w:cs="Liberation Serif"/>
          <w:spacing w:val="12"/>
          <w:sz w:val="28"/>
          <w:szCs w:val="28"/>
        </w:rPr>
        <w:br/>
      </w:r>
    </w:p>
    <w:p w:rsidR="001D6F37" w:rsidRDefault="001D6F37">
      <w:pPr>
        <w:spacing w:line="360" w:lineRule="auto"/>
      </w:pPr>
      <w:r w:rsidRPr="001D6F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margin-left:-6.1pt;margin-top:15.85pt;width:482.45pt;height:.05pt;z-index:251660288;visibility:visible" o:connectortype="elbow" strokeweight=".70561mm"/>
        </w:pict>
      </w:r>
      <w:r w:rsidR="00B478B7">
        <w:rPr>
          <w:rFonts w:ascii="Liberation Serif" w:hAnsi="Liberation Serif" w:cs="Liberation Serif"/>
          <w:b/>
          <w:bCs/>
          <w:spacing w:val="60"/>
          <w:sz w:val="24"/>
          <w:szCs w:val="24"/>
        </w:rPr>
        <w:t xml:space="preserve">                                  ПРИКАЗ</w:t>
      </w:r>
    </w:p>
    <w:p w:rsidR="001D6F37" w:rsidRDefault="001D6F37">
      <w:pPr>
        <w:spacing w:line="360" w:lineRule="auto"/>
        <w:jc w:val="center"/>
      </w:pPr>
      <w:r w:rsidRPr="001D6F37">
        <w:pict>
          <v:shape id="Прямая соединительная линия 1" o:spid="_x0000_s1027" type="#_x0000_t32" style="position:absolute;left:0;text-align:left;margin-left:-6.1pt;margin-top:-1.6pt;width:482.45pt;height:.05pt;z-index:251661312;visibility:visible" o:connectortype="elbow" strokeweight=".35281mm"/>
        </w:pict>
      </w:r>
    </w:p>
    <w:p w:rsidR="001D6F37" w:rsidRDefault="00B478B7">
      <w:pPr>
        <w:ind w:hanging="284"/>
        <w:jc w:val="center"/>
      </w:pPr>
      <w:r>
        <w:rPr>
          <w:rFonts w:ascii="Liberation Serif" w:hAnsi="Liberation Serif"/>
          <w:sz w:val="24"/>
          <w:szCs w:val="24"/>
        </w:rPr>
        <w:t>г. Екатеринбург</w:t>
      </w:r>
    </w:p>
    <w:p w:rsidR="001D6F37" w:rsidRDefault="001D6F37">
      <w:pPr>
        <w:ind w:hanging="284"/>
        <w:jc w:val="center"/>
        <w:rPr>
          <w:rFonts w:ascii="Liberation Serif" w:hAnsi="Liberation Serif"/>
          <w:b/>
        </w:rPr>
      </w:pPr>
    </w:p>
    <w:p w:rsidR="001D6F37" w:rsidRDefault="001D6F37">
      <w:pPr>
        <w:ind w:hanging="284"/>
        <w:jc w:val="center"/>
        <w:rPr>
          <w:rFonts w:ascii="Liberation Serif" w:hAnsi="Liberation Serif"/>
          <w:b/>
        </w:rPr>
      </w:pPr>
    </w:p>
    <w:p w:rsidR="001D6F37" w:rsidRDefault="00B478B7"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06.12.2022                                                                            </w:t>
      </w:r>
      <w:r>
        <w:rPr>
          <w:rFonts w:ascii="Liberation Serif" w:eastAsia="Arial" w:hAnsi="Liberation Serif" w:cs="Arial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140</w:t>
      </w:r>
    </w:p>
    <w:p w:rsidR="001D6F37" w:rsidRDefault="001D6F3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1D6F37" w:rsidRDefault="001D6F37">
      <w:pPr>
        <w:rPr>
          <w:rFonts w:ascii="Liberation Serif" w:hAnsi="Liberation Serif" w:cs="Liberation Serif"/>
          <w:sz w:val="10"/>
          <w:szCs w:val="10"/>
        </w:rPr>
      </w:pPr>
    </w:p>
    <w:p w:rsidR="001D6F37" w:rsidRDefault="00B47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Порядка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предварительного уведомления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Управлении социальной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политики № 24 </w:t>
      </w:r>
    </w:p>
    <w:p w:rsidR="001D6F37" w:rsidRDefault="00B478B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(в ред. приказа Управления социальной политики  № 24 от 22.12.2022 № 151)</w:t>
      </w:r>
    </w:p>
    <w:p w:rsidR="001D6F37" w:rsidRDefault="001D6F37">
      <w:pPr>
        <w:jc w:val="center"/>
        <w:rPr>
          <w:rFonts w:ascii="Liberation Serif" w:hAnsi="Liberation Serif"/>
          <w:sz w:val="28"/>
          <w:szCs w:val="28"/>
        </w:rPr>
      </w:pPr>
    </w:p>
    <w:p w:rsidR="001D6F37" w:rsidRDefault="00B478B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частью 2 статьи 14 Федерального закона от 27 июля 2004 года № 79-ФЗ «О государственной гражданкой службе Российской Федерации»</w:t>
      </w:r>
    </w:p>
    <w:p w:rsidR="001D6F37" w:rsidRDefault="00B478B7">
      <w:pPr>
        <w:pStyle w:val="a5"/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1D6F37" w:rsidRDefault="00B478B7">
      <w:pPr>
        <w:widowControl/>
        <w:numPr>
          <w:ilvl w:val="0"/>
          <w:numId w:val="2"/>
        </w:numPr>
        <w:tabs>
          <w:tab w:val="left" w:pos="-5387"/>
          <w:tab w:val="left" w:pos="993"/>
        </w:tabs>
        <w:autoSpaceDE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</w:t>
      </w:r>
      <w:r>
        <w:rPr>
          <w:rFonts w:ascii="Liberation Serif" w:hAnsi="Liberation Serif" w:cs="Liberation Serif"/>
          <w:sz w:val="28"/>
          <w:szCs w:val="28"/>
        </w:rPr>
        <w:t xml:space="preserve"> Порядок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Управлении со</w:t>
      </w:r>
      <w:r>
        <w:rPr>
          <w:rFonts w:ascii="Liberation Serif" w:hAnsi="Liberation Serif" w:cs="Liberation Serif"/>
          <w:sz w:val="28"/>
          <w:szCs w:val="28"/>
        </w:rPr>
        <w:t>циальной политики № 24 (прилагается).</w:t>
      </w:r>
    </w:p>
    <w:p w:rsidR="001D6F37" w:rsidRDefault="00B478B7">
      <w:pPr>
        <w:widowControl/>
        <w:numPr>
          <w:ilvl w:val="0"/>
          <w:numId w:val="1"/>
        </w:numPr>
        <w:tabs>
          <w:tab w:val="left" w:pos="-5387"/>
          <w:tab w:val="left" w:pos="993"/>
        </w:tabs>
        <w:autoSpaceDE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Должностному лицу, ответственному за работу по профилактике коррупционных и иных правонарушений Управления социальной политики № 24, обеспечить ознакомление государственных гражданских служащих Свердловской области, за</w:t>
      </w:r>
      <w:r>
        <w:rPr>
          <w:rFonts w:ascii="Liberation Serif" w:hAnsi="Liberation Serif" w:cs="Liberation Serif"/>
          <w:sz w:val="28"/>
          <w:szCs w:val="28"/>
        </w:rPr>
        <w:t>мещающих должности государственной гражданской службы Свердловской области в Управлении социальной политики № 24, с настоящим приказом под роспись.</w:t>
      </w:r>
    </w:p>
    <w:p w:rsidR="001D6F37" w:rsidRDefault="00B478B7">
      <w:pPr>
        <w:widowControl/>
        <w:numPr>
          <w:ilvl w:val="0"/>
          <w:numId w:val="1"/>
        </w:numPr>
        <w:tabs>
          <w:tab w:val="left" w:pos="-5387"/>
          <w:tab w:val="left" w:pos="993"/>
        </w:tabs>
        <w:autoSpaceDE/>
        <w:ind w:left="0" w:firstLine="709"/>
        <w:jc w:val="both"/>
      </w:pPr>
      <w:r>
        <w:rPr>
          <w:rFonts w:ascii="Liberation Serif" w:hAnsi="Liberation Serif"/>
          <w:sz w:val="28"/>
        </w:rPr>
        <w:t>Признать утратившим силу приказ Управления социальной политики № 24  от 22.07.2020 № 37 «Об утверждении Поря</w:t>
      </w:r>
      <w:r>
        <w:rPr>
          <w:rFonts w:ascii="Liberation Serif" w:hAnsi="Liberation Serif"/>
          <w:sz w:val="28"/>
        </w:rPr>
        <w:t>дка предварительного уведомления представителя нанимателя о выполнении иной оплачиваемой работы  государственными гражданскими служащими Свердловской области, замещающими должности в Управлении социальной политики № 24».</w:t>
      </w:r>
    </w:p>
    <w:p w:rsidR="001D6F37" w:rsidRDefault="00B478B7">
      <w:pPr>
        <w:widowControl/>
        <w:numPr>
          <w:ilvl w:val="0"/>
          <w:numId w:val="1"/>
        </w:numPr>
        <w:tabs>
          <w:tab w:val="left" w:pos="-5387"/>
          <w:tab w:val="left" w:pos="993"/>
        </w:tabs>
        <w:autoSpaceDE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приказ опубликовать      </w:t>
      </w:r>
      <w:r>
        <w:rPr>
          <w:rFonts w:ascii="Liberation Serif" w:hAnsi="Liberation Serif" w:cs="Liberation Serif"/>
          <w:sz w:val="28"/>
          <w:szCs w:val="28"/>
        </w:rPr>
        <w:t>на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интернет-портале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правовой информации Свердловской области» (www.pravo.gov66.ru).</w:t>
      </w:r>
    </w:p>
    <w:p w:rsidR="001D6F37" w:rsidRDefault="00B478B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оставляю за собой.</w:t>
      </w:r>
    </w:p>
    <w:p w:rsidR="001D6F37" w:rsidRDefault="001D6F37">
      <w:pPr>
        <w:widowControl/>
        <w:ind w:left="709"/>
        <w:rPr>
          <w:rFonts w:ascii="Liberation Serif" w:hAnsi="Liberation Serif" w:cs="Liberation Serif"/>
          <w:sz w:val="28"/>
          <w:szCs w:val="28"/>
        </w:rPr>
      </w:pPr>
    </w:p>
    <w:p w:rsidR="001D6F37" w:rsidRDefault="001D6F37">
      <w:pPr>
        <w:widowControl/>
        <w:ind w:left="709"/>
        <w:rPr>
          <w:rFonts w:ascii="Liberation Serif" w:hAnsi="Liberation Serif" w:cs="Liberation Serif"/>
          <w:sz w:val="28"/>
          <w:szCs w:val="28"/>
        </w:rPr>
      </w:pPr>
    </w:p>
    <w:p w:rsidR="001D6F37" w:rsidRDefault="00B478B7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А.Н. Рожнов</w:t>
      </w:r>
    </w:p>
    <w:tbl>
      <w:tblPr>
        <w:tblW w:w="10139" w:type="dxa"/>
        <w:tblCellMar>
          <w:left w:w="10" w:type="dxa"/>
          <w:right w:w="10" w:type="dxa"/>
        </w:tblCellMar>
        <w:tblLook w:val="0000"/>
      </w:tblPr>
      <w:tblGrid>
        <w:gridCol w:w="5637"/>
        <w:gridCol w:w="4502"/>
      </w:tblGrid>
      <w:tr w:rsidR="001D6F37">
        <w:tblPrEx>
          <w:tblCellMar>
            <w:top w:w="0" w:type="dxa"/>
            <w:bottom w:w="0" w:type="dxa"/>
          </w:tblCellMar>
        </w:tblPrEx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37" w:rsidRDefault="00B478B7">
            <w:pPr>
              <w:pStyle w:val="ConsPlusNormal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37" w:rsidRDefault="001D6F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D6F37" w:rsidRDefault="001D6F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D6F37" w:rsidRDefault="00B478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Утвержден </w:t>
            </w:r>
          </w:p>
          <w:p w:rsidR="001D6F37" w:rsidRDefault="00B478B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приказом Управления социальной политики № 24</w:t>
            </w:r>
          </w:p>
          <w:p w:rsidR="001D6F37" w:rsidRDefault="00B478B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  06.12.2022     № 140</w:t>
            </w:r>
          </w:p>
          <w:p w:rsidR="001D6F37" w:rsidRDefault="00B478B7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Порядка предварительного уведомления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представителя нанимателя о выполнении иной оплачиваемой работы государственными гражданскими служа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щими Свердловской области, замещающими должности государственной гражданской службы Свердловской области в Управлении социальной политики № 24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</w:tc>
      </w:tr>
    </w:tbl>
    <w:p w:rsidR="001D6F37" w:rsidRDefault="001D6F37">
      <w:pPr>
        <w:rPr>
          <w:rFonts w:ascii="Liberation Serif" w:hAnsi="Liberation Serif" w:cs="Liberation Serif"/>
        </w:rPr>
      </w:pPr>
    </w:p>
    <w:p w:rsidR="001D6F37" w:rsidRDefault="001D6F37">
      <w:pPr>
        <w:rPr>
          <w:rFonts w:ascii="Liberation Serif" w:hAnsi="Liberation Serif" w:cs="Liberation Serif"/>
        </w:rPr>
      </w:pPr>
    </w:p>
    <w:p w:rsidR="001D6F37" w:rsidRDefault="001D6F37">
      <w:pPr>
        <w:rPr>
          <w:rFonts w:ascii="Liberation Serif" w:hAnsi="Liberation Serif" w:cs="Liberation Serif"/>
        </w:rPr>
      </w:pPr>
    </w:p>
    <w:p w:rsidR="001D6F37" w:rsidRDefault="00B478B7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1D6F37" w:rsidRDefault="001D6F37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предварительного уведомления представителя нанимателя о выполнении иной оплачиваемой работы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государственными гражданскими служащими Свердловской области, замещающими должности государственной гражданской службы Свердловской области в Управлении социальной политики № 24 </w:t>
      </w:r>
    </w:p>
    <w:p w:rsidR="001D6F37" w:rsidRDefault="00B478B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(в редакции приказа Управления социальной политики  № 24 от 22.12.2022 № 151)</w:t>
      </w:r>
    </w:p>
    <w:p w:rsidR="001D6F37" w:rsidRDefault="001D6F37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Настоящий Порядок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</w:t>
      </w:r>
      <w:r>
        <w:rPr>
          <w:rFonts w:ascii="Liberation Serif" w:hAnsi="Liberation Serif" w:cs="Liberation Serif"/>
          <w:sz w:val="28"/>
          <w:szCs w:val="28"/>
        </w:rPr>
        <w:t xml:space="preserve"> Управлении социальной политики № 24 (далее – порядок), устанавливает процедуру уведомления начальника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</w:t>
      </w:r>
      <w:r>
        <w:rPr>
          <w:rFonts w:ascii="Liberation Serif" w:hAnsi="Liberation Serif" w:cs="Liberation Serif"/>
          <w:sz w:val="28"/>
          <w:szCs w:val="28"/>
        </w:rPr>
        <w:t>политики Свердловской области № 24 (далее – начальник Управления)  о намерении выполнять иную оплачиваемую работу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государственными гражданскими служащими, замещающими должности государственной гражданской службы Свердловской области в Управлении социальной</w:t>
      </w:r>
      <w:r>
        <w:rPr>
          <w:rFonts w:ascii="Liberation Serif" w:hAnsi="Liberation Serif" w:cs="Liberation Serif"/>
          <w:sz w:val="28"/>
          <w:szCs w:val="28"/>
        </w:rPr>
        <w:t xml:space="preserve"> политики № 24 (далее соответственно – гражданские служащие, Управление), а также форму уведомления.</w:t>
      </w:r>
    </w:p>
    <w:p w:rsidR="001D6F37" w:rsidRDefault="00B478B7">
      <w:pPr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hyperlink r:id="rId7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Уведомление</w:t>
        </w:r>
      </w:hyperlink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о намерении выполнять иную оплачиваемую работу (о выполнении иной </w:t>
      </w:r>
      <w:r>
        <w:rPr>
          <w:rFonts w:ascii="Liberation Serif" w:hAnsi="Liberation Serif" w:cs="Liberation Serif"/>
          <w:sz w:val="28"/>
          <w:szCs w:val="28"/>
        </w:rPr>
        <w:t xml:space="preserve">оплачиваемой работы) (далее – уведомление) составляется </w:t>
      </w:r>
      <w:r>
        <w:rPr>
          <w:rFonts w:ascii="Liberation Serif" w:hAnsi="Liberation Serif" w:cs="Liberation Serif"/>
          <w:sz w:val="28"/>
          <w:szCs w:val="28"/>
        </w:rPr>
        <w:lastRenderedPageBreak/>
        <w:t>гражданским служащим в произвольной форме либо в письменной форме согласно приложению № 1 к настоящему порядку на имя начальника Управления (представителя нанимателя), заверяется личной подписью  с ук</w:t>
      </w:r>
      <w:r>
        <w:rPr>
          <w:rFonts w:ascii="Liberation Serif" w:hAnsi="Liberation Serif" w:cs="Liberation Serif"/>
          <w:sz w:val="28"/>
          <w:szCs w:val="28"/>
        </w:rPr>
        <w:t xml:space="preserve">азанием даты оформления уведомления. 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Уведомление, составленное в произвольной форме, должно содержать следующую информацию: наименование организации, должность, юридический адрес организации, вид деятельности, характер выполняемой работы, предполагаемый г</w:t>
      </w:r>
      <w:r>
        <w:rPr>
          <w:rFonts w:ascii="Liberation Serif" w:hAnsi="Liberation Serif" w:cs="Liberation Serif"/>
          <w:sz w:val="28"/>
          <w:szCs w:val="28"/>
        </w:rPr>
        <w:t>рафик и период работы.</w:t>
      </w: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Уведомление представляется до начала выполнения гражданским служащим иной оплачиваемой работы. Рекомендуется направлять уведомление  не позднее,  чем за 15 календарных дней  до даты начала выполнения гражданским служащим иной опла</w:t>
      </w:r>
      <w:r>
        <w:rPr>
          <w:rFonts w:ascii="Liberation Serif" w:hAnsi="Liberation Serif" w:cs="Liberation Serif"/>
          <w:sz w:val="28"/>
          <w:szCs w:val="28"/>
        </w:rPr>
        <w:t>чиваемой работы.</w:t>
      </w:r>
    </w:p>
    <w:p w:rsidR="001D6F37" w:rsidRDefault="00B478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Гражданский служащий, осуществляющий иную оплачиваемую работу на день назначения на должность государственной гражданской службы Свердловской области в Управлении, письменно уведомляет представителя нанимателя о выполнении иной оплачиваемо</w:t>
      </w:r>
      <w:r>
        <w:rPr>
          <w:rFonts w:ascii="Liberation Serif" w:hAnsi="Liberation Serif" w:cs="Liberation Serif"/>
          <w:sz w:val="28"/>
          <w:szCs w:val="28"/>
        </w:rPr>
        <w:t>й работы в день назначения на должность государственной гражданской службы Свердловской области в Управлении.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изменения условий договора о выполнении иной оплачиваемой работы, продления срока договора или заключения нового договора (в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в связи с истечением срока предыдущего договора), а также в случае изменения вида деятельности (трудовой функции), характера выполняемой работы, места работы, условий иной оплачиваемой работы, выполняемой гражданским служащим, требуется направление нового</w:t>
      </w:r>
      <w:r>
        <w:rPr>
          <w:rFonts w:ascii="Liberation Serif" w:hAnsi="Liberation Serif" w:cs="Liberation Serif"/>
          <w:sz w:val="28"/>
          <w:szCs w:val="28"/>
        </w:rPr>
        <w:t xml:space="preserve"> уведомления.</w:t>
      </w:r>
      <w:proofErr w:type="gramEnd"/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Выполнение гражданским служащим иной оплачиваемой работы должно осуществляться в свободное от основной работы время с соблюдением запретов                           и ограничений, связанных с прохождением государственной гражданской службы.</w:t>
      </w: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Регистрация уведомления осуществляется должностным лицом, ответственным за работу по профилактике  коррупционных и иных правонарушений в Управлении, в день его поступления.</w:t>
      </w:r>
    </w:p>
    <w:p w:rsidR="001D6F37" w:rsidRDefault="00B478B7">
      <w:pPr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>Регистрация уведомления, поступившего по почте, осуществляется в порядке регистр</w:t>
      </w:r>
      <w:r>
        <w:rPr>
          <w:rFonts w:ascii="Liberation Serif" w:hAnsi="Liberation Serif" w:cs="Liberation Serif"/>
          <w:sz w:val="28"/>
          <w:szCs w:val="28"/>
        </w:rPr>
        <w:t xml:space="preserve">ации входящей корреспонденции, установленном в Управлении. Уведомление передается для дальнейшей регистрации в </w:t>
      </w:r>
      <w:hyperlink r:id="rId8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регистрации уведомлений о намерении выполнять иную оплачиваемую р</w:t>
      </w:r>
      <w:r>
        <w:rPr>
          <w:rFonts w:ascii="Liberation Serif" w:hAnsi="Liberation Serif" w:cs="Liberation Serif"/>
          <w:sz w:val="28"/>
          <w:szCs w:val="28"/>
        </w:rPr>
        <w:t xml:space="preserve">аботу (о выполнении иной оплачиваемой работы) (далее - Журнал)  должностному лицу, ответственному за работу по профилактике  коррупционных и иных правонарушений в Управлении. </w:t>
      </w:r>
    </w:p>
    <w:p w:rsidR="001D6F37" w:rsidRDefault="00B478B7">
      <w:pPr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>6. Уведомления регистрируются в Журнале по форме согласно приложению № 2 к насто</w:t>
      </w:r>
      <w:r>
        <w:rPr>
          <w:rFonts w:ascii="Liberation Serif" w:hAnsi="Liberation Serif" w:cs="Liberation Serif"/>
          <w:sz w:val="28"/>
          <w:szCs w:val="28"/>
        </w:rPr>
        <w:t>ящему порядку. Журнал должен быть пронумерован, прошит, заверен подписью уполномоченного должностного лица Управления и скреплен печатью Управления.</w:t>
      </w: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 Отказ в регистрации уведомления не допускается.</w:t>
      </w: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Копия зарегистрированного в установленном порядке ув</w:t>
      </w:r>
      <w:r>
        <w:rPr>
          <w:rFonts w:ascii="Liberation Serif" w:hAnsi="Liberation Serif" w:cs="Liberation Serif"/>
          <w:sz w:val="28"/>
          <w:szCs w:val="28"/>
        </w:rPr>
        <w:t xml:space="preserve">едомления выдается гражданскому служащему на руки. На копии уведомления, </w:t>
      </w:r>
      <w:r>
        <w:rPr>
          <w:rFonts w:ascii="Liberation Serif" w:hAnsi="Liberation Serif" w:cs="Liberation Serif"/>
          <w:sz w:val="28"/>
          <w:szCs w:val="28"/>
        </w:rPr>
        <w:lastRenderedPageBreak/>
        <w:t>подлежащего передаче гражданскому служащему, ставится отметка о получении уведомления с указанием даты и номера регистрации уведомления, фамилии, инициалов и должности лица, зарегистр</w:t>
      </w:r>
      <w:r>
        <w:rPr>
          <w:rFonts w:ascii="Liberation Serif" w:hAnsi="Liberation Serif" w:cs="Liberation Serif"/>
          <w:sz w:val="28"/>
          <w:szCs w:val="28"/>
        </w:rPr>
        <w:t>ировавшего данное уведомление.</w:t>
      </w:r>
    </w:p>
    <w:p w:rsidR="001D6F37" w:rsidRDefault="00B478B7">
      <w:pPr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Если в выполняемой гражданским служащим иной оплачиваемой работе, указанной в уведомлении, усматривается наличие конфликта интересов, то уведомление гражданского служащего направляется начальником Управления в </w:t>
      </w:r>
      <w:r>
        <w:rPr>
          <w:rFonts w:ascii="Liberation Serif" w:hAnsi="Liberation Serif"/>
          <w:sz w:val="28"/>
          <w:szCs w:val="28"/>
        </w:rPr>
        <w:t xml:space="preserve">Комиссию по </w:t>
      </w:r>
      <w:r>
        <w:rPr>
          <w:rFonts w:ascii="Liberation Serif" w:hAnsi="Liberation Serif"/>
          <w:sz w:val="28"/>
          <w:szCs w:val="28"/>
        </w:rPr>
        <w:t>соблюдению требований к служебному поведению государственных гражданских служащих Свердловской области и урегулированию конфликта интересов в Управлении социальной политики № 24</w:t>
      </w:r>
      <w:r>
        <w:rPr>
          <w:rFonts w:ascii="Liberation Serif" w:hAnsi="Liberation Serif" w:cs="Liberation Serif"/>
          <w:sz w:val="28"/>
          <w:szCs w:val="28"/>
        </w:rPr>
        <w:t xml:space="preserve"> (далее - комиссия) с соответствующей резолюцией начальника Управления.</w:t>
      </w:r>
      <w:proofErr w:type="gramEnd"/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Реш</w:t>
      </w:r>
      <w:r>
        <w:rPr>
          <w:rFonts w:ascii="Liberation Serif" w:hAnsi="Liberation Serif" w:cs="Liberation Serif"/>
          <w:sz w:val="28"/>
          <w:szCs w:val="28"/>
        </w:rPr>
        <w:t xml:space="preserve">ение комиссии направляется начальнику Управления. В случае установления комиссией наличия конфликта интересов у гражданского служащего при выполнении иной оплачиваемой работы начальник Управления соответствующей резолюцией указывает гражданскому служащему </w:t>
      </w:r>
      <w:r>
        <w:rPr>
          <w:rFonts w:ascii="Liberation Serif" w:hAnsi="Liberation Serif" w:cs="Liberation Serif"/>
          <w:sz w:val="28"/>
          <w:szCs w:val="28"/>
        </w:rPr>
        <w:t>на недопустимость выполнения иной оплачиваемой работы, указанной в уведомлении, в целях урегулирования конфликта интересов.</w:t>
      </w:r>
    </w:p>
    <w:p w:rsidR="001D6F37" w:rsidRDefault="00B478B7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Должностное лицо, ответственное за работу по профилактике  коррупционных и иных правонарушений в Управлении, обеспечивает: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  </w:t>
      </w:r>
      <w:r>
        <w:rPr>
          <w:rFonts w:ascii="Liberation Serif" w:hAnsi="Liberation Serif" w:cs="Liberation Serif"/>
          <w:sz w:val="28"/>
          <w:szCs w:val="28"/>
        </w:rPr>
        <w:t>регистрацию уведомления в день поступления уведомления;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направление уведомления начальнику Управления не позднее рабочего дня, следующего за днем поступления уведомления;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направление уведомления с соответствующей резолюцией начальника Управления в ко</w:t>
      </w:r>
      <w:r>
        <w:rPr>
          <w:rFonts w:ascii="Liberation Serif" w:hAnsi="Liberation Serif" w:cs="Liberation Serif"/>
          <w:sz w:val="28"/>
          <w:szCs w:val="28"/>
        </w:rPr>
        <w:t>миссию;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уведомление гражданского служащего о направлении уведомления для рассмотрения в комиссию и о принятом комиссией решении;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  приобщение уведомления, а также решения комиссии с резолюцией начальника Управления к личному делу гражданского служаще</w:t>
      </w:r>
      <w:r>
        <w:rPr>
          <w:rFonts w:ascii="Liberation Serif" w:hAnsi="Liberation Serif" w:cs="Liberation Serif"/>
          <w:sz w:val="28"/>
          <w:szCs w:val="28"/>
        </w:rPr>
        <w:t>го.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Уведомление с визой начальника Управления, а также решение комиссии (в случае рассмотрения вопроса о наличии конфликта интересов на комиссии) приобщаются к личному делу гражданского служащего.</w:t>
      </w: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В период выполнения иной оплачиваемой работы гражда</w:t>
      </w:r>
      <w:r>
        <w:rPr>
          <w:rFonts w:ascii="Liberation Serif" w:hAnsi="Liberation Serif" w:cs="Liberation Serif"/>
          <w:sz w:val="28"/>
          <w:szCs w:val="28"/>
        </w:rPr>
        <w:t>нские служащие обязаны соблюдать служебный распорядок Управления.</w:t>
      </w:r>
    </w:p>
    <w:p w:rsidR="001D6F37" w:rsidRDefault="001D6F37">
      <w:pPr>
        <w:ind w:firstLine="540"/>
        <w:jc w:val="both"/>
        <w:rPr>
          <w:rFonts w:ascii="Liberation Serif" w:hAnsi="Liberation Serif" w:cs="Liberation Serif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  <w:bookmarkStart w:id="0" w:name="Par69"/>
      <w:bookmarkEnd w:id="0"/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1D6F37">
      <w:pPr>
        <w:ind w:left="4820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1D6F37" w:rsidRDefault="00B478B7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Порядку предварительного уведомления представителя нанимателя о выполнении иной оплачиваемой работы</w:t>
      </w:r>
    </w:p>
    <w:p w:rsidR="001D6F37" w:rsidRDefault="00B478B7">
      <w:pPr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государственными гражданскими служащими Свердловской </w:t>
      </w:r>
      <w:r>
        <w:rPr>
          <w:rFonts w:ascii="Liberation Serif" w:hAnsi="Liberation Serif" w:cs="Liberation Serif"/>
          <w:sz w:val="26"/>
          <w:szCs w:val="26"/>
        </w:rPr>
        <w:t xml:space="preserve">области, замещающими   должности государственной гражданской службы Свердловской области в Управлении социальной политики № 24 </w:t>
      </w:r>
    </w:p>
    <w:p w:rsidR="001D6F37" w:rsidRDefault="001D6F37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Начальнику Управления социальной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политики № 24</w:t>
      </w: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(Ф.И.О.)</w:t>
      </w: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i/>
          <w:iCs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iCs/>
          <w:sz w:val="22"/>
          <w:szCs w:val="22"/>
        </w:rPr>
        <w:t>(Ф.И.О., замещаемая должность,</w:t>
      </w:r>
      <w:proofErr w:type="gramEnd"/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D6F37" w:rsidRDefault="00B478B7">
      <w:pPr>
        <w:pStyle w:val="ConsPlusNonformat"/>
        <w:ind w:left="4820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телефон гражданского служащего)</w:t>
      </w: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B478B7">
      <w:pPr>
        <w:pStyle w:val="ConsPlusNonformat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Форма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НАМЕРЕНИИ ВЫПОЛНЯТЬ ИНУЮ ОПЛАЧИВАЕМУЮ РАБОТУ</w:t>
      </w:r>
    </w:p>
    <w:p w:rsidR="001D6F37" w:rsidRDefault="00B478B7">
      <w:pPr>
        <w:pStyle w:val="ConsPlusNonformat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(О ВЫПОЛНЕНИИ ИНОЙ ОПЛАЧИВАЕМОЙ РАБОТЫ) </w:t>
      </w:r>
      <w:hyperlink r:id="rId9" w:history="1">
        <w:r>
          <w:rPr>
            <w:rFonts w:ascii="Liberation Serif" w:hAnsi="Liberation Serif" w:cs="Liberation Serif"/>
            <w:b/>
            <w:bCs/>
            <w:sz w:val="26"/>
            <w:szCs w:val="26"/>
          </w:rPr>
          <w:t>&lt;1&gt;</w:t>
        </w:r>
      </w:hyperlink>
    </w:p>
    <w:p w:rsidR="001D6F37" w:rsidRDefault="001D6F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nformat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В соответст</w:t>
      </w:r>
      <w:r>
        <w:rPr>
          <w:rFonts w:ascii="Liberation Serif" w:hAnsi="Liberation Serif" w:cs="Liberation Serif"/>
          <w:sz w:val="26"/>
          <w:szCs w:val="26"/>
        </w:rPr>
        <w:t xml:space="preserve">вии с </w:t>
      </w:r>
      <w:hyperlink r:id="rId10" w:history="1">
        <w:r>
          <w:rPr>
            <w:rFonts w:ascii="Liberation Serif" w:hAnsi="Liberation Serif" w:cs="Liberation Serif"/>
            <w:sz w:val="26"/>
            <w:szCs w:val="26"/>
          </w:rPr>
          <w:t>частью 2 статьи 14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 июля 2004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года № 79-ФЗ «О государственной гражданской службе</w:t>
      </w:r>
      <w:r>
        <w:rPr>
          <w:rFonts w:ascii="Liberation Serif" w:hAnsi="Liberation Serif" w:cs="Liberation Serif"/>
          <w:sz w:val="26"/>
          <w:szCs w:val="26"/>
        </w:rPr>
        <w:t xml:space="preserve"> Российской Федерации» я,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__________________________________________________________________________,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(Ф.И.О.)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замещающи</w:t>
      </w:r>
      <w:proofErr w:type="gramStart"/>
      <w:r>
        <w:rPr>
          <w:rFonts w:ascii="Liberation Serif" w:hAnsi="Liberation Serif" w:cs="Liberation Serif"/>
          <w:sz w:val="26"/>
          <w:szCs w:val="26"/>
        </w:rPr>
        <w:t>й(</w:t>
      </w:r>
      <w:proofErr w:type="spellStart"/>
      <w:proofErr w:type="gramEnd"/>
      <w:r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>
        <w:rPr>
          <w:rFonts w:ascii="Liberation Serif" w:hAnsi="Liberation Serif" w:cs="Liberation Serif"/>
          <w:sz w:val="26"/>
          <w:szCs w:val="26"/>
        </w:rPr>
        <w:t>) (претендующий(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>
        <w:rPr>
          <w:rFonts w:ascii="Liberation Serif" w:hAnsi="Liberation Serif" w:cs="Liberation Serif"/>
          <w:sz w:val="26"/>
          <w:szCs w:val="26"/>
        </w:rPr>
        <w:t>))  на должность государственной гражданской службы Свердловской области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(наименование замещаемой должности, структурного подразделения)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намере</w:t>
      </w:r>
      <w:proofErr w:type="gramStart"/>
      <w:r>
        <w:rPr>
          <w:rFonts w:ascii="Liberation Serif" w:hAnsi="Liberation Serif" w:cs="Liberation Serif"/>
          <w:sz w:val="26"/>
          <w:szCs w:val="26"/>
        </w:rPr>
        <w:t>н(</w:t>
      </w:r>
      <w:proofErr w:type="gramEnd"/>
      <w:r>
        <w:rPr>
          <w:rFonts w:ascii="Liberation Serif" w:hAnsi="Liberation Serif" w:cs="Liberation Serif"/>
          <w:sz w:val="26"/>
          <w:szCs w:val="26"/>
        </w:rPr>
        <w:t>а) выполнять (выполняю) с «____» ___________ 20__ года оплачиваемую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деятельность: 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>(указать вид деятельности: педагогическая, научная,</w:t>
      </w:r>
      <w:proofErr w:type="gramEnd"/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творческая или иная деятельность)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________________________________________________________________________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>(трудовому договору, гражданско-правовому договору,</w:t>
      </w:r>
      <w:proofErr w:type="gramEnd"/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авторс</w:t>
      </w:r>
      <w:r>
        <w:rPr>
          <w:rFonts w:ascii="Liberation Serif" w:hAnsi="Liberation Serif" w:cs="Liberation Serif"/>
          <w:sz w:val="22"/>
          <w:szCs w:val="22"/>
        </w:rPr>
        <w:t>кому договору и т.п.)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________________________________________________________________________.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>(полное наименование организации, где осуществляется иная оплачиваемая</w:t>
      </w:r>
      <w:proofErr w:type="gramEnd"/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работа, и адрес данной организации)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Работа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>(указать характер выполняемой работы, например,</w:t>
      </w:r>
      <w:proofErr w:type="gramEnd"/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«по </w:t>
      </w:r>
      <w:proofErr w:type="gramStart"/>
      <w:r>
        <w:rPr>
          <w:rFonts w:ascii="Liberation Serif" w:hAnsi="Liberation Serif" w:cs="Liberation Serif"/>
          <w:sz w:val="22"/>
          <w:szCs w:val="22"/>
        </w:rPr>
        <w:t>обучению студентов», «по ведению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 бухучета»,</w:t>
      </w:r>
    </w:p>
    <w:p w:rsidR="001D6F37" w:rsidRDefault="00B478B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«по написанию статей» и т.д.)</w:t>
      </w:r>
    </w:p>
    <w:p w:rsidR="001D6F37" w:rsidRDefault="00B478B7">
      <w:pPr>
        <w:pStyle w:val="ConsPlusNonformat"/>
        <w:jc w:val="both"/>
      </w:pPr>
      <w:r>
        <w:rPr>
          <w:rFonts w:ascii="Liberation Serif" w:hAnsi="Liberation Serif" w:cs="Liberation Serif"/>
          <w:sz w:val="26"/>
          <w:szCs w:val="26"/>
        </w:rPr>
        <w:t>не  повлечет возникновения  конфликта  интересов. При выполнении указанной работы обязуюсь не нарушать за</w:t>
      </w:r>
      <w:r>
        <w:rPr>
          <w:rFonts w:ascii="Liberation Serif" w:hAnsi="Liberation Serif" w:cs="Liberation Serif"/>
          <w:sz w:val="26"/>
          <w:szCs w:val="26"/>
        </w:rPr>
        <w:t xml:space="preserve">преты и соблюдать требования, установленные  </w:t>
      </w:r>
      <w:hyperlink r:id="rId11" w:history="1">
        <w:r>
          <w:rPr>
            <w:rFonts w:ascii="Liberation Serif" w:hAnsi="Liberation Serif" w:cs="Liberation Serif"/>
            <w:sz w:val="26"/>
            <w:szCs w:val="26"/>
          </w:rPr>
          <w:t>статьями 17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18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 июля 2004 года № 79-ФЗ  «О  государственной гражданской службе Российской Федерации».</w:t>
      </w:r>
    </w:p>
    <w:p w:rsidR="001D6F37" w:rsidRDefault="001D6F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       _______________________</w:t>
      </w:r>
    </w:p>
    <w:p w:rsidR="001D6F37" w:rsidRDefault="00B478B7">
      <w:pPr>
        <w:pStyle w:val="ConsPlusNonformat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2"/>
          <w:szCs w:val="22"/>
        </w:rPr>
        <w:t xml:space="preserve">(подпись)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>(расшифровка подписи)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 20__ г.</w:t>
      </w:r>
    </w:p>
    <w:p w:rsidR="001D6F37" w:rsidRDefault="001D6F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Регистрационный номер в журнале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регистрации уведомлений                   ___________________</w:t>
      </w:r>
    </w:p>
    <w:p w:rsidR="001D6F37" w:rsidRDefault="001D6F3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регистрации уведомления                        ___ ___________ 20__ г.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</w:t>
      </w:r>
      <w:r>
        <w:rPr>
          <w:rFonts w:ascii="Liberation Serif" w:hAnsi="Liberation Serif" w:cs="Liberation Serif"/>
          <w:sz w:val="26"/>
          <w:szCs w:val="26"/>
        </w:rPr>
        <w:t>_____________________           _________________________________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 xml:space="preserve">(фамилия, инициалы гражданского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 (подпись гражданского служащего,</w:t>
      </w:r>
      <w:proofErr w:type="gramEnd"/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служащего, зарегистрировавшего  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proofErr w:type="gramStart"/>
      <w:r>
        <w:rPr>
          <w:rFonts w:ascii="Liberation Serif" w:hAnsi="Liberation Serif" w:cs="Liberation Serif"/>
          <w:sz w:val="22"/>
          <w:szCs w:val="22"/>
        </w:rPr>
        <w:t>зарегистрировавшего</w:t>
      </w:r>
      <w:proofErr w:type="gramEnd"/>
      <w:r>
        <w:rPr>
          <w:rFonts w:ascii="Liberation Serif" w:hAnsi="Liberation Serif" w:cs="Liberation Serif"/>
          <w:sz w:val="22"/>
          <w:szCs w:val="22"/>
        </w:rPr>
        <w:t xml:space="preserve"> уведомление)</w:t>
      </w:r>
    </w:p>
    <w:p w:rsidR="001D6F37" w:rsidRDefault="00B478B7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уведомление)</w:t>
      </w:r>
    </w:p>
    <w:p w:rsidR="001D6F37" w:rsidRDefault="001D6F37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1D6F37" w:rsidRDefault="00B478B7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--------------------------------</w:t>
      </w:r>
    </w:p>
    <w:p w:rsidR="001D6F37" w:rsidRDefault="00B478B7">
      <w:pPr>
        <w:rPr>
          <w:rFonts w:ascii="Liberation Serif" w:hAnsi="Liberation Serif" w:cs="Liberation Serif"/>
          <w:sz w:val="24"/>
          <w:szCs w:val="24"/>
        </w:rPr>
      </w:pPr>
      <w:bookmarkStart w:id="1" w:name="P128"/>
      <w:bookmarkEnd w:id="1"/>
      <w:r>
        <w:rPr>
          <w:rFonts w:ascii="Liberation Serif" w:hAnsi="Liberation Serif" w:cs="Liberation Serif"/>
          <w:sz w:val="24"/>
          <w:szCs w:val="24"/>
        </w:rPr>
        <w:t>&lt;1</w:t>
      </w:r>
      <w:proofErr w:type="gramStart"/>
      <w:r>
        <w:rPr>
          <w:rFonts w:ascii="Liberation Serif" w:hAnsi="Liberation Serif" w:cs="Liberation Serif"/>
          <w:sz w:val="24"/>
          <w:szCs w:val="24"/>
        </w:rPr>
        <w:t>&gt; 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случае изменения условий договора о выполнении иной оплачиваемой работы, продления срока договора или заключения нового договора (в том числе в связи с истечением срока предыдущего договора), а также в случае изменени</w:t>
      </w:r>
      <w:r>
        <w:rPr>
          <w:rFonts w:ascii="Liberation Serif" w:hAnsi="Liberation Serif" w:cs="Liberation Serif"/>
          <w:sz w:val="24"/>
          <w:szCs w:val="24"/>
        </w:rPr>
        <w:t>я вида деятельности (трудовой функции), характера выполняемой работы, места работы, условий иной оплачиваемой работы, необходимо представить новое уведомление.</w:t>
      </w: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</w:pPr>
    </w:p>
    <w:p w:rsidR="001D6F37" w:rsidRDefault="001D6F37">
      <w:pPr>
        <w:rPr>
          <w:rFonts w:ascii="Liberation Serif" w:hAnsi="Liberation Serif" w:cs="Liberation Serif"/>
          <w:sz w:val="24"/>
          <w:szCs w:val="24"/>
        </w:rPr>
        <w:sectPr w:rsidR="001D6F37">
          <w:headerReference w:type="default" r:id="rId13"/>
          <w:headerReference w:type="first" r:id="rId14"/>
          <w:pgSz w:w="11906" w:h="16838"/>
          <w:pgMar w:top="1134" w:right="737" w:bottom="1134" w:left="1304" w:header="709" w:footer="709" w:gutter="0"/>
          <w:cols w:space="720"/>
          <w:titlePg/>
        </w:sectPr>
      </w:pP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Приложение № 2</w:t>
      </w:r>
    </w:p>
    <w:p w:rsidR="001D6F37" w:rsidRDefault="00B478B7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 Порядку предварительного</w:t>
      </w:r>
      <w:proofErr w:type="gramEnd"/>
    </w:p>
    <w:p w:rsidR="001D6F37" w:rsidRDefault="00B478B7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уведомления представителя</w:t>
      </w:r>
    </w:p>
    <w:p w:rsidR="001D6F37" w:rsidRDefault="00B478B7">
      <w:pPr>
        <w:ind w:left="48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нанимателя о выполнении                                                         </w:t>
      </w:r>
    </w:p>
    <w:p w:rsidR="001D6F37" w:rsidRDefault="00B478B7">
      <w:pPr>
        <w:ind w:left="991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иной оплачиваем</w:t>
      </w:r>
      <w:r>
        <w:rPr>
          <w:rFonts w:ascii="Liberation Serif" w:hAnsi="Liberation Serif" w:cs="Liberation Serif"/>
          <w:sz w:val="26"/>
          <w:szCs w:val="26"/>
        </w:rPr>
        <w:t xml:space="preserve">ой работы                                                                                                                                                                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государственными гражданскими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служащими Свердловской области, 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замещающими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 должности 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государственной гражданской службы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Свердловской области в Управлении </w:t>
      </w:r>
    </w:p>
    <w:p w:rsidR="001D6F37" w:rsidRDefault="00B478B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соци</w:t>
      </w:r>
      <w:r>
        <w:rPr>
          <w:rFonts w:ascii="Liberation Serif" w:hAnsi="Liberation Serif" w:cs="Liberation Serif"/>
          <w:sz w:val="26"/>
          <w:szCs w:val="26"/>
        </w:rPr>
        <w:t>альной политики № 24</w:t>
      </w:r>
    </w:p>
    <w:p w:rsidR="001D6F37" w:rsidRDefault="001D6F37">
      <w:pPr>
        <w:jc w:val="right"/>
        <w:rPr>
          <w:rFonts w:ascii="Liberation Serif" w:hAnsi="Liberation Serif" w:cs="Liberation Serif"/>
        </w:rPr>
      </w:pPr>
    </w:p>
    <w:p w:rsidR="001D6F37" w:rsidRDefault="00B478B7">
      <w:pPr>
        <w:ind w:firstLine="54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Форма</w:t>
      </w:r>
    </w:p>
    <w:p w:rsidR="001D6F37" w:rsidRDefault="001D6F37">
      <w:pPr>
        <w:rPr>
          <w:rFonts w:ascii="Liberation Serif" w:hAnsi="Liberation Serif" w:cs="Liberation Serif"/>
          <w:b/>
          <w:bCs/>
          <w:sz w:val="26"/>
          <w:szCs w:val="26"/>
        </w:rPr>
      </w:pPr>
      <w:bookmarkStart w:id="2" w:name="Par141"/>
      <w:bookmarkEnd w:id="2"/>
    </w:p>
    <w:p w:rsidR="001D6F37" w:rsidRDefault="00B478B7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ЖУРНАЛ</w:t>
      </w:r>
    </w:p>
    <w:p w:rsidR="001D6F37" w:rsidRDefault="00B478B7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РЕГИСТРАЦИИ УВЕДОМЛЕНИЙ О НАМЕРЕНИИ ВЫПОЛНЯТЬ ИНУЮ ОПЛАЧИВАЕМУЮ РАБОТУ</w:t>
      </w:r>
    </w:p>
    <w:p w:rsidR="001D6F37" w:rsidRDefault="00B478B7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(О ВЫПОЛНЕНИИ ИНОЙ ОПЛАЧИВАЕМОЙ РАБОТЫ)</w:t>
      </w:r>
    </w:p>
    <w:p w:rsidR="001D6F37" w:rsidRDefault="001D6F37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5518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428"/>
        <w:gridCol w:w="1559"/>
        <w:gridCol w:w="1985"/>
        <w:gridCol w:w="1701"/>
        <w:gridCol w:w="1842"/>
        <w:gridCol w:w="1418"/>
        <w:gridCol w:w="1843"/>
        <w:gridCol w:w="1701"/>
        <w:gridCol w:w="1417"/>
      </w:tblGrid>
      <w:tr w:rsidR="001D6F37" w:rsidTr="001D6F3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3"/>
                <w:szCs w:val="23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Регистрационный номер уведомления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Дата составления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Ф.И.О., должность гражданского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Краткое содержание уведомления (характер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Срок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Наличие отметки об ознакомлении с уведомлением начальника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Ф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.И.О., подпись гражданского служащего, принявшего уведомление, и дата регистрации уведомления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Примечание</w:t>
            </w:r>
          </w:p>
        </w:tc>
      </w:tr>
      <w:tr w:rsidR="001D6F37" w:rsidTr="001D6F3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B478B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</w:tr>
      <w:tr w:rsidR="001D6F37" w:rsidTr="001D6F3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F37" w:rsidRDefault="001D6F37">
            <w:pPr>
              <w:pStyle w:val="ConsPlusNormal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1D6F37" w:rsidRDefault="001D6F37"/>
    <w:sectPr w:rsidR="001D6F37" w:rsidSect="001D6F37">
      <w:headerReference w:type="default" r:id="rId15"/>
      <w:headerReference w:type="first" r:id="rId16"/>
      <w:pgSz w:w="16838" w:h="11906" w:orient="landscape"/>
      <w:pgMar w:top="737" w:right="1134" w:bottom="130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B7" w:rsidRDefault="00B478B7" w:rsidP="001D6F37">
      <w:r>
        <w:separator/>
      </w:r>
    </w:p>
  </w:endnote>
  <w:endnote w:type="continuationSeparator" w:id="0">
    <w:p w:rsidR="00B478B7" w:rsidRDefault="00B478B7" w:rsidP="001D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B7" w:rsidRDefault="00B478B7" w:rsidP="001D6F37">
      <w:r w:rsidRPr="001D6F37">
        <w:rPr>
          <w:color w:val="000000"/>
        </w:rPr>
        <w:separator/>
      </w:r>
    </w:p>
  </w:footnote>
  <w:footnote w:type="continuationSeparator" w:id="0">
    <w:p w:rsidR="00B478B7" w:rsidRDefault="00B478B7" w:rsidP="001D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37" w:rsidRDefault="001D6F37">
    <w:pPr>
      <w:pStyle w:val="a6"/>
      <w:jc w:val="center"/>
    </w:pPr>
    <w:fldSimple w:instr=" PAGE ">
      <w:r w:rsidR="002511EE">
        <w:rPr>
          <w:noProof/>
        </w:rPr>
        <w:t>6</w:t>
      </w:r>
    </w:fldSimple>
  </w:p>
  <w:p w:rsidR="001D6F37" w:rsidRDefault="001D6F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37" w:rsidRDefault="001D6F37">
    <w:pPr>
      <w:pStyle w:val="a6"/>
      <w:jc w:val="center"/>
    </w:pPr>
    <w:fldSimple w:instr=" PAGE ">
      <w:r w:rsidR="002511EE">
        <w:rPr>
          <w:noProof/>
        </w:rPr>
        <w:t>1</w:t>
      </w:r>
    </w:fldSimple>
  </w:p>
  <w:p w:rsidR="001D6F37" w:rsidRDefault="001D6F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37" w:rsidRDefault="001D6F37">
    <w:pPr>
      <w:pStyle w:val="a6"/>
      <w:jc w:val="center"/>
    </w:pPr>
    <w:fldSimple w:instr=" PAGE ">
      <w:r>
        <w:t>6</w:t>
      </w:r>
    </w:fldSimple>
  </w:p>
  <w:p w:rsidR="001D6F37" w:rsidRDefault="001D6F3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37" w:rsidRDefault="001D6F37">
    <w:pPr>
      <w:pStyle w:val="a6"/>
      <w:jc w:val="center"/>
    </w:pPr>
    <w:fldSimple w:instr=" PAGE ">
      <w:r w:rsidR="002511EE">
        <w:rPr>
          <w:noProof/>
        </w:rPr>
        <w:t>7</w:t>
      </w:r>
    </w:fldSimple>
  </w:p>
  <w:p w:rsidR="001D6F37" w:rsidRDefault="001D6F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B5A"/>
    <w:multiLevelType w:val="multilevel"/>
    <w:tmpl w:val="49C8E6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F37"/>
    <w:rsid w:val="001D6F37"/>
    <w:rsid w:val="002511EE"/>
    <w:rsid w:val="00B4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2"/>
        <o:r id="V:Rule2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F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F37"/>
    <w:rPr>
      <w:color w:val="0000FF"/>
      <w:u w:val="single"/>
    </w:rPr>
  </w:style>
  <w:style w:type="paragraph" w:customStyle="1" w:styleId="ConsPlusNonformat">
    <w:name w:val="ConsPlusNonformat"/>
    <w:rsid w:val="001D6F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6F37"/>
    <w:pPr>
      <w:widowControl w:val="0"/>
      <w:suppressAutoHyphens/>
      <w:autoSpaceDE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1D6F37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4">
    <w:name w:val="No Spacing"/>
    <w:rsid w:val="001D6F37"/>
    <w:pPr>
      <w:suppressAutoHyphens/>
      <w:spacing w:after="0" w:line="240" w:lineRule="auto"/>
    </w:pPr>
  </w:style>
  <w:style w:type="paragraph" w:styleId="a5">
    <w:name w:val="List"/>
    <w:basedOn w:val="a"/>
    <w:rsid w:val="001D6F37"/>
    <w:pPr>
      <w:widowControl/>
      <w:autoSpaceDE/>
      <w:ind w:left="283" w:hanging="283"/>
    </w:pPr>
  </w:style>
  <w:style w:type="paragraph" w:styleId="a6">
    <w:name w:val="header"/>
    <w:basedOn w:val="a"/>
    <w:rsid w:val="001D6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1D6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rsid w:val="001D6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1D6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inaya-oplachivaemaya-rabota.do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wnloads\inaya-oplachivaemaya-rabota.doc" TargetMode="External"/><Relationship Id="rId12" Type="http://schemas.openxmlformats.org/officeDocument/2006/relationships/hyperlink" Target="consultantplus://offline/ref=9DD19597183E0E3DF3F34C6DFCB0803F814C21455587151DDE8ECABE47CB4736E8552D54EBE3B9AB67C6D765535666D43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D19597183E0E3DF3F34C6DFCB0803F814C21455587151DDE8ECABE47CB4736E8552D54EBE3B9A96AC6D765535666D43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D19597183E0E3DF3F34C6DFCB0803F814C21455587151DDE8ECABE47CB4736E8552D54EBE3B9AE6CC6D765535666D4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128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</dc:creator>
  <cp:lastModifiedBy>Malashenko</cp:lastModifiedBy>
  <cp:revision>2</cp:revision>
  <dcterms:created xsi:type="dcterms:W3CDTF">2023-01-19T05:31:00Z</dcterms:created>
  <dcterms:modified xsi:type="dcterms:W3CDTF">2023-01-19T05:31:00Z</dcterms:modified>
</cp:coreProperties>
</file>