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0D" w:rsidRDefault="007F430D" w:rsidP="007F430D">
      <w:pPr>
        <w:pStyle w:val="a3"/>
        <w:pageBreakBefore/>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УТВЕРЖДЕНО</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приказом Министерства социальной политики Свердловской области</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от 27.02.2023 № 38 </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«О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(в редакции приказа </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proofErr w:type="gramStart"/>
      <w:r>
        <w:rPr>
          <w:rFonts w:ascii="Liberation Serif" w:hAnsi="Liberation Serif" w:cs="Liberation Serif"/>
          <w:color w:val="000000"/>
          <w:sz w:val="28"/>
          <w:szCs w:val="28"/>
        </w:rPr>
        <w:t>от </w:t>
      </w:r>
      <w:r w:rsidR="00500968" w:rsidRPr="00500968">
        <w:rPr>
          <w:rFonts w:ascii="Liberation Serif" w:hAnsi="Liberation Serif" w:cs="Liberation Serif"/>
          <w:color w:val="000000"/>
          <w:sz w:val="28"/>
          <w:szCs w:val="28"/>
        </w:rPr>
        <w:t xml:space="preserve"> 19.09.2025</w:t>
      </w:r>
      <w:proofErr w:type="gramEnd"/>
      <w:r w:rsidR="00500968" w:rsidRPr="00500968">
        <w:rPr>
          <w:rFonts w:ascii="Liberation Serif" w:hAnsi="Liberation Serif" w:cs="Liberation Serif"/>
          <w:color w:val="000000"/>
          <w:sz w:val="28"/>
          <w:szCs w:val="28"/>
        </w:rPr>
        <w:t xml:space="preserve"> № 258</w:t>
      </w:r>
      <w:r>
        <w:rPr>
          <w:rFonts w:ascii="Liberation Serif" w:hAnsi="Liberation Serif" w:cs="Liberation Serif"/>
          <w:color w:val="000000"/>
          <w:sz w:val="28"/>
          <w:szCs w:val="28"/>
        </w:rPr>
        <w:t>)</w:t>
      </w:r>
    </w:p>
    <w:p w:rsidR="007F430D" w:rsidRDefault="007F430D" w:rsidP="007F430D">
      <w:pPr>
        <w:pStyle w:val="ConsPlusTitle"/>
        <w:spacing w:line="204" w:lineRule="auto"/>
        <w:jc w:val="center"/>
        <w:rPr>
          <w:rFonts w:ascii="Liberation Serif" w:hAnsi="Liberation Serif" w:cs="Liberation Serif"/>
          <w:color w:val="000000"/>
        </w:rPr>
      </w:pPr>
    </w:p>
    <w:p w:rsidR="007F430D" w:rsidRDefault="007F430D" w:rsidP="007F430D">
      <w:pPr>
        <w:pStyle w:val="ConsPlusTitle"/>
        <w:spacing w:line="204" w:lineRule="auto"/>
        <w:jc w:val="center"/>
        <w:rPr>
          <w:rFonts w:ascii="Liberation Serif" w:hAnsi="Liberation Serif" w:cs="Liberation Serif"/>
          <w:color w:val="000000"/>
        </w:rPr>
      </w:pPr>
    </w:p>
    <w:p w:rsidR="007F430D" w:rsidRDefault="007F430D" w:rsidP="007F430D">
      <w:pPr>
        <w:widowControl w:val="0"/>
        <w:autoSpaceDE w:val="0"/>
        <w:spacing w:after="0"/>
        <w:jc w:val="center"/>
        <w:rPr>
          <w:rFonts w:ascii="Liberation Serif" w:hAnsi="Liberation Serif" w:cs="Liberation Serif"/>
          <w:b/>
          <w:bCs/>
          <w:color w:val="000000"/>
          <w:sz w:val="28"/>
          <w:szCs w:val="28"/>
        </w:rPr>
      </w:pPr>
      <w:r>
        <w:rPr>
          <w:rFonts w:ascii="Liberation Serif" w:hAnsi="Liberation Serif" w:cs="Liberation Serif"/>
          <w:b/>
          <w:bCs/>
          <w:color w:val="000000"/>
          <w:sz w:val="28"/>
          <w:szCs w:val="28"/>
        </w:rPr>
        <w:t>ПОЛОЖЕНИЕ</w:t>
      </w:r>
    </w:p>
    <w:p w:rsidR="007F430D" w:rsidRDefault="007F430D" w:rsidP="007F430D">
      <w:pPr>
        <w:widowControl w:val="0"/>
        <w:autoSpaceDE w:val="0"/>
        <w:spacing w:after="0"/>
        <w:jc w:val="center"/>
      </w:pPr>
      <w:r>
        <w:rPr>
          <w:rFonts w:ascii="Liberation Serif" w:hAnsi="Liberation Serif" w:cs="Liberation Serif"/>
          <w:b/>
          <w:bCs/>
          <w:color w:val="000000"/>
          <w:sz w:val="28"/>
          <w:szCs w:val="28"/>
        </w:rPr>
        <w:t xml:space="preserve">о комиссии </w:t>
      </w:r>
      <w:r>
        <w:rPr>
          <w:rFonts w:ascii="Liberation Serif" w:hAnsi="Liberation Serif" w:cs="Liberation Serif"/>
          <w:b/>
          <w:color w:val="000000"/>
          <w:sz w:val="28"/>
          <w:szCs w:val="28"/>
        </w:rPr>
        <w:t xml:space="preserve">Министерства социальной политики Свердловской области </w:t>
      </w:r>
      <w:r>
        <w:rPr>
          <w:rFonts w:ascii="Liberation Serif" w:hAnsi="Liberation Serif" w:cs="Liberation Serif"/>
          <w:b/>
          <w:color w:val="000000"/>
          <w:sz w:val="28"/>
          <w:szCs w:val="28"/>
        </w:rPr>
        <w:br/>
      </w:r>
      <w:r>
        <w:rPr>
          <w:rFonts w:ascii="Liberation Serif" w:hAnsi="Liberation Serif" w:cs="Liberation Serif"/>
          <w:b/>
          <w:bCs/>
          <w:color w:val="000000"/>
          <w:sz w:val="28"/>
          <w:szCs w:val="28"/>
        </w:rPr>
        <w:t xml:space="preserve">по соблюдению требований к служебному поведению </w:t>
      </w:r>
      <w:r>
        <w:rPr>
          <w:rFonts w:ascii="Liberation Serif" w:hAnsi="Liberation Serif" w:cs="Liberation Serif"/>
          <w:b/>
          <w:bCs/>
          <w:color w:val="000000"/>
          <w:sz w:val="28"/>
          <w:szCs w:val="28"/>
        </w:rPr>
        <w:br/>
        <w:t>и урегулированию конфликта интересов</w:t>
      </w:r>
    </w:p>
    <w:p w:rsidR="007F430D" w:rsidRDefault="007F430D" w:rsidP="007F430D">
      <w:pPr>
        <w:autoSpaceDE w:val="0"/>
        <w:spacing w:after="0"/>
        <w:jc w:val="center"/>
        <w:rPr>
          <w:rFonts w:ascii="Liberation Serif" w:hAnsi="Liberation Serif" w:cs="Liberation Serif"/>
          <w:color w:val="000000"/>
          <w:sz w:val="28"/>
          <w:szCs w:val="28"/>
        </w:rPr>
      </w:pPr>
    </w:p>
    <w:p w:rsidR="007F430D" w:rsidRDefault="007F430D" w:rsidP="007F430D">
      <w:pPr>
        <w:autoSpaceDE w:val="0"/>
        <w:spacing w:after="0"/>
        <w:jc w:val="center"/>
        <w:rPr>
          <w:rFonts w:ascii="Liberation Serif" w:hAnsi="Liberation Serif" w:cs="Liberation Serif"/>
          <w:color w:val="000000"/>
          <w:sz w:val="28"/>
          <w:szCs w:val="28"/>
        </w:rPr>
      </w:pPr>
    </w:p>
    <w:p w:rsidR="007F430D" w:rsidRDefault="007F430D" w:rsidP="007F430D">
      <w:pPr>
        <w:pStyle w:val="ConsPlusNormal"/>
        <w:tabs>
          <w:tab w:val="left" w:pos="1134"/>
        </w:tabs>
        <w:ind w:firstLine="709"/>
        <w:jc w:val="both"/>
      </w:pPr>
      <w:r>
        <w:rPr>
          <w:rFonts w:ascii="Liberation Serif" w:hAnsi="Liberation Serif" w:cs="Liberation Serif"/>
          <w:color w:val="000000"/>
        </w:rPr>
        <w:t>1. Настоящим положением определяется порядок формирования и</w:t>
      </w:r>
      <w:r>
        <w:rPr>
          <w:rFonts w:ascii="Liberation Serif" w:hAnsi="Liberation Serif" w:cs="Liberation Serif"/>
          <w:color w:val="000000"/>
          <w:lang w:val="en-US"/>
        </w:rPr>
        <w:t> </w:t>
      </w:r>
      <w:r>
        <w:rPr>
          <w:rFonts w:ascii="Liberation Serif" w:hAnsi="Liberation Serif" w:cs="Liberation Serif"/>
          <w:color w:val="000000"/>
        </w:rPr>
        <w:t>деятельности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 (далее – Комиссия), а также порядок рассмотрения Комиссией вопросов, связанных с соблюдением ограничений и запретов, требований о предотвращении или</w:t>
      </w:r>
      <w:r>
        <w:rPr>
          <w:rStyle w:val="a4"/>
          <w:rFonts w:ascii="Liberation Serif" w:hAnsi="Liberation Serif" w:cs="Liberation Serif"/>
        </w:rPr>
        <w:t xml:space="preserve"> об </w:t>
      </w:r>
      <w:r>
        <w:rPr>
          <w:rFonts w:ascii="Liberation Serif" w:hAnsi="Liberation Serif" w:cs="Liberation Serif"/>
          <w:color w:val="000000"/>
        </w:rPr>
        <w:t xml:space="preserve">урегулировании конфликта интересов, исполнением обязанностей, установленных Федеральным законом </w:t>
      </w:r>
      <w:r>
        <w:rPr>
          <w:rFonts w:ascii="Liberation Serif" w:hAnsi="Liberation Serif" w:cs="Liberation Serif"/>
          <w:color w:val="000000"/>
        </w:rPr>
        <w:br/>
        <w:t>от 25 декабря 2008 года № 273-ФЗ «О противодействии коррупции», другими федеральными законами в целях противодействия коррупции, в отношении государственных гражданских служащих Свердловской области, замещающих должности государственной гражданской службы Свердловской области в</w:t>
      </w:r>
      <w:r w:rsidR="00500968">
        <w:rPr>
          <w:rFonts w:ascii="Liberation Serif" w:hAnsi="Liberation Serif" w:cs="Liberation Serif"/>
          <w:color w:val="000000"/>
        </w:rPr>
        <w:t> </w:t>
      </w:r>
      <w:r>
        <w:rPr>
          <w:rFonts w:ascii="Liberation Serif" w:hAnsi="Liberation Serif" w:cs="Liberation Serif"/>
          <w:color w:val="000000"/>
        </w:rPr>
        <w:t>Министерстве социальной политики Свердловской области (далее – гражданский служащий), а также граждан, замещавших должности государственной гражданской службы Свердловской области в Министерстве социальной политики Свердловской области, включенные в перечень должностей государственной гражданской службы Свердловской области в Министерстве</w:t>
      </w:r>
      <w:r>
        <w:rPr>
          <w:rFonts w:ascii="Liberation Serif" w:hAnsi="Liberation Serif" w:cs="Liberation Serif"/>
        </w:rPr>
        <w:t xml:space="preserve"> </w:t>
      </w:r>
      <w:r>
        <w:rPr>
          <w:rFonts w:ascii="Liberation Serif" w:hAnsi="Liberation Serif" w:cs="Liberation Serif"/>
          <w:color w:val="000000"/>
        </w:rPr>
        <w:t xml:space="preserve">социальной политики Свердловской области, замещение которых связано с коррупционными рисками (далее – гражданин), руководителей организаций социального обслуживания граждан, находящихся в ведении Свердловской области, государственного бюджетного образовательного учреждения профессионального образования Свердловской области «Камышловское училище-интернат для инвалидов», </w:t>
      </w:r>
      <w:r>
        <w:rPr>
          <w:rFonts w:ascii="Liberation Serif" w:hAnsi="Liberation Serif" w:cs="Liberation Serif"/>
          <w:color w:val="000000"/>
          <w:lang w:eastAsia="ru-RU"/>
        </w:rPr>
        <w:t xml:space="preserve">государственного казенного учреждения Свердловской области «Дом ребенка», </w:t>
      </w:r>
      <w:r>
        <w:rPr>
          <w:rFonts w:ascii="Liberation Serif" w:hAnsi="Liberation Serif" w:cs="Liberation Serif"/>
          <w:color w:val="000000"/>
        </w:rPr>
        <w:t xml:space="preserve">государственного казенного учреждения Свердловской области «Областной </w:t>
      </w:r>
      <w:r>
        <w:rPr>
          <w:rFonts w:ascii="Liberation Serif" w:hAnsi="Liberation Serif" w:cs="Liberation Serif"/>
        </w:rPr>
        <w:t>информационно-расчетный центр» (далее – подведомственные учреждения),</w:t>
      </w:r>
      <w:r>
        <w:rPr>
          <w:rFonts w:ascii="Liberation Serif" w:hAnsi="Liberation Serif" w:cs="Liberation Serif"/>
          <w:lang w:eastAsia="ru-RU"/>
        </w:rPr>
        <w:t xml:space="preserve"> вопросов, связанных с осуществлением мер по предупреждению коррупции в</w:t>
      </w:r>
      <w:r w:rsidR="00500968">
        <w:rPr>
          <w:rFonts w:ascii="Liberation Serif" w:hAnsi="Liberation Serif" w:cs="Liberation Serif"/>
          <w:lang w:eastAsia="ru-RU"/>
        </w:rPr>
        <w:t> </w:t>
      </w:r>
      <w:r>
        <w:rPr>
          <w:rFonts w:ascii="Liberation Serif" w:hAnsi="Liberation Serif" w:cs="Liberation Serif"/>
          <w:lang w:eastAsia="ru-RU"/>
        </w:rPr>
        <w:t>Министерстве</w:t>
      </w:r>
      <w:r>
        <w:rPr>
          <w:rFonts w:ascii="Liberation Serif" w:hAnsi="Liberation Serif" w:cs="Liberation Serif"/>
        </w:rPr>
        <w:t xml:space="preserve"> </w:t>
      </w:r>
      <w:r>
        <w:rPr>
          <w:rFonts w:ascii="Liberation Serif" w:hAnsi="Liberation Serif" w:cs="Liberation Serif"/>
          <w:lang w:eastAsia="ru-RU"/>
        </w:rPr>
        <w:t>социальной политики Свердловской области</w:t>
      </w:r>
      <w:r>
        <w:rPr>
          <w:rFonts w:ascii="Liberation Serif" w:hAnsi="Liberation Serif" w:cs="Liberation Serif"/>
          <w:color w:val="000000"/>
        </w:rPr>
        <w:t xml:space="preserve"> (далее – Министерство)</w:t>
      </w:r>
      <w:r>
        <w:rPr>
          <w:rFonts w:ascii="Liberation Serif" w:hAnsi="Liberation Serif" w:cs="Liberation Serif"/>
          <w:lang w:eastAsia="ru-RU"/>
        </w:rPr>
        <w:t xml:space="preserve">, территориальных отраслевых исполнительных органах </w:t>
      </w:r>
      <w:r>
        <w:rPr>
          <w:rFonts w:ascii="Liberation Serif" w:hAnsi="Liberation Serif" w:cs="Liberation Serif"/>
          <w:lang w:eastAsia="ru-RU"/>
        </w:rPr>
        <w:lastRenderedPageBreak/>
        <w:t>государственной власти Свердловской области – управлениях социальной политики Министерства социальной политики Свердловской области (далее – управления социальной политики) и подведомственных</w:t>
      </w:r>
      <w:r>
        <w:rPr>
          <w:rFonts w:ascii="Liberation Serif" w:hAnsi="Liberation Serif" w:cs="Liberation Serif"/>
        </w:rPr>
        <w:t xml:space="preserve"> учреждениях.</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2. Основной задачей Комиссии является содействие Министерству:</w:t>
      </w:r>
    </w:p>
    <w:p w:rsidR="007F430D" w:rsidRDefault="007F430D" w:rsidP="007F430D">
      <w:pPr>
        <w:pStyle w:val="ConsPlusNormal"/>
        <w:tabs>
          <w:tab w:val="left" w:pos="1134"/>
        </w:tabs>
        <w:ind w:firstLine="709"/>
        <w:jc w:val="both"/>
      </w:pPr>
      <w:r>
        <w:rPr>
          <w:rFonts w:ascii="Liberation Serif" w:hAnsi="Liberation Serif" w:cs="Liberation Serif"/>
          <w:color w:val="000000"/>
        </w:rPr>
        <w:t>1) в обеспечении соблюдения гражданскими служащими ограничений и запретов, требований о предотвращении или</w:t>
      </w:r>
      <w:r>
        <w:rPr>
          <w:rStyle w:val="a4"/>
          <w:rFonts w:ascii="Liberation Serif" w:hAnsi="Liberation Serif" w:cs="Liberation Serif"/>
        </w:rPr>
        <w:t xml:space="preserve"> об </w:t>
      </w:r>
      <w:r>
        <w:rPr>
          <w:rFonts w:ascii="Liberation Serif" w:hAnsi="Liberation Serif" w:cs="Liberation Serif"/>
          <w:color w:val="000000"/>
        </w:rPr>
        <w:t xml:space="preserve">урегулировании конфликта интересов, исполнения обязанностей, установленных Федеральным </w:t>
      </w:r>
      <w:hyperlink r:id="rId4" w:history="1">
        <w:r>
          <w:rPr>
            <w:rFonts w:ascii="Liberation Serif" w:hAnsi="Liberation Serif" w:cs="Liberation Serif"/>
            <w:color w:val="000000"/>
          </w:rPr>
          <w:t>законом</w:t>
        </w:r>
      </w:hyperlink>
      <w:r>
        <w:rPr>
          <w:rFonts w:ascii="Liberation Serif" w:hAnsi="Liberation Serif" w:cs="Liberation Serif"/>
          <w:color w:val="000000"/>
        </w:rPr>
        <w:t xml:space="preserve"> </w:t>
      </w:r>
      <w:r>
        <w:rPr>
          <w:rFonts w:ascii="Liberation Serif" w:hAnsi="Liberation Serif" w:cs="Liberation Serif"/>
          <w:color w:val="000000"/>
        </w:rPr>
        <w:br/>
        <w:t>от 25 декабря 2008 года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7F430D" w:rsidRDefault="007F430D" w:rsidP="007F430D">
      <w:pPr>
        <w:pStyle w:val="ConsPlusNormal"/>
        <w:tabs>
          <w:tab w:val="left" w:pos="1134"/>
        </w:tabs>
        <w:ind w:firstLine="709"/>
        <w:jc w:val="both"/>
      </w:pPr>
      <w:r>
        <w:rPr>
          <w:rFonts w:ascii="Liberation Serif" w:hAnsi="Liberation Serif" w:cs="Liberation Serif"/>
          <w:color w:val="000000"/>
        </w:rPr>
        <w:t>2) в обеспечении соблюдения руководителями подведомственных учреждений требований к служебному поведению и (или) требований об урегулировании конфликта интересов;</w:t>
      </w:r>
    </w:p>
    <w:p w:rsidR="007F430D" w:rsidRDefault="007F430D" w:rsidP="007F430D">
      <w:pPr>
        <w:pStyle w:val="ConsPlusNormal"/>
        <w:tabs>
          <w:tab w:val="left" w:pos="1134"/>
        </w:tabs>
        <w:ind w:firstLine="709"/>
        <w:jc w:val="both"/>
      </w:pPr>
      <w:r>
        <w:rPr>
          <w:rFonts w:ascii="Liberation Serif" w:hAnsi="Liberation Serif" w:cs="Liberation Serif"/>
          <w:color w:val="000000"/>
        </w:rPr>
        <w:t>3) в осуществлении в Министерстве мер по предупреждению коррупции, а также в осуществлении мер по предупреждению коррупции</w:t>
      </w:r>
      <w:r>
        <w:rPr>
          <w:rStyle w:val="a4"/>
          <w:rFonts w:ascii="Liberation Serif" w:hAnsi="Liberation Serif" w:cs="Liberation Serif"/>
        </w:rPr>
        <w:t xml:space="preserve"> в </w:t>
      </w:r>
      <w:r>
        <w:rPr>
          <w:rFonts w:ascii="Liberation Serif" w:hAnsi="Liberation Serif" w:cs="Liberation Serif"/>
          <w:color w:val="000000"/>
        </w:rPr>
        <w:t>управлениях социальной политики и подведомственных учреждениях.</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3. Комиссия образуется приказом Министерства. Указанным приказом Министерства утверждаются </w:t>
      </w:r>
      <w:hyperlink r:id="rId5" w:history="1">
        <w:r>
          <w:rPr>
            <w:rFonts w:ascii="Liberation Serif" w:hAnsi="Liberation Serif" w:cs="Liberation Serif"/>
            <w:color w:val="000000"/>
          </w:rPr>
          <w:t>порядок</w:t>
        </w:r>
      </w:hyperlink>
      <w:r>
        <w:rPr>
          <w:rFonts w:ascii="Liberation Serif" w:hAnsi="Liberation Serif" w:cs="Liberation Serif"/>
          <w:color w:val="000000"/>
        </w:rPr>
        <w:t xml:space="preserve"> работы и </w:t>
      </w:r>
      <w:hyperlink r:id="rId6" w:history="1">
        <w:r>
          <w:rPr>
            <w:rFonts w:ascii="Liberation Serif" w:hAnsi="Liberation Serif" w:cs="Liberation Serif"/>
            <w:color w:val="000000"/>
          </w:rPr>
          <w:t>состав</w:t>
        </w:r>
      </w:hyperlink>
      <w:r>
        <w:rPr>
          <w:rFonts w:ascii="Liberation Serif" w:hAnsi="Liberation Serif" w:cs="Liberation Serif"/>
          <w:color w:val="000000"/>
        </w:rPr>
        <w:t xml:space="preserve"> Комиссии, в том числе определяются председатель Комиссии, его заместитель, секретарь и другие члены Комиссии.</w:t>
      </w:r>
    </w:p>
    <w:p w:rsidR="007F430D" w:rsidRDefault="007F430D" w:rsidP="007F430D">
      <w:pPr>
        <w:pStyle w:val="ConsPlusNormal"/>
        <w:tabs>
          <w:tab w:val="left" w:pos="1134"/>
        </w:tabs>
        <w:ind w:firstLine="709"/>
        <w:jc w:val="both"/>
        <w:rPr>
          <w:rFonts w:ascii="Liberation Serif" w:hAnsi="Liberation Serif" w:cs="Liberation Serif"/>
        </w:rPr>
      </w:pPr>
      <w:r>
        <w:rPr>
          <w:rFonts w:ascii="Liberation Serif" w:hAnsi="Liberation Serif" w:cs="Liberation Serif"/>
        </w:rPr>
        <w:t>4. 4. В состав Комиссии входят Заместитель Министра социальной политики Свердловской области, курирующий работу по профилактике коррупционных и</w:t>
      </w:r>
      <w:r w:rsidR="00500968">
        <w:rPr>
          <w:rFonts w:ascii="Liberation Serif" w:hAnsi="Liberation Serif" w:cs="Liberation Serif"/>
        </w:rPr>
        <w:t> </w:t>
      </w:r>
      <w:r>
        <w:rPr>
          <w:rFonts w:ascii="Liberation Serif" w:hAnsi="Liberation Serif" w:cs="Liberation Serif"/>
        </w:rPr>
        <w:t>иных правонарушений в Министерстве (председатель Комиссии), заместители Министра социальной политики Свердловской области, определяемые Министром социальной политики Свердловской области (далее – Министр), один из которых назначается заместителем председателя Комиссии, начальник отдела государственной службы и кадров Министерства, начальник юридического отдела Министерства, гражданский служащий отдела государственной службы и кадров Министерства, ответственный за работу по профилактике коррупционных и иных правонарушений (секретарь Комиссии), иные гражданские служащие структурных подразделений Министерства, определяемые Министром, представитель первичной профсоюзной организации Министерства, представитель Департамента противодействия коррупции Свердловской области, представитель (представители) научных организаций,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гражданской службой, представитель Общественного совета при Министерстве.</w:t>
      </w:r>
    </w:p>
    <w:p w:rsidR="007F430D" w:rsidRDefault="007F430D" w:rsidP="007F430D">
      <w:pPr>
        <w:pStyle w:val="ConsPlusNormal"/>
        <w:tabs>
          <w:tab w:val="left" w:pos="1134"/>
        </w:tabs>
        <w:ind w:firstLine="709"/>
        <w:jc w:val="both"/>
        <w:rPr>
          <w:rFonts w:ascii="Liberation Serif" w:hAnsi="Liberation Serif" w:cs="Liberation Serif"/>
        </w:rPr>
      </w:pPr>
      <w:r>
        <w:rPr>
          <w:rFonts w:ascii="Liberation Serif" w:hAnsi="Liberation Serif" w:cs="Liberation Serif"/>
        </w:rPr>
        <w:t xml:space="preserve">Представители первичной профсоюзной организации Министерства, Департамента противодействия коррупции Свердловской области, научных организаций,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гражданской службой, Общественного совета при Министерстве включаются </w:t>
      </w:r>
      <w:r>
        <w:rPr>
          <w:rFonts w:ascii="Liberation Serif" w:hAnsi="Liberation Serif" w:cs="Liberation Serif"/>
        </w:rPr>
        <w:lastRenderedPageBreak/>
        <w:t>в</w:t>
      </w:r>
      <w:r w:rsidR="00500968">
        <w:rPr>
          <w:rFonts w:ascii="Liberation Serif" w:hAnsi="Liberation Serif" w:cs="Liberation Serif"/>
        </w:rPr>
        <w:t> </w:t>
      </w:r>
      <w:r>
        <w:rPr>
          <w:rFonts w:ascii="Liberation Serif" w:hAnsi="Liberation Serif" w:cs="Liberation Serif"/>
        </w:rPr>
        <w:t>состав Комиссии по согласованию с первичной профсоюзной организацией Министерства, Департаментом противодействия коррупции Свердловской области, научными организациями, профессиональными образовательными организациями, образовательными организациями высшего образования и</w:t>
      </w:r>
      <w:r w:rsidR="00500968">
        <w:rPr>
          <w:rFonts w:ascii="Liberation Serif" w:hAnsi="Liberation Serif" w:cs="Liberation Serif"/>
        </w:rPr>
        <w:t> </w:t>
      </w:r>
      <w:r>
        <w:rPr>
          <w:rFonts w:ascii="Liberation Serif" w:hAnsi="Liberation Serif" w:cs="Liberation Serif"/>
        </w:rPr>
        <w:t>организациями дополнительного профессионального образования, деятельность которых связана с государственной гражданской службой, Общественным советом при Министерстве соответственно.</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5.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6. Число членов Комиссии, не замещающих должности государственной гражданской службы Свердловской области в Министерстве, должно составлять не менее одной четверти от общего числа членов Комиссии.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7.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8. В заседаниях Комиссии с правом совещательного голоса участвуют:</w:t>
      </w:r>
    </w:p>
    <w:p w:rsidR="007F430D" w:rsidRDefault="007F430D" w:rsidP="007F430D">
      <w:pPr>
        <w:pStyle w:val="ConsPlusNormal"/>
        <w:tabs>
          <w:tab w:val="left" w:pos="1134"/>
        </w:tabs>
        <w:ind w:firstLine="709"/>
        <w:jc w:val="both"/>
      </w:pPr>
      <w:r>
        <w:rPr>
          <w:rFonts w:ascii="Liberation Serif" w:hAnsi="Liberation Serif" w:cs="Liberation Serif"/>
          <w:color w:val="000000"/>
        </w:rPr>
        <w:t>1) непосредственный руководитель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гражданских служащих, замещающих в Министерстве должности государственной гражданской службы Свердловской области, аналогичные должности, замещаемой гражданским служащим, в отношении которого Комиссией рассматривается этот вопрос;</w:t>
      </w:r>
    </w:p>
    <w:p w:rsidR="007F430D" w:rsidRDefault="007F430D" w:rsidP="007F430D">
      <w:pPr>
        <w:pStyle w:val="ConsPlusNormal"/>
        <w:tabs>
          <w:tab w:val="left" w:pos="1134"/>
        </w:tabs>
        <w:ind w:firstLine="709"/>
        <w:jc w:val="both"/>
      </w:pPr>
      <w:bookmarkStart w:id="0" w:name="P74"/>
      <w:bookmarkEnd w:id="0"/>
      <w:r>
        <w:rPr>
          <w:rFonts w:ascii="Liberation Serif" w:hAnsi="Liberation Serif" w:cs="Liberation Serif"/>
          <w:color w:val="000000"/>
        </w:rPr>
        <w:t>2) другие гражданские служащие, руководители управлений социальной политики и подведомственных учреждений, специалисты, которые могут дать пояснения по вопросам государственной гражданской службы и вопросам, рассматриваемым Комиссией, должностные лица других государственных органов, органов местного самоуправления, представители заинтересованных организаций, представитель гражданского служащего, руководителя подведомственного учреждения,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3 календарных дня до дня заседания Комиссии на основании ходатайства гражданского служащего, руководителя подведомственного учреждения, в отношении которого Комиссией рассматривается этот вопрос, или любого члена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9. Заседание Комиссии считается правомочным, если на нем присутствует не менее двух третей от общего числа членов Комиссии. Проведение заседания Комиссии с участием только членов Комиссии, замещающих должности государственной гражданской службы Свердловской области в Министерстве, недопустимо.</w:t>
      </w:r>
    </w:p>
    <w:p w:rsidR="007F430D" w:rsidRDefault="007F430D" w:rsidP="007F430D">
      <w:pPr>
        <w:pStyle w:val="ConsPlusNormal"/>
        <w:ind w:firstLine="709"/>
        <w:jc w:val="both"/>
        <w:rPr>
          <w:rFonts w:ascii="Liberation Serif" w:hAnsi="Liberation Serif" w:cs="Liberation Serif"/>
          <w:color w:val="000000"/>
        </w:rPr>
      </w:pPr>
      <w:r>
        <w:rPr>
          <w:rFonts w:ascii="Liberation Serif" w:hAnsi="Liberation Serif" w:cs="Liberation Serif"/>
          <w:color w:val="000000"/>
        </w:rPr>
        <w:t xml:space="preserve">Заседание Комиссии по решению председателя Комиссии может быть проведено в режиме видео-конференц-связи в случае, если Комиссией принято </w:t>
      </w:r>
      <w:r>
        <w:rPr>
          <w:rFonts w:ascii="Liberation Serif" w:hAnsi="Liberation Serif" w:cs="Liberation Serif"/>
          <w:color w:val="000000"/>
        </w:rPr>
        <w:lastRenderedPageBreak/>
        <w:t>решение о принятии решений по вопросам, вынесенным на рассмотрение Комиссии, открытым голосованием.</w:t>
      </w:r>
    </w:p>
    <w:p w:rsidR="007F430D" w:rsidRDefault="007F430D" w:rsidP="007F430D">
      <w:pPr>
        <w:pStyle w:val="ConsPlusNormal"/>
        <w:tabs>
          <w:tab w:val="left" w:pos="1134"/>
        </w:tabs>
        <w:ind w:firstLine="709"/>
        <w:jc w:val="both"/>
        <w:rPr>
          <w:rFonts w:ascii="Liberation Serif" w:hAnsi="Liberation Serif" w:cs="Liberation Serif"/>
          <w:color w:val="000000"/>
        </w:rPr>
      </w:pPr>
      <w:bookmarkStart w:id="1" w:name="P78"/>
      <w:bookmarkEnd w:id="1"/>
      <w:r>
        <w:rPr>
          <w:rFonts w:ascii="Liberation Serif" w:hAnsi="Liberation Serif" w:cs="Liberation Serif"/>
          <w:color w:val="000000"/>
        </w:rPr>
        <w:t>10.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11. Основаниями для проведения заседания Комиссии являются:</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1) представление Министром в соответствии с абзацем пятым подпункта 2 </w:t>
      </w:r>
      <w:hyperlink r:id="rId7" w:history="1">
        <w:r>
          <w:rPr>
            <w:rFonts w:ascii="Liberation Serif" w:hAnsi="Liberation Serif" w:cs="Liberation Serif"/>
            <w:color w:val="000000"/>
          </w:rPr>
          <w:t>пункта 20</w:t>
        </w:r>
      </w:hyperlink>
      <w:r>
        <w:rPr>
          <w:rFonts w:ascii="Liberation Serif" w:hAnsi="Liberation Serif" w:cs="Liberation Serif"/>
          <w:color w:val="000000"/>
        </w:rPr>
        <w:t xml:space="preserve"> Положения о проверке достоверности и полноты сведений, представляемых гражданами, претендующими на замещение должностей государственной гражданской службы Свердловской области, и государственными гражданскими служащими Свердловской области, и соблюдения государственными гражданскими служащими Свердловской области требований к служебному поведению, утвержденного Указом Губернатора Свердловской области от 19.01.2021 № 10-УГ «О некоторых вопросах организации проверки достоверности и полноты сведений о доходах, об имуществе и обязательствах имущественного характера, соблюдения ограничений и требований к служебному поведению» (далее – Положение о проверке), материалов проверки, свидетельствующих:</w:t>
      </w:r>
      <w:bookmarkStart w:id="2" w:name="P81"/>
      <w:bookmarkEnd w:id="2"/>
    </w:p>
    <w:p w:rsidR="007F430D" w:rsidRDefault="007F430D" w:rsidP="007F430D">
      <w:pPr>
        <w:pStyle w:val="ConsPlusNormal"/>
        <w:tabs>
          <w:tab w:val="left" w:pos="1134"/>
        </w:tabs>
        <w:ind w:firstLine="709"/>
        <w:jc w:val="both"/>
      </w:pPr>
      <w:r>
        <w:rPr>
          <w:rFonts w:ascii="Liberation Serif" w:hAnsi="Liberation Serif" w:cs="Liberation Serif"/>
          <w:color w:val="000000"/>
        </w:rPr>
        <w:t>о представлении гражданским служащим недостоверных или неполных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за год, предшествующий году представления указанных сведений (далее – отчетный период), и за 2 года, предшествующих отчетному периоду;</w:t>
      </w:r>
    </w:p>
    <w:p w:rsidR="007F430D" w:rsidRDefault="007F430D" w:rsidP="007F430D">
      <w:pPr>
        <w:pStyle w:val="ConsPlusNormal"/>
        <w:tabs>
          <w:tab w:val="left" w:pos="1134"/>
        </w:tabs>
        <w:ind w:firstLine="709"/>
        <w:jc w:val="both"/>
        <w:rPr>
          <w:rFonts w:ascii="Liberation Serif" w:hAnsi="Liberation Serif" w:cs="Liberation Serif"/>
          <w:color w:val="000000"/>
        </w:rPr>
      </w:pPr>
      <w:bookmarkStart w:id="3" w:name="P82"/>
      <w:bookmarkEnd w:id="3"/>
      <w:r>
        <w:rPr>
          <w:rFonts w:ascii="Liberation Serif" w:hAnsi="Liberation Serif" w:cs="Liberation Serif"/>
          <w:color w:val="000000"/>
        </w:rPr>
        <w:t>о несоблюдении гражданским служащим требований к служебному поведению и (или) требований об урегулировании конфликта интересов;</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2) поступившее в отдел государственной службы и кадров Министерства для рассмотрения на Комиссии в порядке, установленном соответствующим приказом Министерства:</w:t>
      </w:r>
    </w:p>
    <w:p w:rsidR="007F430D" w:rsidRDefault="007F430D" w:rsidP="007F430D">
      <w:pPr>
        <w:pStyle w:val="ConsPlusNormal"/>
        <w:tabs>
          <w:tab w:val="left" w:pos="1134"/>
        </w:tabs>
        <w:ind w:firstLine="709"/>
        <w:jc w:val="both"/>
      </w:pPr>
      <w:bookmarkStart w:id="4" w:name="P85"/>
      <w:bookmarkEnd w:id="4"/>
      <w:r>
        <w:rPr>
          <w:rFonts w:ascii="Liberation Serif" w:hAnsi="Liberation Serif" w:cs="Liberation Serif"/>
          <w:color w:val="000000"/>
        </w:rPr>
        <w:t>обращение гражданина или гражданского служащего, замещающего должность государственной гражданской службы Свердловской области в Министерстве, включенную в перечень должностей государственной гражданской службы Свердловской области в Министерстве, замещение которой связано с коррупционными рисками, планирующего свое увольнение с государственной гражданской службы Свердловской области,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(входят) в его должностные (служебные) обязанности, до истечения 2 лет со дня увольнения с</w:t>
      </w:r>
      <w:r w:rsidR="00500968">
        <w:rPr>
          <w:rFonts w:ascii="Liberation Serif" w:hAnsi="Liberation Serif" w:cs="Liberation Serif"/>
          <w:color w:val="000000"/>
        </w:rPr>
        <w:t> </w:t>
      </w:r>
      <w:r>
        <w:rPr>
          <w:rFonts w:ascii="Liberation Serif" w:hAnsi="Liberation Serif" w:cs="Liberation Serif"/>
          <w:color w:val="000000"/>
        </w:rPr>
        <w:t>государственной гражданской службы Свердловской области;</w:t>
      </w:r>
    </w:p>
    <w:p w:rsidR="007F430D" w:rsidRDefault="007F430D" w:rsidP="007F430D">
      <w:pPr>
        <w:pStyle w:val="ConsPlusNormal"/>
        <w:tabs>
          <w:tab w:val="left" w:pos="1134"/>
        </w:tabs>
        <w:ind w:firstLine="709"/>
        <w:jc w:val="both"/>
      </w:pPr>
      <w:bookmarkStart w:id="5" w:name="P87"/>
      <w:bookmarkEnd w:id="5"/>
      <w:r>
        <w:rPr>
          <w:rFonts w:ascii="Liberation Serif" w:hAnsi="Liberation Serif" w:cs="Liberation Serif"/>
          <w:color w:val="000000"/>
        </w:rPr>
        <w:t xml:space="preserve">заявление гражданского служащего, руководителя подведомственного учреждения о невозможности по объективным причинам представить сведения </w:t>
      </w:r>
      <w:r>
        <w:rPr>
          <w:rFonts w:ascii="Liberation Serif" w:hAnsi="Liberation Serif" w:cs="Liberation Serif"/>
          <w:color w:val="000000"/>
        </w:rPr>
        <w:lastRenderedPageBreak/>
        <w:t>о доходах, об имуществе и обязательствах имущественного характера своих супруги (супруга) и несовершеннолетних детей;</w:t>
      </w:r>
    </w:p>
    <w:p w:rsidR="007F430D" w:rsidRDefault="007F430D" w:rsidP="007F430D">
      <w:pPr>
        <w:pStyle w:val="ConsPlusNormal"/>
        <w:tabs>
          <w:tab w:val="left" w:pos="1134"/>
        </w:tabs>
        <w:ind w:firstLine="709"/>
        <w:jc w:val="both"/>
      </w:pPr>
      <w:bookmarkStart w:id="6" w:name="P88"/>
      <w:bookmarkEnd w:id="6"/>
      <w:r>
        <w:rPr>
          <w:rFonts w:ascii="Liberation Serif" w:hAnsi="Liberation Serif" w:cs="Liberation Serif"/>
          <w:color w:val="000000"/>
        </w:rPr>
        <w:t xml:space="preserve">заявление гражданского служащего о невозможности выполнить требования Федерального </w:t>
      </w:r>
      <w:hyperlink r:id="rId8" w:history="1">
        <w:r>
          <w:rPr>
            <w:rFonts w:ascii="Liberation Serif" w:hAnsi="Liberation Serif" w:cs="Liberation Serif"/>
            <w:color w:val="000000"/>
          </w:rPr>
          <w:t>закона</w:t>
        </w:r>
      </w:hyperlink>
      <w:r>
        <w:rPr>
          <w:rFonts w:ascii="Liberation Serif" w:hAnsi="Liberation Serif" w:cs="Liberation Serif"/>
          <w:color w:val="000000"/>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от 7 мая 2013 года </w:t>
      </w:r>
      <w:r>
        <w:rPr>
          <w:rFonts w:ascii="Liberation Serif" w:hAnsi="Liberation Serif" w:cs="Liberation Serif"/>
          <w:color w:val="000000"/>
        </w:rPr>
        <w:br/>
        <w:t>№ 79-ФЗ)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7F430D" w:rsidRDefault="007F430D" w:rsidP="007F430D">
      <w:pPr>
        <w:pStyle w:val="ConsPlusNormal"/>
        <w:tabs>
          <w:tab w:val="left" w:pos="1134"/>
        </w:tabs>
        <w:ind w:firstLine="709"/>
        <w:jc w:val="both"/>
      </w:pPr>
      <w:bookmarkStart w:id="7" w:name="P89"/>
      <w:bookmarkEnd w:id="7"/>
      <w:r>
        <w:rPr>
          <w:rFonts w:ascii="Liberation Serif" w:hAnsi="Liberation Serif" w:cs="Liberation Serif"/>
          <w:color w:val="000000"/>
        </w:rPr>
        <w:t>уведомление гражданского служащего, руководителя подведомственного учреждения о возникновении личной заинтересованности при исполнении должностных обязанностей, которая приводит или может привести к конфликту интересов, при принятии Министром решения о рассмотрении такого уведомления на заседании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3) представление Министра или любого члена Комиссии, касающееся обеспечения соблюдения гражданским служащим, руководителем подведомственного учреждения требований к служебному поведению и (или) требований об урегулировании конфликта интересов либо осуществления в Министерстве, управлениях социальной политики и подведомственных учреждениях мер по предупреждению коррупции; </w:t>
      </w:r>
      <w:bookmarkStart w:id="8" w:name="P92"/>
      <w:bookmarkEnd w:id="8"/>
    </w:p>
    <w:p w:rsidR="007F430D" w:rsidRDefault="007F430D" w:rsidP="007F430D">
      <w:pPr>
        <w:pStyle w:val="ConsPlusNormal"/>
        <w:tabs>
          <w:tab w:val="left" w:pos="1134"/>
        </w:tabs>
        <w:ind w:firstLine="709"/>
        <w:jc w:val="both"/>
      </w:pPr>
      <w:r>
        <w:rPr>
          <w:rFonts w:ascii="Liberation Serif" w:hAnsi="Liberation Serif" w:cs="Liberation Serif"/>
          <w:color w:val="000000"/>
        </w:rPr>
        <w:t>4) представление Министром материалов проверки, свидетельствующих о представлении гражданским служащим недостоверных или неполных сведений, предусмотренных частью 1 статьи 3 Федерального закона от 3 декабря 2012 года № 230-ФЗ «О контроле за соответствием расходов лиц, замещающих государственные должности, и иных лиц их доходам» (далее – Федеральный закон от 3 декабря 2012 года № 230-ФЗ);</w:t>
      </w:r>
    </w:p>
    <w:p w:rsidR="007F430D" w:rsidRDefault="007F430D" w:rsidP="007F430D">
      <w:pPr>
        <w:pStyle w:val="ConsPlusNormal"/>
        <w:tabs>
          <w:tab w:val="left" w:pos="1134"/>
        </w:tabs>
        <w:ind w:firstLine="709"/>
        <w:jc w:val="both"/>
      </w:pPr>
      <w:bookmarkStart w:id="9" w:name="P93"/>
      <w:bookmarkEnd w:id="9"/>
      <w:r>
        <w:rPr>
          <w:rFonts w:ascii="Liberation Serif" w:hAnsi="Liberation Serif" w:cs="Liberation Serif"/>
          <w:color w:val="000000"/>
        </w:rPr>
        <w:t xml:space="preserve">5) поступившее в соответствии с частью 4 статьи 12 Федерального закона </w:t>
      </w:r>
      <w:r>
        <w:rPr>
          <w:rFonts w:ascii="Liberation Serif" w:hAnsi="Liberation Serif" w:cs="Liberation Serif"/>
          <w:color w:val="000000"/>
        </w:rPr>
        <w:br/>
        <w:t>от 25 декабря 2008 года № 273-ФЗ «О противодействии коррупции» и статьей 64</w:t>
      </w:r>
      <w:r>
        <w:rPr>
          <w:rFonts w:ascii="Liberation Serif" w:hAnsi="Liberation Serif" w:cs="Liberation Serif"/>
          <w:color w:val="000000"/>
          <w:vertAlign w:val="superscript"/>
        </w:rPr>
        <w:t>1</w:t>
      </w:r>
      <w:r>
        <w:rPr>
          <w:rFonts w:ascii="Liberation Serif" w:hAnsi="Liberation Serif" w:cs="Liberation Serif"/>
          <w:color w:val="000000"/>
        </w:rPr>
        <w:t xml:space="preserve"> Трудового кодекса Российской Федерации в Министерство уведомление коммерческой или некоммерческой организации о заключении с гражданином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его должностные (служебные) обязанности, исполняемые во время замещения должности в государственном органе,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w:t>
      </w:r>
      <w:r>
        <w:rPr>
          <w:rFonts w:ascii="Liberation Serif" w:hAnsi="Liberation Serif" w:cs="Liberation Serif"/>
          <w:color w:val="000000"/>
        </w:rPr>
        <w:lastRenderedPageBreak/>
        <w:t xml:space="preserve">гражданско-правового договора в коммерческой или некоммерческой организации </w:t>
      </w:r>
      <w:r>
        <w:rPr>
          <w:rFonts w:ascii="Liberation Serif" w:hAnsi="Liberation Serif" w:cs="Liberation Serif"/>
        </w:rPr>
        <w:t>Комиссией не рассматривался;</w:t>
      </w:r>
    </w:p>
    <w:p w:rsidR="007F430D" w:rsidRDefault="007F430D" w:rsidP="007F430D">
      <w:pPr>
        <w:pStyle w:val="ConsPlusNormal"/>
        <w:tabs>
          <w:tab w:val="left" w:pos="1134"/>
        </w:tabs>
        <w:ind w:firstLine="709"/>
        <w:jc w:val="both"/>
        <w:rPr>
          <w:rFonts w:ascii="Liberation Serif" w:hAnsi="Liberation Serif" w:cs="Liberation Serif"/>
        </w:rPr>
      </w:pPr>
      <w:r>
        <w:rPr>
          <w:rFonts w:ascii="Liberation Serif" w:hAnsi="Liberation Serif" w:cs="Liberation Serif"/>
        </w:rPr>
        <w:t>6) представление Министром материалов, свидетельствующих о представлении руководителем подведомственного учреждения недостоверных или неполных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за отчетный период и за два года, предшествующих отчетному периоду;</w:t>
      </w:r>
    </w:p>
    <w:p w:rsidR="007F430D" w:rsidRDefault="007F430D" w:rsidP="007F430D">
      <w:pPr>
        <w:pStyle w:val="a3"/>
        <w:autoSpaceDE w:val="0"/>
        <w:spacing w:after="0"/>
        <w:ind w:left="0" w:firstLine="709"/>
        <w:jc w:val="both"/>
      </w:pPr>
      <w:r>
        <w:rPr>
          <w:rFonts w:ascii="Liberation Serif" w:hAnsi="Liberation Serif" w:cs="Liberation Serif"/>
          <w:color w:val="000000"/>
          <w:sz w:val="28"/>
          <w:szCs w:val="28"/>
        </w:rPr>
        <w:t xml:space="preserve">7)  </w:t>
      </w:r>
      <w:r>
        <w:rPr>
          <w:rFonts w:ascii="Liberation Serif" w:hAnsi="Liberation Serif" w:cs="Liberation Serif"/>
          <w:sz w:val="28"/>
          <w:szCs w:val="28"/>
        </w:rPr>
        <w:t xml:space="preserve">уведомление гражданского служащего, руководителя подведомственного учреждения о возникновении не зависящих от него обстоятельств, препятствующих соблюдению </w:t>
      </w:r>
      <w:r>
        <w:rPr>
          <w:rFonts w:ascii="Liberation Serif" w:hAnsi="Liberation Serif" w:cs="Liberation Serif"/>
          <w:color w:val="000000"/>
          <w:sz w:val="28"/>
          <w:szCs w:val="28"/>
        </w:rPr>
        <w:t>требований к служебному поведению и (или) требований об урегулировании конфликта интересов</w:t>
      </w:r>
      <w:r>
        <w:rPr>
          <w:rFonts w:ascii="Liberation Serif" w:hAnsi="Liberation Serif" w:cs="Liberation Serif"/>
          <w:sz w:val="28"/>
          <w:szCs w:val="28"/>
        </w:rPr>
        <w:t>.</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12.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7F430D" w:rsidRDefault="007F430D" w:rsidP="007F430D">
      <w:pPr>
        <w:pStyle w:val="ConsPlusNormal"/>
        <w:tabs>
          <w:tab w:val="left" w:pos="1134"/>
        </w:tabs>
        <w:ind w:firstLine="709"/>
        <w:jc w:val="both"/>
      </w:pPr>
      <w:bookmarkStart w:id="10" w:name="P110"/>
      <w:bookmarkEnd w:id="10"/>
      <w:r>
        <w:rPr>
          <w:rFonts w:ascii="Liberation Serif" w:hAnsi="Liberation Serif" w:cs="Liberation Serif"/>
        </w:rPr>
        <w:t>13. Порядок поступления и регистрации обращений, заявлений и уведомлений, указанных в подпунктах 2, 5 и 7 пункта 11 настоящего положения, а также порядок их предварительного рассмотрения гражданским служащим отдела государственной службы и кадров Министерства, ответственным за работу по профилактике коррупционных и иных правонарушений, устанавливаются приказами Министерства</w:t>
      </w:r>
      <w:r>
        <w:rPr>
          <w:rFonts w:ascii="Liberation Serif" w:hAnsi="Liberation Serif" w:cs="Liberation Serif"/>
          <w:color w:val="000000"/>
        </w:rPr>
        <w:t>.</w:t>
      </w:r>
    </w:p>
    <w:p w:rsidR="007F430D" w:rsidRDefault="007F430D" w:rsidP="007F430D">
      <w:pPr>
        <w:pStyle w:val="ConsPlusNormal"/>
        <w:tabs>
          <w:tab w:val="left" w:pos="1134"/>
        </w:tabs>
        <w:ind w:firstLine="709"/>
        <w:jc w:val="both"/>
      </w:pPr>
      <w:r>
        <w:rPr>
          <w:rFonts w:ascii="Liberation Serif" w:hAnsi="Liberation Serif" w:cs="Liberation Serif"/>
          <w:color w:val="000000"/>
        </w:rPr>
        <w:t>14. Председатель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1) в 10-дневный срок со дня поступления к нему информации, содержащей основания для проведения заседания Комиссии, назначает дату заседания Комиссии, утверждает повестку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15 и 16 настоящего положения;</w:t>
      </w:r>
    </w:p>
    <w:p w:rsidR="007F430D" w:rsidRDefault="007F430D" w:rsidP="007F430D">
      <w:pPr>
        <w:pStyle w:val="ConsPlusNormal"/>
        <w:tabs>
          <w:tab w:val="left" w:pos="1134"/>
        </w:tabs>
        <w:ind w:firstLine="709"/>
        <w:jc w:val="both"/>
      </w:pPr>
      <w:r>
        <w:rPr>
          <w:rFonts w:ascii="Liberation Serif" w:hAnsi="Liberation Serif" w:cs="Liberation Serif"/>
          <w:color w:val="000000"/>
        </w:rPr>
        <w:t>2) </w:t>
      </w:r>
      <w:r>
        <w:rPr>
          <w:rFonts w:ascii="Liberation Serif" w:hAnsi="Liberation Serif" w:cs="Liberation Serif"/>
        </w:rPr>
        <w:t xml:space="preserve">организует ознакомление гражданского служащего, руководителя подведомственного учреждения,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на рассмотрение Комиссии, а также </w:t>
      </w:r>
      <w:r>
        <w:rPr>
          <w:rFonts w:ascii="Liberation Serif" w:hAnsi="Liberation Serif" w:cs="Liberation Serif"/>
          <w:color w:val="000000"/>
        </w:rPr>
        <w:t xml:space="preserve">мотивированным заключением и другими материалами, </w:t>
      </w:r>
      <w:r>
        <w:rPr>
          <w:rFonts w:ascii="Liberation Serif" w:hAnsi="Liberation Serif" w:cs="Liberation Serif"/>
        </w:rPr>
        <w:t>полученными в ходе предварительного рассмотрения обращения, заявления или уведомления;</w:t>
      </w:r>
    </w:p>
    <w:p w:rsidR="007F430D" w:rsidRDefault="007F430D" w:rsidP="007F430D">
      <w:pPr>
        <w:pStyle w:val="ConsPlusNormal"/>
        <w:tabs>
          <w:tab w:val="left" w:pos="1134"/>
        </w:tabs>
        <w:ind w:firstLine="709"/>
        <w:jc w:val="both"/>
      </w:pPr>
      <w:r>
        <w:rPr>
          <w:rFonts w:ascii="Liberation Serif" w:hAnsi="Liberation Serif" w:cs="Liberation Serif"/>
          <w:color w:val="000000"/>
        </w:rPr>
        <w:t>3) рассматривает ходатайства о приглашении на заседание Комиссии лиц, указанных в подпункте 2 пункта 8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7F430D" w:rsidRDefault="007F430D" w:rsidP="007F430D">
      <w:pPr>
        <w:pStyle w:val="ConsPlusNormal"/>
        <w:tabs>
          <w:tab w:val="left" w:pos="1134"/>
        </w:tabs>
        <w:ind w:firstLine="709"/>
        <w:jc w:val="both"/>
      </w:pPr>
      <w:bookmarkStart w:id="11" w:name="P130"/>
      <w:bookmarkEnd w:id="11"/>
      <w:r>
        <w:rPr>
          <w:rFonts w:ascii="Liberation Serif" w:hAnsi="Liberation Serif" w:cs="Liberation Serif"/>
          <w:color w:val="000000"/>
        </w:rPr>
        <w:t xml:space="preserve">15. Заседание Комиссии по рассмотрению заявлений, указанных в </w:t>
      </w:r>
      <w:hyperlink r:id="rId9" w:history="1">
        <w:r>
          <w:rPr>
            <w:rFonts w:ascii="Liberation Serif" w:hAnsi="Liberation Serif" w:cs="Liberation Serif"/>
            <w:color w:val="000000"/>
          </w:rPr>
          <w:t>абзацах третьем</w:t>
        </w:r>
      </w:hyperlink>
      <w:r>
        <w:rPr>
          <w:rFonts w:ascii="Liberation Serif" w:hAnsi="Liberation Serif" w:cs="Liberation Serif"/>
          <w:color w:val="000000"/>
        </w:rPr>
        <w:t xml:space="preserve"> и четвертом подпункта 2 пункта 11 настоящего положения, проводится не позднее 1 месяца со дня истечения срока, установленного для представления сведений о доходах, об имуществе и обязательствах имущественного характера.</w:t>
      </w:r>
    </w:p>
    <w:p w:rsidR="007F430D" w:rsidRDefault="007F430D" w:rsidP="007F430D">
      <w:pPr>
        <w:pStyle w:val="ConsPlusNormal"/>
        <w:tabs>
          <w:tab w:val="left" w:pos="1134"/>
        </w:tabs>
        <w:ind w:firstLine="709"/>
        <w:jc w:val="both"/>
      </w:pPr>
      <w:bookmarkStart w:id="12" w:name="P132"/>
      <w:bookmarkEnd w:id="12"/>
      <w:r>
        <w:rPr>
          <w:rFonts w:ascii="Liberation Serif" w:hAnsi="Liberation Serif" w:cs="Liberation Serif"/>
          <w:color w:val="000000"/>
        </w:rPr>
        <w:lastRenderedPageBreak/>
        <w:t>16. Уведомления, указанные в подпунктах 5 и 7 пункта 11 настоящего положения, рассматриваются на очередном (плановом) заседании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17. Заседание Комиссии проводится, как правило, в присутствии гражданского служащего, руководителя подведомственного учреждения,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w:t>
      </w:r>
    </w:p>
    <w:p w:rsidR="007F430D" w:rsidRDefault="007F430D" w:rsidP="007F430D">
      <w:pPr>
        <w:pStyle w:val="ConsPlusNormal"/>
        <w:tabs>
          <w:tab w:val="left" w:pos="1134"/>
        </w:tabs>
        <w:ind w:firstLine="709"/>
        <w:jc w:val="both"/>
      </w:pPr>
      <w:r>
        <w:rPr>
          <w:rFonts w:ascii="Liberation Serif" w:hAnsi="Liberation Serif" w:cs="Liberation Serif"/>
          <w:color w:val="000000"/>
        </w:rPr>
        <w:t>18. О намерении лично присутствовать на заседании Комиссии гражданский служащий, руководитель подведомственного учреждения или гражданин указывает в обращениях, заявлениях или уведомлениях, представляемых в соответствии с подпунктами 2 и 7 пункта 11 настоящего положения.</w:t>
      </w:r>
    </w:p>
    <w:p w:rsidR="007F430D" w:rsidRDefault="007F430D" w:rsidP="007F430D">
      <w:pPr>
        <w:pStyle w:val="ConsPlusNormal"/>
        <w:tabs>
          <w:tab w:val="left" w:pos="1134"/>
        </w:tabs>
        <w:ind w:firstLine="709"/>
        <w:jc w:val="both"/>
      </w:pPr>
      <w:r>
        <w:rPr>
          <w:rFonts w:ascii="Liberation Serif" w:hAnsi="Liberation Serif" w:cs="Liberation Serif"/>
          <w:color w:val="000000"/>
        </w:rPr>
        <w:t>19. Заседания Комиссии могут проводиться в отсутствие гражданского служащего, руководителя подведомственного учреждения или гражданина в случае:</w:t>
      </w:r>
    </w:p>
    <w:p w:rsidR="007F430D" w:rsidRDefault="007F430D" w:rsidP="007F430D">
      <w:pPr>
        <w:pStyle w:val="ConsPlusNormal"/>
        <w:tabs>
          <w:tab w:val="left" w:pos="1134"/>
        </w:tabs>
        <w:ind w:firstLine="709"/>
        <w:jc w:val="both"/>
      </w:pPr>
      <w:r>
        <w:rPr>
          <w:rFonts w:ascii="Liberation Serif" w:hAnsi="Liberation Serif" w:cs="Liberation Serif"/>
          <w:color w:val="000000"/>
        </w:rPr>
        <w:t>1) если в обращениях, заявлениях или уведомлениях, предусмотренных подпунктами 2 и 7 пункта 11 настоящего положения, не содержится указания о намерении гражданского служащего, руководителя подведомственного учреждения или гражданина лично присутствовать на заседании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2) если гражданский служащий, руководитель подведомственного учреждения или гражданин, намеревающийся лично присутствовать на заседании Комиссии и надлежащим образом извещенный о времени и месте ее проведения, не явился на заседание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20. На заседании Комиссии заслушиваются пояснения гражданского служащего, руководителя подведомственного учреждения или гражданина </w:t>
      </w:r>
      <w:r>
        <w:rPr>
          <w:rFonts w:ascii="Liberation Serif" w:hAnsi="Liberation Serif" w:cs="Liberation Serif"/>
          <w:color w:val="000000"/>
        </w:rPr>
        <w:br/>
        <w:t>(с их согласия) и иных лиц, рассматриваются материалы по существу вынесенных на данное заседание вопросов, а также дополнительные материалы.</w:t>
      </w:r>
    </w:p>
    <w:p w:rsidR="007F430D" w:rsidRDefault="007F430D" w:rsidP="007F430D">
      <w:pPr>
        <w:pStyle w:val="ConsPlusNormal"/>
        <w:tabs>
          <w:tab w:val="left" w:pos="1134"/>
        </w:tabs>
        <w:ind w:firstLine="709"/>
        <w:jc w:val="both"/>
      </w:pPr>
      <w:r>
        <w:rPr>
          <w:rFonts w:ascii="Liberation Serif" w:hAnsi="Liberation Serif" w:cs="Liberation Serif"/>
          <w:color w:val="000000"/>
        </w:rPr>
        <w:t>21. Члены Комиссии и лица, участвовавшие в ее заседании, не вправе разглашать сведения, ставшие им известными в ходе работы Комиссии.</w:t>
      </w:r>
    </w:p>
    <w:p w:rsidR="007F430D" w:rsidRDefault="007F430D" w:rsidP="007F430D">
      <w:pPr>
        <w:pStyle w:val="ConsPlusNormal"/>
        <w:tabs>
          <w:tab w:val="left" w:pos="1134"/>
        </w:tabs>
        <w:ind w:firstLine="709"/>
        <w:jc w:val="both"/>
      </w:pPr>
      <w:bookmarkStart w:id="13" w:name="P144"/>
      <w:bookmarkEnd w:id="13"/>
      <w:r>
        <w:rPr>
          <w:rFonts w:ascii="Liberation Serif" w:hAnsi="Liberation Serif" w:cs="Liberation Serif"/>
          <w:color w:val="000000"/>
        </w:rPr>
        <w:t xml:space="preserve">22. По итогам рассмотрения вопроса, указанного в абзаце втором </w:t>
      </w:r>
      <w:r>
        <w:rPr>
          <w:rFonts w:ascii="Liberation Serif" w:hAnsi="Liberation Serif" w:cs="Liberation Serif"/>
          <w:color w:val="000000"/>
        </w:rPr>
        <w:br/>
        <w:t>подпункта 1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t>1) установить, что сведения, представленные гражданским служащим в соответствии с подпунктом 1 пункта 1 Положения о проверке, являются достоверными и полными;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2) установить, что сведения, представленные гражданским служащим в соответствии с подпунктом 1 пункта 1 Положения о проверке, являются недостоверными и (или) неполными. В этом случае Комиссия рекомендует Министру применить к гражданскому служащему конкретную меру ответственности.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При определении достоверности и полноты сведений о доходах, об имуществе и обязательствах имущественного характера, а также сведений, представленных гражданским служащим в соответствии с </w:t>
      </w:r>
      <w:hyperlink r:id="rId10" w:history="1">
        <w:r>
          <w:rPr>
            <w:rFonts w:ascii="Liberation Serif" w:hAnsi="Liberation Serif" w:cs="Liberation Serif"/>
            <w:color w:val="000000"/>
          </w:rPr>
          <w:t>частью 1 статьи 3</w:t>
        </w:r>
      </w:hyperlink>
      <w:r>
        <w:rPr>
          <w:rFonts w:ascii="Liberation Serif" w:hAnsi="Liberation Serif" w:cs="Liberation Serif"/>
          <w:color w:val="000000"/>
        </w:rPr>
        <w:t xml:space="preserve"> Федерального закона от 3 декабря 2012 года № 230-ФЗ, Комиссия руководствуется следующими положениями: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lastRenderedPageBreak/>
        <w:t xml:space="preserve">1) недостоверность сведений определяется несоответствием представленных характеристик имущества и обязательств (размер дохода, недвижимого имущества и обязательств, а также иные характеристики) правоустанавливающим, регистрационным и </w:t>
      </w:r>
      <w:proofErr w:type="gramStart"/>
      <w:r>
        <w:rPr>
          <w:rFonts w:ascii="Liberation Serif" w:hAnsi="Liberation Serif" w:cs="Liberation Serif"/>
          <w:color w:val="000000"/>
        </w:rPr>
        <w:t>иным установленным законодательством Российской Федерации</w:t>
      </w:r>
      <w:proofErr w:type="gramEnd"/>
      <w:r>
        <w:rPr>
          <w:rFonts w:ascii="Liberation Serif" w:hAnsi="Liberation Serif" w:cs="Liberation Serif"/>
          <w:color w:val="000000"/>
        </w:rPr>
        <w:t xml:space="preserve"> и законодательством Свердловской области видам документов или фактическим обстоятельствам;</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 неполные сведения – </w:t>
      </w:r>
      <w:proofErr w:type="spellStart"/>
      <w:r>
        <w:rPr>
          <w:rFonts w:ascii="Liberation Serif" w:hAnsi="Liberation Serif" w:cs="Liberation Serif"/>
          <w:color w:val="000000"/>
        </w:rPr>
        <w:t>неуказание</w:t>
      </w:r>
      <w:proofErr w:type="spellEnd"/>
      <w:r>
        <w:rPr>
          <w:rFonts w:ascii="Liberation Serif" w:hAnsi="Liberation Serif" w:cs="Liberation Serif"/>
          <w:color w:val="000000"/>
        </w:rPr>
        <w:t xml:space="preserve"> сведений, подлежащих внесению в </w:t>
      </w:r>
      <w:hyperlink r:id="rId11" w:history="1">
        <w:r>
          <w:rPr>
            <w:rFonts w:ascii="Liberation Serif" w:hAnsi="Liberation Serif" w:cs="Liberation Serif"/>
            <w:color w:val="000000"/>
          </w:rPr>
          <w:t>справку</w:t>
        </w:r>
      </w:hyperlink>
      <w:r>
        <w:rPr>
          <w:rFonts w:ascii="Liberation Serif" w:hAnsi="Liberation Serif" w:cs="Liberation Serif"/>
          <w:color w:val="000000"/>
        </w:rPr>
        <w:t xml:space="preserve"> о доходах, расходах, об имуществе и обязательствах имущественного характера, в соответствии с формой,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23. По итогам рассмотрения вопроса, указанного в абзаце третьем </w:t>
      </w:r>
      <w:r>
        <w:rPr>
          <w:rFonts w:ascii="Liberation Serif" w:hAnsi="Liberation Serif" w:cs="Liberation Serif"/>
          <w:color w:val="000000"/>
        </w:rPr>
        <w:br/>
        <w:t>подпункта 1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1) установить, что гражданский служащий соблюдал требования к служебному поведению и (или) требования об урегулировании конфликта интересов;</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2) установить, что гражданский служащий не соблюдал требования к служебному поведению и (или) требования об урегулировании конфликта интересов. В этом случае Комиссия рекомендует Министру указать гражданскому служащему на недопустимость нарушения требований к служебному поведению и (или) требований об урегулировании конфликта интересов либо применить к гражданскому служащему конкретную меру ответственности.</w:t>
      </w:r>
    </w:p>
    <w:p w:rsidR="007F430D" w:rsidRDefault="007F430D" w:rsidP="007F430D">
      <w:pPr>
        <w:pStyle w:val="ConsPlusNormal"/>
        <w:tabs>
          <w:tab w:val="left" w:pos="1134"/>
        </w:tabs>
        <w:ind w:firstLine="709"/>
        <w:jc w:val="both"/>
      </w:pPr>
      <w:bookmarkStart w:id="14" w:name="P152"/>
      <w:bookmarkEnd w:id="14"/>
      <w:r>
        <w:rPr>
          <w:rFonts w:ascii="Liberation Serif" w:hAnsi="Liberation Serif" w:cs="Liberation Serif"/>
          <w:color w:val="000000"/>
        </w:rPr>
        <w:t xml:space="preserve">24. По итогам рассмотрения вопроса, указанного в абзаце втором </w:t>
      </w:r>
      <w:r>
        <w:rPr>
          <w:rFonts w:ascii="Liberation Serif" w:hAnsi="Liberation Serif" w:cs="Liberation Serif"/>
          <w:color w:val="000000"/>
        </w:rPr>
        <w:br/>
        <w:t>подпункта 2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1) дать гражданину, гражданскому служащему, планирующему свое увольнение с государственной гражданской службы Свердловской области,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(входят) </w:t>
      </w:r>
      <w:r>
        <w:rPr>
          <w:rFonts w:ascii="Liberation Serif" w:hAnsi="Liberation Serif" w:cs="Liberation Serif"/>
          <w:color w:val="000000"/>
        </w:rPr>
        <w:br/>
        <w:t>в его должностные (служебные) обязанности;</w:t>
      </w:r>
    </w:p>
    <w:p w:rsidR="007F430D" w:rsidRDefault="007F430D" w:rsidP="007F430D">
      <w:pPr>
        <w:pStyle w:val="ConsPlusNormal"/>
        <w:tabs>
          <w:tab w:val="left" w:pos="1134"/>
        </w:tabs>
        <w:ind w:firstLine="709"/>
        <w:jc w:val="both"/>
      </w:pPr>
      <w:r>
        <w:rPr>
          <w:rFonts w:ascii="Liberation Serif" w:hAnsi="Liberation Serif" w:cs="Liberation Serif"/>
          <w:color w:val="000000"/>
        </w:rPr>
        <w:t>2) отказать гражданину, гражданскому служащему, планирующему свое увольнение с государственной гражданской службы Свердловской области,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(входят) в его должностные (служебные) обязанности, и мотивировать свой отказ.</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25. По итогам рассмотрения вопроса, указанного в абзаце третьем </w:t>
      </w:r>
      <w:r>
        <w:rPr>
          <w:rFonts w:ascii="Liberation Serif" w:hAnsi="Liberation Serif" w:cs="Liberation Serif"/>
          <w:color w:val="000000"/>
        </w:rPr>
        <w:br/>
        <w:t>подпункта 2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lastRenderedPageBreak/>
        <w:t>1) признать, что причина непредставления гражданским служащим, руководителем подведомственного учреждения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7F430D" w:rsidRDefault="007F430D" w:rsidP="007F430D">
      <w:pPr>
        <w:pStyle w:val="ConsPlusNormal"/>
        <w:tabs>
          <w:tab w:val="left" w:pos="1134"/>
        </w:tabs>
        <w:ind w:firstLine="709"/>
        <w:jc w:val="both"/>
      </w:pPr>
      <w:r>
        <w:rPr>
          <w:rFonts w:ascii="Liberation Serif" w:hAnsi="Liberation Serif" w:cs="Liberation Serif"/>
          <w:color w:val="000000"/>
        </w:rPr>
        <w:t>2) признать, что причина непредставления гражданским служащим, руководителем подведомственного учреждения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гражданскому служащему, руководителю подведомственного учреждения принять меры по представлению указанных сведений;</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3) признать, что причина непредставления гражданским служащим, руководителем подведомственного учреждения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Министру применить к гражданскому служащему, руководителю подведомственного учреждения конкретную меру ответственности.</w:t>
      </w:r>
    </w:p>
    <w:p w:rsidR="007F430D" w:rsidRDefault="007F430D" w:rsidP="007F430D">
      <w:pPr>
        <w:pStyle w:val="ConsPlusNormal"/>
        <w:tabs>
          <w:tab w:val="left" w:pos="1134"/>
        </w:tabs>
        <w:ind w:firstLine="709"/>
        <w:jc w:val="both"/>
      </w:pPr>
      <w:r>
        <w:rPr>
          <w:rFonts w:ascii="Liberation Serif" w:hAnsi="Liberation Serif" w:cs="Liberation Serif"/>
          <w:color w:val="000000"/>
        </w:rPr>
        <w:t>При определении объективности и уважительности причины непредставления гражданским служащим, руководителем подведомственного учреждения сведений о доходах, об имуществе и обязательствах имущественного характера своих супруги (супруга) и несовершеннолетних детей Комиссия исходит из оценки всей совокупности имеющихся сведений, содержащихся в заявлении гражданского служащего, руководителя подведомственного учреждения, в том числе пояснений гражданского служащего, руководителя подведомственного учреждения, в отношении мер, предпринятых им в целях получения необходимых сведений, иных материалов, свидетельствующих о невозможности представить указанные сведения, и руководствуется следующими положениями:</w:t>
      </w:r>
    </w:p>
    <w:p w:rsidR="007F430D" w:rsidRDefault="007F430D" w:rsidP="007F430D">
      <w:pPr>
        <w:pStyle w:val="ConsPlusNormal"/>
        <w:tabs>
          <w:tab w:val="left" w:pos="1134"/>
        </w:tabs>
        <w:ind w:firstLine="709"/>
        <w:jc w:val="both"/>
      </w:pPr>
      <w:r>
        <w:rPr>
          <w:rFonts w:ascii="Liberation Serif" w:hAnsi="Liberation Serif" w:cs="Liberation Serif"/>
          <w:color w:val="000000"/>
        </w:rPr>
        <w:t>1) объективная причина – причина, которая существует независимо от воли гражданского служащего, руководителя подведомственного учреждения (отсутствие сведений о местонахождении супруги (супруга) и несовершеннолетних детей и отсутствие возможности получения такой информации, иные случаи);</w:t>
      </w:r>
    </w:p>
    <w:p w:rsidR="007F430D" w:rsidRDefault="007F430D" w:rsidP="007F430D">
      <w:pPr>
        <w:pStyle w:val="ConsPlusNormal"/>
        <w:tabs>
          <w:tab w:val="left" w:pos="1134"/>
        </w:tabs>
        <w:ind w:firstLine="709"/>
        <w:jc w:val="both"/>
      </w:pPr>
      <w:r>
        <w:rPr>
          <w:rFonts w:ascii="Liberation Serif" w:hAnsi="Liberation Serif" w:cs="Liberation Serif"/>
          <w:color w:val="000000"/>
        </w:rPr>
        <w:t>2) уважительная причина – причина, которая обоснованно препятствовала гражданскому служащему, руководителю подведомственного учреждения представить необходимые сведения (болезнь, командировка и иное).</w:t>
      </w:r>
    </w:p>
    <w:p w:rsidR="007F430D" w:rsidRDefault="007F430D" w:rsidP="007F430D">
      <w:pPr>
        <w:pStyle w:val="ConsPlusNormal"/>
        <w:tabs>
          <w:tab w:val="left" w:pos="1134"/>
        </w:tabs>
        <w:ind w:firstLine="709"/>
        <w:jc w:val="both"/>
      </w:pPr>
      <w:r>
        <w:rPr>
          <w:rFonts w:ascii="Liberation Serif" w:hAnsi="Liberation Serif" w:cs="Liberation Serif"/>
          <w:color w:val="000000"/>
        </w:rPr>
        <w:t>26. По итогам рассмотрения вопроса, указанного в абзаце четвертом подпункта 2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1) признать, что обстоятельства, препятствующие выполнению требований Федерального </w:t>
      </w:r>
      <w:hyperlink r:id="rId12" w:history="1">
        <w:r>
          <w:rPr>
            <w:rFonts w:ascii="Liberation Serif" w:hAnsi="Liberation Serif" w:cs="Liberation Serif"/>
            <w:color w:val="000000"/>
          </w:rPr>
          <w:t>закона</w:t>
        </w:r>
      </w:hyperlink>
      <w:r>
        <w:rPr>
          <w:rFonts w:ascii="Liberation Serif" w:hAnsi="Liberation Serif" w:cs="Liberation Serif"/>
          <w:color w:val="000000"/>
        </w:rPr>
        <w:t xml:space="preserve"> от 7 мая 2013 года № 79-ФЗ, являются объективными и уважительными;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 признать, что обстоятельства, препятствующие выполнению требований Федерального </w:t>
      </w:r>
      <w:hyperlink r:id="rId13" w:history="1">
        <w:r>
          <w:rPr>
            <w:rFonts w:ascii="Liberation Serif" w:hAnsi="Liberation Serif" w:cs="Liberation Serif"/>
            <w:color w:val="000000"/>
          </w:rPr>
          <w:t>закона</w:t>
        </w:r>
      </w:hyperlink>
      <w:r>
        <w:rPr>
          <w:rFonts w:ascii="Liberation Serif" w:hAnsi="Liberation Serif" w:cs="Liberation Serif"/>
          <w:color w:val="000000"/>
        </w:rPr>
        <w:t xml:space="preserve"> от 7 мая 2013 года № 79-ФЗ, не являются объективными и уважительными. В этом случае Комиссия рекомендует Министру применить к гражданскому служащему конкретную меру ответственности.</w:t>
      </w:r>
    </w:p>
    <w:p w:rsidR="007F430D" w:rsidRDefault="007F430D" w:rsidP="007F430D">
      <w:pPr>
        <w:pStyle w:val="ConsPlusNormal"/>
        <w:tabs>
          <w:tab w:val="left" w:pos="1134"/>
        </w:tabs>
        <w:ind w:firstLine="709"/>
        <w:jc w:val="both"/>
      </w:pPr>
      <w:bookmarkStart w:id="15" w:name="P163"/>
      <w:bookmarkEnd w:id="15"/>
      <w:r>
        <w:rPr>
          <w:rFonts w:ascii="Liberation Serif" w:hAnsi="Liberation Serif" w:cs="Liberation Serif"/>
          <w:color w:val="000000"/>
        </w:rPr>
        <w:lastRenderedPageBreak/>
        <w:t>27. По итогам рассмотрения вопроса, указанного в абзаце пя</w:t>
      </w:r>
      <w:bookmarkStart w:id="16" w:name="_Hlt113442140"/>
      <w:bookmarkStart w:id="17" w:name="_Hlt113442141"/>
      <w:r>
        <w:rPr>
          <w:rFonts w:ascii="Liberation Serif" w:hAnsi="Liberation Serif" w:cs="Liberation Serif"/>
          <w:color w:val="000000"/>
        </w:rPr>
        <w:t>т</w:t>
      </w:r>
      <w:bookmarkEnd w:id="16"/>
      <w:bookmarkEnd w:id="17"/>
      <w:r>
        <w:rPr>
          <w:rFonts w:ascii="Liberation Serif" w:hAnsi="Liberation Serif" w:cs="Liberation Serif"/>
          <w:color w:val="000000"/>
        </w:rPr>
        <w:t>ом подпункта 2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t>1) признать, что при исполнении гражданским служащим, руководителем подведомственного учреждения должностных обязанностей конфликт интересов отсутствует;</w:t>
      </w:r>
    </w:p>
    <w:p w:rsidR="007F430D" w:rsidRDefault="007F430D" w:rsidP="007F430D">
      <w:pPr>
        <w:pStyle w:val="ConsPlusNormal"/>
        <w:tabs>
          <w:tab w:val="left" w:pos="1134"/>
        </w:tabs>
        <w:ind w:firstLine="709"/>
        <w:jc w:val="both"/>
      </w:pPr>
      <w:r>
        <w:rPr>
          <w:rFonts w:ascii="Liberation Serif" w:hAnsi="Liberation Serif" w:cs="Liberation Serif"/>
          <w:color w:val="000000"/>
        </w:rPr>
        <w:t>2) признать, что при исполнении гражданским служащим, руководителем подведомственного учреждения должностных обязанностей личная заинтересованность приводит или может привести к конфликту интересов. В этом случае Комиссия рекомендует гражданскому служащему, руководителю подведомственного учреждения и (или) Министру принять меры по урегулированию конфликта интересов или по недопущению его возникновения;</w:t>
      </w:r>
    </w:p>
    <w:p w:rsidR="007F430D" w:rsidRDefault="007F430D" w:rsidP="007F430D">
      <w:pPr>
        <w:pStyle w:val="ConsPlusNormal"/>
        <w:tabs>
          <w:tab w:val="left" w:pos="1134"/>
        </w:tabs>
        <w:ind w:firstLine="709"/>
        <w:jc w:val="both"/>
      </w:pPr>
      <w:r>
        <w:rPr>
          <w:rFonts w:ascii="Liberation Serif" w:hAnsi="Liberation Serif" w:cs="Liberation Serif"/>
          <w:color w:val="000000"/>
        </w:rPr>
        <w:t>3) признать, что гражданский служащий, руководитель подведомственного учреждения не соблюдал требования об урегулировании конфликта интересов. В этом случае Комиссия рекомендует Министру применить к гражданскому служащему, руководителю подведомственного учреждения конкретную меру ответственности.</w:t>
      </w:r>
    </w:p>
    <w:p w:rsidR="007F430D" w:rsidRDefault="007F430D" w:rsidP="007F430D">
      <w:pPr>
        <w:pStyle w:val="ConsPlusNormal"/>
        <w:tabs>
          <w:tab w:val="left" w:pos="1134"/>
        </w:tabs>
        <w:ind w:firstLine="709"/>
        <w:jc w:val="both"/>
      </w:pPr>
      <w:bookmarkStart w:id="18" w:name="P168"/>
      <w:bookmarkEnd w:id="18"/>
      <w:r>
        <w:rPr>
          <w:rFonts w:ascii="Liberation Serif" w:hAnsi="Liberation Serif" w:cs="Liberation Serif"/>
          <w:color w:val="000000"/>
        </w:rPr>
        <w:t>28. По итогам рассмотрения вопроса, указанного в подпункте 3 пункта 11 настоящего положения, Комиссия принимает соответствующее решение исходя из содержания рассматриваемого вопроса, с учетом предложений членов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29. По итогам рассмотрения вопроса, указанного в подпу</w:t>
      </w:r>
      <w:bookmarkStart w:id="19" w:name="_Hlt113442313"/>
      <w:r>
        <w:rPr>
          <w:rFonts w:ascii="Liberation Serif" w:hAnsi="Liberation Serif" w:cs="Liberation Serif"/>
          <w:color w:val="000000"/>
        </w:rPr>
        <w:t>н</w:t>
      </w:r>
      <w:bookmarkEnd w:id="19"/>
      <w:r>
        <w:rPr>
          <w:rFonts w:ascii="Liberation Serif" w:hAnsi="Liberation Serif" w:cs="Liberation Serif"/>
          <w:color w:val="000000"/>
        </w:rPr>
        <w:t>кте 4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t>1) признать, что сведения, представленные гражданским служащим в соответствии с частью 1 статьи 3 Федерального закона от 3 декабря 2012 года № 230-ФЗ, являются достоверными и полными;</w:t>
      </w:r>
    </w:p>
    <w:p w:rsidR="007F430D" w:rsidRDefault="007F430D" w:rsidP="007F430D">
      <w:pPr>
        <w:pStyle w:val="ConsPlusNormal"/>
        <w:tabs>
          <w:tab w:val="left" w:pos="1134"/>
        </w:tabs>
        <w:ind w:firstLine="709"/>
        <w:jc w:val="both"/>
      </w:pPr>
      <w:r>
        <w:rPr>
          <w:rFonts w:ascii="Liberation Serif" w:hAnsi="Liberation Serif" w:cs="Liberation Serif"/>
          <w:color w:val="000000"/>
        </w:rPr>
        <w:t>2) признать, что сведения, представленные гражданским служащим в соответствии с частью 1 статьи 3 Федерального закона от 3 декабря 2012 года № 230-ФЗ, являются недостоверными и (или) неполными. В этом случае Комиссия рекомендует Министру применить к гражданскому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30. По итогам рассмотрения вопроса, указанного в подпункте 5 пункта 11 настоящего положения, Комиссия принимает в отношении гражданина одно </w:t>
      </w:r>
      <w:r>
        <w:rPr>
          <w:rFonts w:ascii="Liberation Serif" w:hAnsi="Liberation Serif" w:cs="Liberation Serif"/>
          <w:color w:val="000000"/>
        </w:rPr>
        <w:br/>
        <w:t>из следующих решений:</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Федерального закона от 25 декабря 2008 года № 273-ФЗ «О противодействии коррупции». В этом случае Комиссия рекомендует </w:t>
      </w:r>
      <w:r>
        <w:rPr>
          <w:rFonts w:ascii="Liberation Serif" w:hAnsi="Liberation Serif" w:cs="Liberation Serif"/>
        </w:rPr>
        <w:lastRenderedPageBreak/>
        <w:t>Министру проинформировать об указанных обстоятельствах органы прокуратуры и уведомившую организацию.</w:t>
      </w:r>
    </w:p>
    <w:p w:rsidR="007F430D" w:rsidRDefault="007F430D" w:rsidP="007F430D">
      <w:pPr>
        <w:pStyle w:val="ConsPlusNormal"/>
        <w:tabs>
          <w:tab w:val="left" w:pos="1134"/>
        </w:tabs>
        <w:ind w:firstLine="709"/>
        <w:jc w:val="both"/>
        <w:rPr>
          <w:rFonts w:ascii="Liberation Serif" w:hAnsi="Liberation Serif" w:cs="Liberation Serif"/>
        </w:rPr>
      </w:pPr>
      <w:bookmarkStart w:id="20" w:name="P171"/>
      <w:bookmarkEnd w:id="20"/>
      <w:r>
        <w:rPr>
          <w:rFonts w:ascii="Liberation Serif" w:hAnsi="Liberation Serif" w:cs="Liberation Serif"/>
        </w:rPr>
        <w:t>31. По итогам рассмотрения вопроса, указанного в подпункте 6 пункта 11 настоящего положения, Комиссия принимает одно из следующих решений:</w:t>
      </w:r>
    </w:p>
    <w:p w:rsidR="007F430D" w:rsidRDefault="007F430D" w:rsidP="007F430D">
      <w:pPr>
        <w:pStyle w:val="ConsPlusNormal"/>
        <w:tabs>
          <w:tab w:val="left" w:pos="1134"/>
        </w:tabs>
        <w:ind w:firstLine="709"/>
        <w:jc w:val="both"/>
        <w:rPr>
          <w:rFonts w:ascii="Liberation Serif" w:hAnsi="Liberation Serif" w:cs="Liberation Serif"/>
        </w:rPr>
      </w:pPr>
      <w:r>
        <w:rPr>
          <w:rFonts w:ascii="Liberation Serif" w:hAnsi="Liberation Serif" w:cs="Liberation Serif"/>
        </w:rPr>
        <w:t>1) установить, что сведения, представленные руководителем подведомственного учреждения, являются достоверными и полными;</w:t>
      </w:r>
    </w:p>
    <w:p w:rsidR="007F430D" w:rsidRDefault="007F430D" w:rsidP="007F430D">
      <w:pPr>
        <w:pStyle w:val="ConsPlusNormal"/>
        <w:tabs>
          <w:tab w:val="left" w:pos="1134"/>
        </w:tabs>
        <w:ind w:firstLine="709"/>
        <w:jc w:val="both"/>
        <w:rPr>
          <w:rFonts w:ascii="Liberation Serif" w:hAnsi="Liberation Serif" w:cs="Liberation Serif"/>
        </w:rPr>
      </w:pPr>
      <w:r>
        <w:rPr>
          <w:rFonts w:ascii="Liberation Serif" w:hAnsi="Liberation Serif" w:cs="Liberation Serif"/>
        </w:rPr>
        <w:t>2) установить, что сведения, представленные руководителем подведомственного учреждения, являются недостоверными и (или) неполными. В этом случае Комиссия рекомендует Министру применить к руководителю подведомственного учреждения конкретную меру ответственности.</w:t>
      </w:r>
    </w:p>
    <w:p w:rsidR="007F430D" w:rsidRDefault="007F430D" w:rsidP="007F430D">
      <w:pPr>
        <w:pStyle w:val="ConsPlusNormal"/>
        <w:tabs>
          <w:tab w:val="left" w:pos="1134"/>
        </w:tabs>
        <w:ind w:firstLine="709"/>
        <w:jc w:val="both"/>
        <w:rPr>
          <w:rFonts w:ascii="Liberation Serif" w:hAnsi="Liberation Serif" w:cs="Liberation Serif"/>
        </w:rPr>
      </w:pPr>
      <w:r>
        <w:rPr>
          <w:rFonts w:ascii="Liberation Serif" w:hAnsi="Liberation Serif" w:cs="Liberation Serif"/>
        </w:rPr>
        <w:t>При определении достоверности и полноты сведений о доходах, об имуществе и обязательствах имущественного характера Комиссия руководствуется положениями, указанными в части второй пункта 22 настоящего положения.</w:t>
      </w:r>
    </w:p>
    <w:p w:rsidR="007F430D" w:rsidRDefault="007F430D" w:rsidP="007F430D">
      <w:pPr>
        <w:pStyle w:val="a5"/>
      </w:pPr>
      <w:r>
        <w:rPr>
          <w:rFonts w:ascii="Liberation Serif" w:hAnsi="Liberation Serif" w:cs="Liberation Serif"/>
          <w:color w:val="000000"/>
          <w:sz w:val="28"/>
          <w:szCs w:val="28"/>
        </w:rPr>
        <w:t>32. </w:t>
      </w:r>
      <w:r>
        <w:rPr>
          <w:rFonts w:ascii="Liberation Serif" w:hAnsi="Liberation Serif" w:cs="Liberation Serif"/>
          <w:sz w:val="28"/>
          <w:szCs w:val="28"/>
        </w:rPr>
        <w:t>По итогам рассмотрения вопроса, указанного в подпункте 7 пункта 11 настоящего положения, Комиссия принимает одно из следующих решений:</w:t>
      </w:r>
    </w:p>
    <w:p w:rsidR="007F430D" w:rsidRDefault="007F430D" w:rsidP="007F430D">
      <w:pPr>
        <w:pStyle w:val="a5"/>
      </w:pPr>
      <w:bookmarkStart w:id="21" w:name="anchor103711"/>
      <w:bookmarkEnd w:id="21"/>
      <w:r>
        <w:rPr>
          <w:rFonts w:ascii="Liberation Serif" w:hAnsi="Liberation Serif" w:cs="Liberation Serif"/>
          <w:sz w:val="28"/>
          <w:szCs w:val="28"/>
        </w:rPr>
        <w:t xml:space="preserve">1) признать наличие причинно-следственной связи между возникновением не зависящих от гражданского служащего, руководителя подведомственного учреждения обстоятельств и невозможностью соблюдения им </w:t>
      </w:r>
      <w:r>
        <w:rPr>
          <w:rFonts w:ascii="Liberation Serif" w:hAnsi="Liberation Serif" w:cs="Liberation Serif"/>
          <w:color w:val="000000"/>
          <w:sz w:val="28"/>
          <w:szCs w:val="28"/>
        </w:rPr>
        <w:t>требований к служебному поведению и (или) требований об урегулировании конфликта интересов</w:t>
      </w:r>
      <w:r>
        <w:rPr>
          <w:rFonts w:ascii="Liberation Serif" w:hAnsi="Liberation Serif" w:cs="Liberation Serif"/>
          <w:sz w:val="28"/>
          <w:szCs w:val="28"/>
        </w:rPr>
        <w:t>;</w:t>
      </w:r>
    </w:p>
    <w:p w:rsidR="007F430D" w:rsidRDefault="007F430D" w:rsidP="007F430D">
      <w:pPr>
        <w:pStyle w:val="a5"/>
      </w:pPr>
      <w:bookmarkStart w:id="22" w:name="anchor103712"/>
      <w:bookmarkEnd w:id="22"/>
      <w:r>
        <w:rPr>
          <w:rFonts w:ascii="Liberation Serif" w:hAnsi="Liberation Serif" w:cs="Liberation Serif"/>
          <w:sz w:val="28"/>
          <w:szCs w:val="28"/>
        </w:rPr>
        <w:t xml:space="preserve">2) признать отсутствие причинно-следственной связи между возникновением не зависящих от гражданского служащего, руководителя подведомственного учреждения обстоятельств и невозможностью соблюдения им </w:t>
      </w:r>
      <w:r>
        <w:rPr>
          <w:rFonts w:ascii="Liberation Serif" w:hAnsi="Liberation Serif" w:cs="Liberation Serif"/>
          <w:color w:val="000000"/>
          <w:sz w:val="28"/>
          <w:szCs w:val="28"/>
        </w:rPr>
        <w:t>требований к служебному поведению и (или) требований об урегулировании конфликта интересов</w:t>
      </w:r>
      <w:r>
        <w:rPr>
          <w:rFonts w:ascii="Liberation Serif" w:hAnsi="Liberation Serif" w:cs="Liberation Serif"/>
          <w:sz w:val="28"/>
          <w:szCs w:val="28"/>
        </w:rPr>
        <w:t>.</w:t>
      </w:r>
    </w:p>
    <w:p w:rsidR="007F430D" w:rsidRDefault="007F430D" w:rsidP="007F430D">
      <w:pPr>
        <w:pStyle w:val="ConsPlusNormal"/>
        <w:tabs>
          <w:tab w:val="left" w:pos="1134"/>
        </w:tabs>
        <w:ind w:firstLine="709"/>
        <w:jc w:val="both"/>
      </w:pPr>
      <w:r>
        <w:rPr>
          <w:rFonts w:ascii="Liberation Serif" w:hAnsi="Liberation Serif" w:cs="Liberation Serif"/>
        </w:rPr>
        <w:t>33. По итогам рассмотрения вопросов, указанных в подпунктах 1, 2, 4–7</w:t>
      </w:r>
      <w:r w:rsidR="00500968">
        <w:rPr>
          <w:rFonts w:ascii="Liberation Serif" w:hAnsi="Liberation Serif" w:cs="Liberation Serif"/>
        </w:rPr>
        <w:t xml:space="preserve"> </w:t>
      </w:r>
      <w:r>
        <w:rPr>
          <w:rFonts w:ascii="Liberation Serif" w:hAnsi="Liberation Serif" w:cs="Liberation Serif"/>
        </w:rPr>
        <w:t xml:space="preserve">пункта 11 настоящего положения, при наличии оснований Комиссия может принять иное, чем предусмотрено пунктами 22–27, 29–32 настоящего </w:t>
      </w:r>
      <w:r>
        <w:rPr>
          <w:rFonts w:ascii="Liberation Serif" w:hAnsi="Liberation Serif" w:cs="Liberation Serif"/>
          <w:color w:val="000000"/>
        </w:rPr>
        <w:t xml:space="preserve">положения, решение. Основания и мотивы принятия такого решения должны быть отражены в протоколе заседания Комиссии. </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34. При выработке Комиссией рекомендации о применении к гражданскому служащему, руководителю подведомственного учреждения конкретной меры ответственности учитываются следующие критерии: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1) характер и тяжесть совершенного нарушения;</w:t>
      </w:r>
    </w:p>
    <w:p w:rsidR="007F430D" w:rsidRDefault="007F430D" w:rsidP="007F430D">
      <w:pPr>
        <w:pStyle w:val="ConsPlusNormal"/>
        <w:ind w:firstLine="709"/>
        <w:jc w:val="both"/>
        <w:rPr>
          <w:rFonts w:ascii="Liberation Serif" w:hAnsi="Liberation Serif" w:cs="Liberation Serif"/>
          <w:color w:val="000000"/>
        </w:rPr>
      </w:pPr>
      <w:r>
        <w:rPr>
          <w:rFonts w:ascii="Liberation Serif" w:hAnsi="Liberation Serif" w:cs="Liberation Serif"/>
          <w:color w:val="000000"/>
        </w:rPr>
        <w:t>2) обстоятельства, при которых совершено нарушение;</w:t>
      </w:r>
    </w:p>
    <w:p w:rsidR="007F430D" w:rsidRDefault="007F430D" w:rsidP="007F430D">
      <w:pPr>
        <w:pStyle w:val="ConsPlusNormal"/>
        <w:ind w:firstLine="709"/>
        <w:jc w:val="both"/>
        <w:rPr>
          <w:rFonts w:ascii="Liberation Serif" w:hAnsi="Liberation Serif" w:cs="Liberation Serif"/>
          <w:color w:val="000000"/>
        </w:rPr>
      </w:pPr>
      <w:r>
        <w:rPr>
          <w:rFonts w:ascii="Liberation Serif" w:hAnsi="Liberation Serif" w:cs="Liberation Serif"/>
          <w:color w:val="000000"/>
        </w:rPr>
        <w:t>3) соблюдение гражданским служащим, руководителем подведомственного учреждения других запретов, исполнение других обязанностей, установленных в целях противодействия коррупции;</w:t>
      </w:r>
    </w:p>
    <w:p w:rsidR="007F430D" w:rsidRDefault="007F430D" w:rsidP="007F430D">
      <w:pPr>
        <w:pStyle w:val="ConsPlusNormal"/>
        <w:ind w:firstLine="709"/>
        <w:jc w:val="both"/>
        <w:rPr>
          <w:rFonts w:ascii="Liberation Serif" w:hAnsi="Liberation Serif" w:cs="Liberation Serif"/>
          <w:color w:val="000000"/>
        </w:rPr>
      </w:pPr>
      <w:r>
        <w:rPr>
          <w:rFonts w:ascii="Liberation Serif" w:hAnsi="Liberation Serif" w:cs="Liberation Serif"/>
          <w:color w:val="000000"/>
        </w:rPr>
        <w:t>4) предшествующие результаты исполнения гражданским служащим, руководителем подведомственного учреждения своих должностных обязанностей.</w:t>
      </w:r>
    </w:p>
    <w:p w:rsidR="007F430D" w:rsidRDefault="007F430D" w:rsidP="007F430D">
      <w:pPr>
        <w:pStyle w:val="ConsPlusNormal"/>
        <w:tabs>
          <w:tab w:val="left" w:pos="1134"/>
        </w:tabs>
        <w:ind w:firstLine="709"/>
        <w:jc w:val="both"/>
      </w:pPr>
      <w:r>
        <w:rPr>
          <w:rFonts w:ascii="Liberation Serif" w:hAnsi="Liberation Serif" w:cs="Liberation Serif"/>
          <w:color w:val="000000"/>
        </w:rPr>
        <w:t>35. Решения Комиссии по вопросам, указанным в пункте 11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lastRenderedPageBreak/>
        <w:t>36. Решение Комиссии оформляется протоколом, который подписывают члены Комиссии, принимавшие участие в ее заседании.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37. Решение Комиссии, за исключением решения, принимаемого по итогам рассмотрения вопроса, указанного в абзаце втором подпункта 2 пункта 11 настоящего положения, для Министра носит рекомендательный характер. Решение, принимаемое по итогам рассмотрения вопроса, указанного </w:t>
      </w:r>
      <w:r>
        <w:rPr>
          <w:rFonts w:ascii="Liberation Serif" w:hAnsi="Liberation Serif" w:cs="Liberation Serif"/>
          <w:color w:val="000000"/>
        </w:rPr>
        <w:br/>
        <w:t>в абзаце втором подпункта 2 пункта 11 настоящего положения, носит обязательный характер.</w:t>
      </w:r>
    </w:p>
    <w:p w:rsidR="007F430D" w:rsidRDefault="007F430D" w:rsidP="007F430D">
      <w:pPr>
        <w:pStyle w:val="ConsPlusNormal"/>
        <w:tabs>
          <w:tab w:val="left" w:pos="1134"/>
        </w:tabs>
        <w:ind w:firstLine="709"/>
        <w:jc w:val="both"/>
      </w:pPr>
      <w:r>
        <w:rPr>
          <w:rFonts w:ascii="Liberation Serif" w:hAnsi="Liberation Serif" w:cs="Liberation Serif"/>
          <w:color w:val="000000"/>
        </w:rPr>
        <w:t>38. В протоколе заседания Комиссии указываются:</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 xml:space="preserve">1) дата заседания Комиссии, фамилии, имена, отчества членов Комиссии и других лиц, присутствующих на заседании Комиссии; </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2) формулировка каждого из рассматриваемых на заседании Комиссии вопросов, в том числе при рассмотрении вопросов в отношении гражданского служащего, руководителя подведомственного учреждения или гражданина – с указанием фамилии, имени, отчества, должности гражданского служащего, руководителя подведомственного учреждения или гражданина, в отношении которого рассматривается вопрос </w:t>
      </w:r>
      <w:r>
        <w:rPr>
          <w:rFonts w:ascii="Liberation Serif" w:hAnsi="Liberation Serif" w:cs="Liberation Serif"/>
        </w:rPr>
        <w:t>о соблюдении требований к служебному поведению и (или) требований об урегулировании конфликта интересов</w:t>
      </w:r>
      <w:r>
        <w:rPr>
          <w:rFonts w:ascii="Liberation Serif" w:hAnsi="Liberation Serif" w:cs="Liberation Serif"/>
          <w:color w:val="000000"/>
        </w:rPr>
        <w:t>;</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3) предъявляемые к гражданскому служащему, руководителю подведомственного учреждения или гражданину претензии, материалы, на которых они основываются;</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4) содержание пояснений гражданского служащего, руководителя подведомственного учреждения или гражданина и других лиц по существу предъявляемых претензий;</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5) фамилии, имена, отчества выступивших на заседании Комиссии лиц и краткое изложение их выступлений;</w:t>
      </w:r>
    </w:p>
    <w:p w:rsidR="007F430D" w:rsidRDefault="007F430D" w:rsidP="007F430D">
      <w:pPr>
        <w:pStyle w:val="ConsPlusNormal"/>
        <w:tabs>
          <w:tab w:val="left" w:pos="1134"/>
        </w:tabs>
        <w:ind w:firstLine="709"/>
        <w:jc w:val="both"/>
      </w:pPr>
      <w:r>
        <w:rPr>
          <w:rFonts w:ascii="Liberation Serif" w:hAnsi="Liberation Serif" w:cs="Liberation Serif"/>
          <w:color w:val="000000"/>
        </w:rPr>
        <w:t>6) источник информации, содержащей основания для проведения заседания Комиссии, дата поступления информации в Министерство;</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7) другие сведения;</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8) результаты голосования;</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9) решение и обоснование его принятия.</w:t>
      </w:r>
    </w:p>
    <w:p w:rsidR="007F430D" w:rsidRDefault="007F430D" w:rsidP="007F430D">
      <w:pPr>
        <w:pStyle w:val="ConsPlusNormal"/>
        <w:tabs>
          <w:tab w:val="left" w:pos="1134"/>
        </w:tabs>
        <w:ind w:firstLine="709"/>
        <w:jc w:val="both"/>
      </w:pPr>
      <w:r>
        <w:rPr>
          <w:rFonts w:ascii="Liberation Serif" w:hAnsi="Liberation Serif" w:cs="Liberation Serif"/>
          <w:color w:val="000000"/>
        </w:rPr>
        <w:t>39.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гражданский служащий, гражданин, руководитель подведомственного учреждения.</w:t>
      </w:r>
    </w:p>
    <w:p w:rsidR="007F430D" w:rsidRDefault="007F430D" w:rsidP="007F430D">
      <w:pPr>
        <w:pStyle w:val="ConsPlusNormal"/>
        <w:tabs>
          <w:tab w:val="left" w:pos="1134"/>
        </w:tabs>
        <w:ind w:firstLine="709"/>
        <w:jc w:val="both"/>
      </w:pPr>
      <w:r>
        <w:rPr>
          <w:rFonts w:ascii="Liberation Serif" w:hAnsi="Liberation Serif" w:cs="Liberation Serif"/>
          <w:color w:val="000000"/>
        </w:rPr>
        <w:t>40. Секретарем Комиссии в течение 7 календарных дней со дня заседания Комиссии Министру направляется копия протокола заседания Комиссии, а</w:t>
      </w:r>
      <w:r w:rsidR="00500968">
        <w:rPr>
          <w:rFonts w:ascii="Liberation Serif" w:hAnsi="Liberation Serif" w:cs="Liberation Serif"/>
          <w:color w:val="000000"/>
        </w:rPr>
        <w:t> </w:t>
      </w:r>
      <w:r>
        <w:rPr>
          <w:rFonts w:ascii="Liberation Serif" w:hAnsi="Liberation Serif" w:cs="Liberation Serif"/>
          <w:color w:val="000000"/>
        </w:rPr>
        <w:t>гражданскому служащему, руководителю подведомственного учреждения, а</w:t>
      </w:r>
      <w:r w:rsidR="00500968">
        <w:rPr>
          <w:rFonts w:ascii="Liberation Serif" w:hAnsi="Liberation Serif" w:cs="Liberation Serif"/>
          <w:color w:val="000000"/>
        </w:rPr>
        <w:t> </w:t>
      </w:r>
      <w:r>
        <w:rPr>
          <w:rFonts w:ascii="Liberation Serif" w:hAnsi="Liberation Serif" w:cs="Liberation Serif"/>
          <w:color w:val="000000"/>
        </w:rPr>
        <w:t>также по решению Комиссии иным заинтересованным лицам – копия протокола заседания Комиссии или выписка из него.</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41. Выписка из протокола заседания Комиссии по вопросу, рассмотренному по обращению, заявлению или уведомлению гражданского служащего, руководителя подведомственного учреждения, если на заседании Комиссии рассматривалось несколько вопросов, или копия протокола заседания Комиссии, если на заседании Комиссии рассматривался один вопрос, приобщается к личному </w:t>
      </w:r>
      <w:r>
        <w:rPr>
          <w:rFonts w:ascii="Liberation Serif" w:hAnsi="Liberation Serif" w:cs="Liberation Serif"/>
          <w:color w:val="000000"/>
        </w:rPr>
        <w:lastRenderedPageBreak/>
        <w:t>делу гражданского служащего, руководителя подведомственного учреждения, в отношении которого рассматривался вопрос на заседании Комиссии.</w:t>
      </w:r>
    </w:p>
    <w:p w:rsidR="007F430D" w:rsidRDefault="007F430D" w:rsidP="007F430D">
      <w:pPr>
        <w:pStyle w:val="ConsPlusNormal"/>
        <w:tabs>
          <w:tab w:val="left" w:pos="1134"/>
        </w:tabs>
        <w:ind w:firstLine="709"/>
        <w:jc w:val="both"/>
      </w:pPr>
      <w:r>
        <w:rPr>
          <w:rFonts w:ascii="Liberation Serif" w:hAnsi="Liberation Serif" w:cs="Liberation Serif"/>
          <w:color w:val="000000"/>
        </w:rPr>
        <w:t xml:space="preserve">42. Выписка из протокола заседания Комиссии или копия протокола заседания Комиссии по вопросу, указанному в абзаце втором подпункта 2 пункта 11 настоящего положения, рассмотренному по обращению гражданина, вручается секретарем Комиссии гражданину, в отношении которого рассматривался вопрос, под подпись или направляется заказным письмом с уведомлением по указанному им в обращении адресу не позднее 1 рабочего дня, следующего за днем проведения соответствующего заседания Комиссии.  </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43. Заверение соответствия копии протокола заседания Комиссии (выписки из протокола Комиссии) его подлиннику осуществляет секретарь Комиссии с использованием печати отдела государственной службы и кадров Министерства.</w:t>
      </w:r>
    </w:p>
    <w:p w:rsidR="007F430D" w:rsidRDefault="007F430D" w:rsidP="007F430D">
      <w:pPr>
        <w:pStyle w:val="ConsPlusNormal"/>
        <w:tabs>
          <w:tab w:val="left" w:pos="1134"/>
        </w:tabs>
        <w:ind w:firstLine="709"/>
        <w:jc w:val="both"/>
      </w:pPr>
      <w:r>
        <w:rPr>
          <w:rFonts w:ascii="Liberation Serif" w:hAnsi="Liberation Serif" w:cs="Liberation Serif"/>
          <w:color w:val="000000"/>
        </w:rPr>
        <w:t>44. </w:t>
      </w:r>
      <w:r>
        <w:rPr>
          <w:rFonts w:ascii="Liberation Serif" w:hAnsi="Liberation Serif" w:cs="Liberation Serif"/>
        </w:rPr>
        <w:t>Решения Министра, принятые им по результатам рассмотрения протокола заседания Комиссии, оглашаются на ближайшем заседании Комиссии после поступления уведомления Министра о принятых решениях и принимаются к сведению без обсуждения.</w:t>
      </w:r>
    </w:p>
    <w:p w:rsidR="007F430D" w:rsidRDefault="007F430D" w:rsidP="007F430D">
      <w:pPr>
        <w:pStyle w:val="ConsPlusNormal"/>
        <w:tabs>
          <w:tab w:val="left" w:pos="1134"/>
        </w:tabs>
        <w:ind w:firstLine="709"/>
        <w:jc w:val="both"/>
      </w:pPr>
      <w:r>
        <w:rPr>
          <w:rFonts w:ascii="Liberation Serif" w:hAnsi="Liberation Serif" w:cs="Liberation Serif"/>
          <w:color w:val="000000"/>
        </w:rPr>
        <w:t>45. </w:t>
      </w:r>
      <w:r>
        <w:rPr>
          <w:rFonts w:ascii="Liberation Serif" w:hAnsi="Liberation Serif" w:cs="Liberation Serif"/>
        </w:rPr>
        <w:t xml:space="preserve">В случае установления Комиссией признаков дисциплинарного проступка в действиях (бездействии) гражданского служащего, руководителя </w:t>
      </w:r>
      <w:r>
        <w:rPr>
          <w:rFonts w:ascii="Liberation Serif" w:hAnsi="Liberation Serif" w:cs="Liberation Serif"/>
          <w:color w:val="000000"/>
        </w:rPr>
        <w:t>подведомственного учреждения</w:t>
      </w:r>
      <w:r>
        <w:rPr>
          <w:rFonts w:ascii="Liberation Serif" w:hAnsi="Liberation Serif" w:cs="Liberation Serif"/>
        </w:rPr>
        <w:t xml:space="preserve"> информация об этом представляется Министру для решения вопроса о применении к гражданскому служащему, руководителю подведомственного учреждения мер ответственности, предусмотренных нормативными правовыми актами Российской Федерации.</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46. В случае установления Комиссией факта совершения гражданским служащим, руководителем подведомственного учреждения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течение 3 календарных дней, а при необходимости – немедленно.</w:t>
      </w:r>
    </w:p>
    <w:p w:rsidR="007F430D" w:rsidRDefault="007F430D" w:rsidP="007F430D">
      <w:pPr>
        <w:pStyle w:val="ConsPlusNormal"/>
        <w:tabs>
          <w:tab w:val="left" w:pos="1134"/>
        </w:tabs>
        <w:ind w:firstLine="709"/>
        <w:jc w:val="both"/>
        <w:rPr>
          <w:rFonts w:ascii="Liberation Serif" w:hAnsi="Liberation Serif" w:cs="Liberation Serif"/>
          <w:color w:val="000000"/>
        </w:rPr>
      </w:pPr>
      <w:r>
        <w:rPr>
          <w:rFonts w:ascii="Liberation Serif" w:hAnsi="Liberation Serif" w:cs="Liberation Serif"/>
          <w:color w:val="000000"/>
        </w:rPr>
        <w:t>47.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заседания Комиссии, о дате, времени и месте проведения заседания Комиссии, ознакомление членов Комиссии с материалами, представляемыми для обсуждения на заседании Комиссии, осуществляет секретарь Комиссии.</w:t>
      </w:r>
    </w:p>
    <w:p w:rsidR="007F430D" w:rsidRDefault="007F430D" w:rsidP="007F430D">
      <w:pPr>
        <w:pStyle w:val="a3"/>
        <w:pageBreakBefore/>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УТВЕРЖДЕН</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приказом Министерства социальной политики Свердловской области</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от 27.02.2023 № 38 </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«О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(в редакции приказа </w:t>
      </w:r>
    </w:p>
    <w:p w:rsidR="007F430D" w:rsidRDefault="00500968" w:rsidP="007F430D">
      <w:pPr>
        <w:pStyle w:val="a3"/>
        <w:autoSpaceDE w:val="0"/>
        <w:spacing w:after="0" w:line="204" w:lineRule="auto"/>
        <w:ind w:left="5387"/>
        <w:rPr>
          <w:rFonts w:ascii="Liberation Serif" w:hAnsi="Liberation Serif" w:cs="Liberation Serif"/>
          <w:color w:val="000000"/>
          <w:sz w:val="28"/>
          <w:szCs w:val="28"/>
        </w:rPr>
      </w:pPr>
      <w:r w:rsidRPr="00500968">
        <w:rPr>
          <w:rFonts w:ascii="Liberation Serif" w:hAnsi="Liberation Serif" w:cs="Liberation Serif"/>
          <w:color w:val="000000"/>
          <w:sz w:val="28"/>
          <w:szCs w:val="28"/>
        </w:rPr>
        <w:t>от 19.09.2025 № 258</w:t>
      </w:r>
      <w:bookmarkStart w:id="23" w:name="_GoBack"/>
      <w:bookmarkEnd w:id="23"/>
      <w:r w:rsidR="007F430D">
        <w:rPr>
          <w:rFonts w:ascii="Liberation Serif" w:hAnsi="Liberation Serif" w:cs="Liberation Serif"/>
          <w:color w:val="000000"/>
          <w:sz w:val="28"/>
          <w:szCs w:val="28"/>
        </w:rPr>
        <w:t>)</w:t>
      </w:r>
    </w:p>
    <w:p w:rsidR="007F430D" w:rsidRDefault="007F430D" w:rsidP="007F430D">
      <w:pPr>
        <w:pStyle w:val="a3"/>
        <w:autoSpaceDE w:val="0"/>
        <w:spacing w:after="0" w:line="204" w:lineRule="auto"/>
        <w:ind w:left="5387"/>
        <w:rPr>
          <w:rFonts w:ascii="Liberation Serif" w:hAnsi="Liberation Serif" w:cs="Liberation Serif"/>
          <w:color w:val="000000"/>
          <w:sz w:val="28"/>
          <w:szCs w:val="28"/>
        </w:rPr>
      </w:pPr>
    </w:p>
    <w:p w:rsidR="007F430D" w:rsidRDefault="007F430D" w:rsidP="007F430D">
      <w:pPr>
        <w:pStyle w:val="ConsPlusTitle"/>
        <w:spacing w:line="204" w:lineRule="auto"/>
        <w:jc w:val="center"/>
        <w:rPr>
          <w:rFonts w:ascii="Liberation Serif" w:hAnsi="Liberation Serif" w:cs="Liberation Serif"/>
          <w:color w:val="000000"/>
        </w:rPr>
      </w:pPr>
    </w:p>
    <w:p w:rsidR="007F430D" w:rsidRDefault="007F430D" w:rsidP="007F430D">
      <w:pPr>
        <w:pStyle w:val="ConsPlusTitle"/>
        <w:spacing w:line="204" w:lineRule="auto"/>
        <w:jc w:val="center"/>
        <w:rPr>
          <w:rFonts w:ascii="Liberation Serif" w:hAnsi="Liberation Serif" w:cs="Liberation Serif"/>
          <w:color w:val="000000"/>
        </w:rPr>
      </w:pPr>
    </w:p>
    <w:p w:rsidR="007F430D" w:rsidRDefault="007F430D" w:rsidP="007F430D">
      <w:pPr>
        <w:autoSpaceDE w:val="0"/>
        <w:spacing w:after="0" w:line="228" w:lineRule="auto"/>
        <w:jc w:val="center"/>
      </w:pPr>
      <w:r>
        <w:rPr>
          <w:rFonts w:ascii="Liberation Serif" w:eastAsia="Calibri" w:hAnsi="Liberation Serif" w:cs="Liberation Serif"/>
          <w:b/>
          <w:bCs/>
          <w:color w:val="000000"/>
          <w:sz w:val="28"/>
          <w:szCs w:val="28"/>
        </w:rPr>
        <w:t xml:space="preserve">ПОРЯДОК </w:t>
      </w:r>
    </w:p>
    <w:p w:rsidR="007F430D" w:rsidRDefault="007F430D" w:rsidP="007F430D">
      <w:pPr>
        <w:autoSpaceDE w:val="0"/>
        <w:spacing w:after="0" w:line="228" w:lineRule="auto"/>
        <w:jc w:val="center"/>
        <w:rPr>
          <w:rFonts w:ascii="Liberation Serif" w:eastAsia="Calibri" w:hAnsi="Liberation Serif" w:cs="Liberation Serif"/>
          <w:b/>
          <w:bCs/>
          <w:color w:val="000000"/>
          <w:sz w:val="28"/>
          <w:szCs w:val="28"/>
        </w:rPr>
      </w:pPr>
      <w:r>
        <w:rPr>
          <w:rFonts w:ascii="Liberation Serif" w:eastAsia="Calibri" w:hAnsi="Liberation Serif" w:cs="Liberation Serif"/>
          <w:b/>
          <w:bCs/>
          <w:color w:val="000000"/>
          <w:sz w:val="28"/>
          <w:szCs w:val="28"/>
        </w:rPr>
        <w:t>работы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w:t>
      </w:r>
    </w:p>
    <w:p w:rsidR="007F430D" w:rsidRDefault="007F430D" w:rsidP="007F430D">
      <w:pPr>
        <w:autoSpaceDE w:val="0"/>
        <w:spacing w:after="0" w:line="228" w:lineRule="auto"/>
        <w:jc w:val="center"/>
        <w:rPr>
          <w:rFonts w:ascii="Liberation Serif" w:hAnsi="Liberation Serif" w:cs="Liberation Serif"/>
          <w:color w:val="000000"/>
          <w:sz w:val="28"/>
          <w:szCs w:val="28"/>
        </w:rPr>
      </w:pPr>
    </w:p>
    <w:p w:rsidR="007F430D" w:rsidRDefault="007F430D" w:rsidP="007F430D">
      <w:pPr>
        <w:autoSpaceDE w:val="0"/>
        <w:spacing w:after="0" w:line="228" w:lineRule="auto"/>
        <w:jc w:val="center"/>
        <w:rPr>
          <w:rFonts w:ascii="Liberation Serif" w:hAnsi="Liberation Serif" w:cs="Liberation Serif"/>
          <w:color w:val="000000"/>
          <w:sz w:val="28"/>
          <w:szCs w:val="28"/>
        </w:rPr>
      </w:pP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1. Настоящий порядок определяет процедуру рассмотрения вопросов, связанных с соблюдением ограничений и запретов, требований о предотвращении или урегулировании конфликта интересов, исполнением обязанностей, установленных Федеральным законом от 25 декабря 2008 года № 273-ФЗ «О противодействии коррупции», другими федеральными законами в целях противодействия коррупции, в отношении государственных гражданских служащих Свердловской области, замещающих должности государственной гражданской службы Свердловской области в Министерстве социальной политики Свердловской области (далее – гражданский служащий, Министерство), а также граждан, замещавших должности государственной гражданской службы Свердловской области в Министерстве, включенные в перечень должностей государственной гражданской службы Свердловской области в Министерстве, замещение которых связано с коррупционными рисками (далее – граждане), руководителей организаций социального обслуживания граждан, находящихся в ведении Свердловской области, государственного бюджетного образовательного учреждения профессионального образования Свердловской области «Камышловское училище-интернат для инвалидов», </w:t>
      </w:r>
      <w:r>
        <w:rPr>
          <w:rFonts w:ascii="Liberation Serif" w:hAnsi="Liberation Serif" w:cs="Liberation Serif"/>
          <w:color w:val="000000"/>
          <w:lang w:eastAsia="ru-RU"/>
        </w:rPr>
        <w:t>государственного казенного учреждения Свердловской области «Дом ребенка», государственного казенного учреждения Свердловской области «Областной информационно-расчетный центр» (далее – подведомственные учреждения), а также вопросов, связанных с</w:t>
      </w:r>
      <w:r w:rsidR="00500968">
        <w:rPr>
          <w:rFonts w:ascii="Liberation Serif" w:hAnsi="Liberation Serif" w:cs="Liberation Serif"/>
          <w:color w:val="000000"/>
          <w:lang w:eastAsia="ru-RU"/>
        </w:rPr>
        <w:t> </w:t>
      </w:r>
      <w:r>
        <w:rPr>
          <w:rFonts w:ascii="Liberation Serif" w:hAnsi="Liberation Serif" w:cs="Liberation Serif"/>
          <w:color w:val="000000"/>
          <w:lang w:eastAsia="ru-RU"/>
        </w:rPr>
        <w:t>осуществлением мер по предупреждению коррупции в Министерстве,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(далее – управления социальной политики) и подведомственных</w:t>
      </w:r>
      <w:r>
        <w:rPr>
          <w:rFonts w:ascii="Liberation Serif" w:hAnsi="Liberation Serif" w:cs="Liberation Serif"/>
          <w:color w:val="000000"/>
        </w:rPr>
        <w:t xml:space="preserve"> учреждениях, на заседании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 (далее – Комиссия).</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lastRenderedPageBreak/>
        <w:t>2. Информация об образовании Комиссии, порядке ее работы, составе, состоявшемся заседании Комиссии и принятых решениях подлежит размещению на официальном сайте Министерства социальной политики Свердловской области в информационно-телекоммуникационной сети «Интернет» в соответствии с требованиями законодательства Российской Федерации о государственной тайне и защите персональных данных.</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3. Работу Комиссии организует председатель Комиссии или по его поручению заместитель председателя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4. Председатель Комиссии или по его поручению заместитель председателя Комиссии в соответствии с </w:t>
      </w:r>
      <w:hyperlink r:id="rId14" w:history="1">
        <w:r>
          <w:rPr>
            <w:rFonts w:ascii="Liberation Serif" w:hAnsi="Liberation Serif" w:cs="Liberation Serif"/>
            <w:color w:val="000000"/>
          </w:rPr>
          <w:t>Положением</w:t>
        </w:r>
      </w:hyperlink>
      <w:r>
        <w:rPr>
          <w:rFonts w:ascii="Liberation Serif" w:hAnsi="Liberation Serif" w:cs="Liberation Serif"/>
          <w:color w:val="000000"/>
        </w:rPr>
        <w:t xml:space="preserve"> о комиссии Министерства социальной политики Свердловской области по соблюдению требований к служебному поведению и урегулированию конфликта интересов, утвержденным правовым актом Министерства (далее – Положение о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 осуществляет руководство деятельностью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2) назначает дату, время и место проведения заседания Комиссии, а также принимает решение о переносе заседания Комиссии на иные дату и (или) время;</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3) по итогам рассмотрения материалов, представленных на Комиссию, принимает решение о приглашении на заседание Комиссии гражданских служащих, руководителей управлений социальной политики и подведомственных учреждений; специалистов, которые могут дать пояснения по вопросам государственной гражданской службы и вопросам, рассматриваемым Комиссией; должностных лиц других государственных органов, органов местного самоуправления; представителей заинтересованных организаций; представителей гражданского служащего, </w:t>
      </w:r>
      <w:r>
        <w:rPr>
          <w:rFonts w:ascii="Liberation Serif" w:eastAsia="Calibri" w:hAnsi="Liberation Serif" w:cs="Liberation Serif"/>
          <w:color w:val="000000"/>
        </w:rPr>
        <w:t>руководителя подведомственного учреждения</w:t>
      </w:r>
      <w:r>
        <w:rPr>
          <w:rFonts w:ascii="Liberation Serif" w:hAnsi="Liberation Serif" w:cs="Liberation Serif"/>
          <w:color w:val="000000"/>
        </w:rPr>
        <w:t xml:space="preserve">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4)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 которая может привести к конфликту интересов при рассмотрении вопроса, включенного в повестку заседания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5) принимает решение об утверждении повестки заседания Комиссии, об изменении повестки заседания Комиссии и (или) об отмене заседания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6) ведет заседания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7) дает поручения в рамках своих полномочий членам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8) осуществляет контроль за реализацией принятых Комиссией решений;</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9) принимает иные решения и выполняет иные функции в соответствии с </w:t>
      </w:r>
      <w:hyperlink r:id="rId15" w:history="1">
        <w:r>
          <w:rPr>
            <w:rFonts w:ascii="Liberation Serif" w:hAnsi="Liberation Serif" w:cs="Liberation Serif"/>
            <w:color w:val="000000"/>
          </w:rPr>
          <w:t>Положением</w:t>
        </w:r>
      </w:hyperlink>
      <w:r>
        <w:rPr>
          <w:rFonts w:ascii="Liberation Serif" w:hAnsi="Liberation Serif" w:cs="Liberation Serif"/>
          <w:color w:val="000000"/>
        </w:rPr>
        <w:t xml:space="preserve"> о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5. Секретарь Комиссии в соответствии с </w:t>
      </w:r>
      <w:hyperlink r:id="rId16" w:history="1">
        <w:r>
          <w:rPr>
            <w:rFonts w:ascii="Liberation Serif" w:hAnsi="Liberation Serif" w:cs="Liberation Serif"/>
            <w:color w:val="000000"/>
          </w:rPr>
          <w:t>Положением</w:t>
        </w:r>
      </w:hyperlink>
      <w:r>
        <w:rPr>
          <w:rFonts w:ascii="Liberation Serif" w:hAnsi="Liberation Serif" w:cs="Liberation Serif"/>
          <w:color w:val="000000"/>
        </w:rPr>
        <w:t xml:space="preserve"> о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 осуществляет прием поступающих в Комиссию материалов;</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2) подготавливает повестку заседания Комиссии, координирует работу по подготовке необходимых материалов к заседанию Комиссии, проектов решений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3) непосредственно до начала заседания сообщает председателю Комиссии о невозможности присутствия на заседании Комиссии отдельных членов Комиссии </w:t>
      </w:r>
      <w:r>
        <w:rPr>
          <w:rFonts w:ascii="Liberation Serif" w:hAnsi="Liberation Serif" w:cs="Liberation Serif"/>
          <w:color w:val="000000"/>
        </w:rPr>
        <w:lastRenderedPageBreak/>
        <w:t>и (или) гражданского служащего, гражданина, руководителя управления социальной политики и подведомственного учреждения;</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4) осуществляет подсчет голосов членов Комиссии при тайном голосовании в присутствии членов Комиссии путем оглашения бюллетеней;</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5) ведет протокол заседания Комиссии, в котором фиксирует решения и результаты голосования членов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6) обеспечивает ознакомление гражданского служащего, руководителя подведомственного учреждения,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7) приобщает к личному делу гражданского служащего, руководителя подведомственного учреждения копию протокола заседания Комиссии или выписку из него;</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8) обеспечивает направление решений Комиссии в структурные подразделения Министерства, управления социальной политики и подведомственные учреждения для исполнения по компетенции, контроль реализации принятых Комиссией решений и подготовку информации о результатах реализации принятых Комиссией решений;</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9) организует выполнение поручений председателя Комиссии и заместителя председателя Комиссии, выданных по результатам заседаний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10) выполняет иные поручения и функции в соответствии с Положением о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6. Для ознакомления с полномочиями Комиссии, правами и обязанностями ее членов, персональным составом Комиссии, а также более детального ознакомления с материалами по вопросам, включенным в повестку заседания Комиссии, гражданский служащий, гражданин, руководитель управления социальной политики и подведомственного учреждения, члены Комиссии и другие лица, участвующие в заседании Комиссии, вправе обратиться к секретарю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Ознакомление с персональными данными гражданского служащего, руководителя подведомственного учреждения или гражданина, в отношении которого рассматривается вопрос, включенный в повестку заседания Комиссии, осуществляется в объеме, необходимом для рассмотрения данного вопроса с учетом положений законодательства Российской Федерации.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7. Члены Комиссии в соответствии с </w:t>
      </w:r>
      <w:hyperlink r:id="rId17" w:history="1">
        <w:r>
          <w:rPr>
            <w:rFonts w:ascii="Liberation Serif" w:hAnsi="Liberation Serif" w:cs="Liberation Serif"/>
            <w:color w:val="000000"/>
          </w:rPr>
          <w:t>Положением</w:t>
        </w:r>
      </w:hyperlink>
      <w:r>
        <w:rPr>
          <w:rFonts w:ascii="Liberation Serif" w:hAnsi="Liberation Serif" w:cs="Liberation Serif"/>
          <w:color w:val="000000"/>
        </w:rPr>
        <w:t xml:space="preserve"> о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 участвуют в обсуждении вопросов, рассматриваемых на заседании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2) имеют право задавать вопросы лицам, принимающим участие в заседании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3) знакомятся с документами, касающимися деятельности Комиссии и вопросов, рассматриваемых на заседании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4) заявляют о возникновении прямой или косвенной личной заинтересованности, которая может привести к конфликту интересов при рассмотрении вопроса, включенного в повестку заседания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lastRenderedPageBreak/>
        <w:t>5) имеют другие права и обязанности в соответствии с Положением о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8. Заседание Комиссии переносится на иные дату и время по решению председателя Комиссии в случае:</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 если члены Комиссии признают вопрос недостаточно подготовленным и (или) нуждающимся в дополнительном изучении, которое невозможно произвести на том же заседании;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2) неявки гражданского служащего, руководителя подведомственного учреждения или гражданина, явка которых была признана членами Комиссии обязательной;</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3) отсутствия кворума, необходимого для проведения заседания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9. Заявление члена Комиссии о возникновении у него прямой или косвенной личной заинтересованности, которая может привести к конфликту интересов при рассмотрении вопроса, включенного в повестку заседания Комиссии, осуществляется в письменной форме (с последующим приобщением к протоколу заседания Комиссии) или устно (отражается в протоколе заседания Комиссии). Указанный член Комиссии не учитывается при определении кворума по данному вопросу.</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10. На заседании Комиссии изучаются обстоятельства, рассматриваются документы и материалы, имеющие значение для принятия решения.</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11. Представление гражданским служащим, руководителем подведомственного учреждения сведений о доходах, об имуществе и обязательствах имущественного характера (уточненных сведений) после назначения даты заседания Комиссии не может служить основанием отмены заседания Комиссии и требует всестороннего рассмотрения на заседании Комиссии.</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 xml:space="preserve">12. Решение Комиссии по вопросам, указанным в пункте 11 </w:t>
      </w:r>
      <w:hyperlink r:id="rId18" w:history="1">
        <w:r>
          <w:rPr>
            <w:rFonts w:ascii="Liberation Serif" w:hAnsi="Liberation Serif" w:cs="Liberation Serif"/>
            <w:color w:val="000000"/>
          </w:rPr>
          <w:t>Положения</w:t>
        </w:r>
      </w:hyperlink>
      <w:r>
        <w:rPr>
          <w:rFonts w:ascii="Liberation Serif" w:hAnsi="Liberation Serif" w:cs="Liberation Serif"/>
          <w:color w:val="000000"/>
        </w:rPr>
        <w:t xml:space="preserve"> о Комиссии, принимается тайным голосованием (если Комиссия не примет иное решение) простым большинством голосов присутствующих на заседании членов Комиссии. </w:t>
      </w:r>
    </w:p>
    <w:p w:rsidR="007F430D" w:rsidRDefault="007F430D" w:rsidP="007F430D">
      <w:pPr>
        <w:pStyle w:val="ConsPlusNormal"/>
        <w:tabs>
          <w:tab w:val="left" w:pos="1134"/>
        </w:tabs>
        <w:spacing w:line="228" w:lineRule="auto"/>
        <w:ind w:firstLine="709"/>
        <w:jc w:val="both"/>
      </w:pPr>
      <w:r>
        <w:rPr>
          <w:rFonts w:ascii="Liberation Serif" w:hAnsi="Liberation Serif" w:cs="Liberation Serif"/>
          <w:color w:val="000000"/>
        </w:rPr>
        <w:t>При равенстве голосов членов Комиссии решающим является голос председательствующего</w:t>
      </w:r>
      <w:r>
        <w:rPr>
          <w:color w:val="000000"/>
        </w:rPr>
        <w:t xml:space="preserve"> </w:t>
      </w:r>
      <w:r>
        <w:rPr>
          <w:rFonts w:ascii="Liberation Serif" w:hAnsi="Liberation Serif" w:cs="Liberation Serif"/>
          <w:color w:val="000000"/>
        </w:rPr>
        <w:t>на заседании Комиссии.</w:t>
      </w:r>
    </w:p>
    <w:p w:rsidR="007F430D" w:rsidRDefault="007F430D" w:rsidP="007F430D">
      <w:pPr>
        <w:pStyle w:val="ConsPlusNormal"/>
        <w:tabs>
          <w:tab w:val="left" w:pos="1134"/>
        </w:tabs>
        <w:spacing w:line="228" w:lineRule="auto"/>
        <w:ind w:firstLine="709"/>
        <w:jc w:val="both"/>
        <w:rPr>
          <w:rFonts w:ascii="Liberation Serif" w:hAnsi="Liberation Serif" w:cs="Liberation Serif"/>
          <w:color w:val="000000"/>
        </w:rPr>
      </w:pPr>
      <w:r>
        <w:rPr>
          <w:rFonts w:ascii="Liberation Serif" w:hAnsi="Liberation Serif" w:cs="Liberation Serif"/>
          <w:color w:val="000000"/>
        </w:rPr>
        <w:t>13. При тайном голосовании члены Комиссии заполняют бюллетени для тайного голосования (с последующим приобщением к протоколу заседания Комиссии).</w:t>
      </w:r>
    </w:p>
    <w:p w:rsidR="006F6CC7" w:rsidRDefault="006F6CC7"/>
    <w:sectPr w:rsidR="006F6CC7" w:rsidSect="007F430D">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0D"/>
    <w:rsid w:val="00500968"/>
    <w:rsid w:val="006F6CC7"/>
    <w:rsid w:val="007F43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47BE61-08F3-413C-9126-DCA892511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F430D"/>
    <w:pPr>
      <w:suppressAutoHyphens/>
      <w:autoSpaceDN w:val="0"/>
      <w:spacing w:line="240" w:lineRule="auto"/>
      <w:textAlignment w:val="baseline"/>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7F430D"/>
    <w:pPr>
      <w:ind w:left="720"/>
    </w:pPr>
  </w:style>
  <w:style w:type="paragraph" w:customStyle="1" w:styleId="ConsPlusNormal">
    <w:name w:val="ConsPlusNormal"/>
    <w:rsid w:val="007F430D"/>
    <w:pPr>
      <w:suppressAutoHyphens/>
      <w:autoSpaceDE w:val="0"/>
      <w:autoSpaceDN w:val="0"/>
      <w:spacing w:after="0" w:line="240" w:lineRule="auto"/>
      <w:textAlignment w:val="baseline"/>
    </w:pPr>
    <w:rPr>
      <w:rFonts w:ascii="Times New Roman" w:eastAsia="Times New Roman" w:hAnsi="Times New Roman" w:cs="Times New Roman"/>
      <w:sz w:val="28"/>
      <w:szCs w:val="28"/>
    </w:rPr>
  </w:style>
  <w:style w:type="character" w:styleId="a4">
    <w:name w:val="annotation reference"/>
    <w:basedOn w:val="a0"/>
    <w:rsid w:val="007F430D"/>
    <w:rPr>
      <w:rFonts w:cs="Times New Roman"/>
      <w:sz w:val="16"/>
      <w:szCs w:val="16"/>
    </w:rPr>
  </w:style>
  <w:style w:type="paragraph" w:customStyle="1" w:styleId="ConsPlusTitle">
    <w:name w:val="ConsPlusTitle"/>
    <w:rsid w:val="007F430D"/>
    <w:pPr>
      <w:suppressAutoHyphens/>
      <w:autoSpaceDE w:val="0"/>
      <w:autoSpaceDN w:val="0"/>
      <w:spacing w:after="0" w:line="240" w:lineRule="auto"/>
      <w:textAlignment w:val="baseline"/>
    </w:pPr>
    <w:rPr>
      <w:rFonts w:ascii="Times New Roman" w:eastAsia="Times New Roman" w:hAnsi="Times New Roman" w:cs="Times New Roman"/>
      <w:b/>
      <w:bCs/>
      <w:sz w:val="28"/>
      <w:szCs w:val="28"/>
      <w:lang w:eastAsia="ru-RU"/>
    </w:rPr>
  </w:style>
  <w:style w:type="paragraph" w:customStyle="1" w:styleId="a5">
    <w:name w:val="Нормальный"/>
    <w:basedOn w:val="a"/>
    <w:rsid w:val="007F430D"/>
    <w:pPr>
      <w:overflowPunct w:val="0"/>
      <w:autoSpaceDE w:val="0"/>
      <w:spacing w:after="0"/>
      <w:ind w:firstLine="720"/>
      <w:jc w:val="both"/>
    </w:pPr>
    <w:rPr>
      <w:rFonts w:ascii="Times New Roman" w:hAnsi="Times New Roman"/>
      <w:kern w:val="3"/>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3D234507CB6772BE42A849B01F9349B7D665BB77C775302506E25592042FB12BCD5393FB57CC83B7CBB16CECbFCBG" TargetMode="External"/><Relationship Id="rId13" Type="http://schemas.openxmlformats.org/officeDocument/2006/relationships/hyperlink" Target="consultantplus://offline/ref=073D234507CB6772BE42A849B01F9349B7D665BB77C775302506E25592042FB12BCD5393FB57CC83B7CBB16CECbFCBG" TargetMode="External"/><Relationship Id="rId18" Type="http://schemas.openxmlformats.org/officeDocument/2006/relationships/hyperlink" Target="#P39" TargetMode="External"/><Relationship Id="rId3" Type="http://schemas.openxmlformats.org/officeDocument/2006/relationships/webSettings" Target="webSettings.xml"/><Relationship Id="rId7" Type="http://schemas.openxmlformats.org/officeDocument/2006/relationships/hyperlink" Target="consultantplus://offline/ref=073D234507CB6772BE42B644A673CD43B5DC3CB072C27D6F7B56E402CD5429E4798D0DCAB91BDF82B2D5B365EBF0BB1CB6DF872F19C8FB0D374817C9b0CEG" TargetMode="External"/><Relationship Id="rId12" Type="http://schemas.openxmlformats.org/officeDocument/2006/relationships/hyperlink" Target="consultantplus://offline/ref=073D234507CB6772BE42A849B01F9349B7D665BB77C775302506E25592042FB12BCD5393FB57CC83B7CBB16CECbFCBG" TargetMode="External"/><Relationship Id="rId17" Type="http://schemas.openxmlformats.org/officeDocument/2006/relationships/hyperlink" Target="#P39" TargetMode="External"/><Relationship Id="rId2" Type="http://schemas.openxmlformats.org/officeDocument/2006/relationships/settings" Target="settings.xml"/><Relationship Id="rId16" Type="http://schemas.openxmlformats.org/officeDocument/2006/relationships/hyperlink" Target="#P39"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P397" TargetMode="External"/><Relationship Id="rId11" Type="http://schemas.openxmlformats.org/officeDocument/2006/relationships/hyperlink" Target="consultantplus://offline/ref=073D234507CB6772BE42A849B01F9349B6D06BB572C075302506E25592042FB139CD0B9FFA5FD287B7DEE73DAAAEE24CFA948A2B0FD4FB0Ab2C9G" TargetMode="External"/><Relationship Id="rId5" Type="http://schemas.openxmlformats.org/officeDocument/2006/relationships/hyperlink" Target="#P332" TargetMode="External"/><Relationship Id="rId15" Type="http://schemas.openxmlformats.org/officeDocument/2006/relationships/hyperlink" Target="#P41" TargetMode="External"/><Relationship Id="rId10" Type="http://schemas.openxmlformats.org/officeDocument/2006/relationships/hyperlink" Target="consultantplus://offline/ref=073D234507CB6772BE42A849B01F9349B6DE6BB874C375302506E25592042FB139CD0B9FFA5FD381BADEE73DAAAEE24CFA948A2B0FD4FB0Ab2C9G" TargetMode="External"/><Relationship Id="rId19" Type="http://schemas.openxmlformats.org/officeDocument/2006/relationships/fontTable" Target="fontTable.xml"/><Relationship Id="rId4" Type="http://schemas.openxmlformats.org/officeDocument/2006/relationships/hyperlink" Target="consultantplus://offline/ref=073D234507CB6772BE42A849B01F9349B7D263BF74C275302506E25592042FB139CD0B9FFA5FD28AB5DEE73DAAAEE24CFA948A2B0FD4FB0Ab2C9G" TargetMode="External"/><Relationship Id="rId9" Type="http://schemas.openxmlformats.org/officeDocument/2006/relationships/hyperlink" Target="#P87" TargetMode="External"/><Relationship Id="rId14" Type="http://schemas.openxmlformats.org/officeDocument/2006/relationships/hyperlink" Target="#P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7018</Words>
  <Characters>40007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2</cp:revision>
  <dcterms:created xsi:type="dcterms:W3CDTF">2025-09-22T11:47:00Z</dcterms:created>
  <dcterms:modified xsi:type="dcterms:W3CDTF">2025-09-22T11:49:00Z</dcterms:modified>
</cp:coreProperties>
</file>