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640D" w:rsidRPr="00FD6946" w:rsidRDefault="00FD6946" w:rsidP="00CD543F">
      <w:pPr>
        <w:jc w:val="center"/>
        <w:rPr>
          <w:rFonts w:ascii="Times New Roman" w:hAnsi="Times New Roman" w:cs="Times New Roman"/>
          <w:b/>
          <w:color w:val="FF0000"/>
          <w:sz w:val="28"/>
          <w:szCs w:val="28"/>
        </w:rPr>
      </w:pPr>
      <w:r w:rsidRPr="00FD6946">
        <w:rPr>
          <w:rFonts w:ascii="Times New Roman" w:hAnsi="Times New Roman" w:cs="Times New Roman"/>
          <w:b/>
          <w:color w:val="FF0000"/>
          <w:sz w:val="28"/>
          <w:szCs w:val="28"/>
        </w:rPr>
        <w:t>Отрицательное влияние</w:t>
      </w:r>
    </w:p>
    <w:p w:rsidR="00B6640D" w:rsidRPr="00B6640D" w:rsidRDefault="00B6640D" w:rsidP="00FD6946">
      <w:pPr>
        <w:spacing w:after="0" w:line="240" w:lineRule="auto"/>
        <w:jc w:val="both"/>
        <w:rPr>
          <w:rFonts w:ascii="Times New Roman" w:hAnsi="Times New Roman" w:cs="Times New Roman"/>
          <w:sz w:val="28"/>
          <w:szCs w:val="28"/>
        </w:rPr>
      </w:pPr>
      <w:r w:rsidRPr="00FD6946">
        <w:rPr>
          <w:rFonts w:ascii="Times New Roman" w:hAnsi="Times New Roman" w:cs="Times New Roman"/>
          <w:b/>
          <w:color w:val="FF0000"/>
          <w:sz w:val="28"/>
          <w:szCs w:val="28"/>
        </w:rPr>
        <w:t>*</w:t>
      </w:r>
      <w:r w:rsidRPr="00B6640D">
        <w:rPr>
          <w:rFonts w:ascii="Times New Roman" w:hAnsi="Times New Roman" w:cs="Times New Roman"/>
          <w:sz w:val="28"/>
          <w:szCs w:val="28"/>
        </w:rPr>
        <w:t xml:space="preserve">Подросток из </w:t>
      </w:r>
      <w:r w:rsidRPr="00FD6946">
        <w:rPr>
          <w:rFonts w:ascii="Times New Roman" w:hAnsi="Times New Roman" w:cs="Times New Roman"/>
          <w:color w:val="FF0000"/>
          <w:sz w:val="28"/>
          <w:szCs w:val="28"/>
        </w:rPr>
        <w:t>авторитарной семьи</w:t>
      </w:r>
      <w:r w:rsidRPr="00B6640D">
        <w:rPr>
          <w:rFonts w:ascii="Times New Roman" w:hAnsi="Times New Roman" w:cs="Times New Roman"/>
          <w:sz w:val="28"/>
          <w:szCs w:val="28"/>
        </w:rPr>
        <w:t xml:space="preserve"> обычно жестко общается со сверстниками, выражает неуважение к взрослым, явно демонстрирует свою свободу, нарушая нормы поведения в общественных местах. С посторонними людьми такой подросток или беспомощно застенчив (говорит тихим голосом, опускает глаза), или дурашлив, неуважителен. </w:t>
      </w:r>
    </w:p>
    <w:p w:rsidR="00B6640D" w:rsidRPr="00B6640D" w:rsidRDefault="00B6640D" w:rsidP="00FD6946">
      <w:pPr>
        <w:spacing w:after="0" w:line="240" w:lineRule="auto"/>
        <w:jc w:val="both"/>
        <w:rPr>
          <w:rFonts w:ascii="Times New Roman" w:hAnsi="Times New Roman" w:cs="Times New Roman"/>
          <w:sz w:val="28"/>
          <w:szCs w:val="28"/>
        </w:rPr>
      </w:pPr>
      <w:r w:rsidRPr="00FD6946">
        <w:rPr>
          <w:rFonts w:ascii="Times New Roman" w:hAnsi="Times New Roman" w:cs="Times New Roman"/>
          <w:b/>
          <w:color w:val="FF0000"/>
          <w:sz w:val="28"/>
          <w:szCs w:val="28"/>
        </w:rPr>
        <w:t>*</w:t>
      </w:r>
      <w:r w:rsidRPr="00B6640D">
        <w:rPr>
          <w:rFonts w:ascii="Times New Roman" w:hAnsi="Times New Roman" w:cs="Times New Roman"/>
          <w:sz w:val="28"/>
          <w:szCs w:val="28"/>
        </w:rPr>
        <w:t xml:space="preserve"> </w:t>
      </w:r>
      <w:r w:rsidRPr="00FD6946">
        <w:rPr>
          <w:rFonts w:ascii="Times New Roman" w:hAnsi="Times New Roman" w:cs="Times New Roman"/>
          <w:color w:val="FF0000"/>
          <w:sz w:val="28"/>
          <w:szCs w:val="28"/>
        </w:rPr>
        <w:t>Недостаток внимания, заботы взрослых</w:t>
      </w:r>
      <w:r w:rsidRPr="00B6640D">
        <w:rPr>
          <w:rFonts w:ascii="Times New Roman" w:hAnsi="Times New Roman" w:cs="Times New Roman"/>
          <w:sz w:val="28"/>
          <w:szCs w:val="28"/>
        </w:rPr>
        <w:t xml:space="preserve"> болезненно воспринимаются подростком. Он чувствует себя лишним, ибо является источником обременяющих хлопот. Подросток в подобных случаях обычно начинает жить своей тайной жизнью.</w:t>
      </w:r>
    </w:p>
    <w:p w:rsidR="00B6640D" w:rsidRDefault="00B6640D" w:rsidP="00FD6946">
      <w:pPr>
        <w:spacing w:after="0" w:line="240" w:lineRule="auto"/>
        <w:jc w:val="both"/>
        <w:rPr>
          <w:rFonts w:ascii="Times New Roman" w:hAnsi="Times New Roman" w:cs="Times New Roman"/>
          <w:sz w:val="28"/>
          <w:szCs w:val="28"/>
        </w:rPr>
      </w:pPr>
      <w:r w:rsidRPr="00FD6946">
        <w:rPr>
          <w:rFonts w:ascii="Times New Roman" w:hAnsi="Times New Roman" w:cs="Times New Roman"/>
          <w:b/>
          <w:color w:val="FF0000"/>
          <w:sz w:val="28"/>
          <w:szCs w:val="28"/>
        </w:rPr>
        <w:t xml:space="preserve">* </w:t>
      </w:r>
      <w:r w:rsidRPr="00FD6946">
        <w:rPr>
          <w:rFonts w:ascii="Times New Roman" w:hAnsi="Times New Roman" w:cs="Times New Roman"/>
          <w:color w:val="FF0000"/>
          <w:sz w:val="28"/>
          <w:szCs w:val="28"/>
        </w:rPr>
        <w:t>Чрезмерная опека и контроль</w:t>
      </w:r>
      <w:r w:rsidRPr="00B6640D">
        <w:rPr>
          <w:rFonts w:ascii="Times New Roman" w:hAnsi="Times New Roman" w:cs="Times New Roman"/>
          <w:sz w:val="28"/>
          <w:szCs w:val="28"/>
        </w:rPr>
        <w:t xml:space="preserve">, </w:t>
      </w:r>
      <w:r w:rsidR="00FD6946">
        <w:rPr>
          <w:rFonts w:ascii="Times New Roman" w:hAnsi="Times New Roman" w:cs="Times New Roman"/>
          <w:sz w:val="28"/>
          <w:szCs w:val="28"/>
        </w:rPr>
        <w:t xml:space="preserve">так </w:t>
      </w:r>
      <w:r w:rsidRPr="00B6640D">
        <w:rPr>
          <w:rFonts w:ascii="Times New Roman" w:hAnsi="Times New Roman" w:cs="Times New Roman"/>
          <w:sz w:val="28"/>
          <w:szCs w:val="28"/>
        </w:rPr>
        <w:t>н</w:t>
      </w:r>
      <w:r w:rsidR="00FD6946">
        <w:rPr>
          <w:rFonts w:ascii="Times New Roman" w:hAnsi="Times New Roman" w:cs="Times New Roman"/>
          <w:sz w:val="28"/>
          <w:szCs w:val="28"/>
        </w:rPr>
        <w:t>еобходимый, по мнению родителей</w:t>
      </w:r>
      <w:r w:rsidRPr="00B6640D">
        <w:rPr>
          <w:rFonts w:ascii="Times New Roman" w:hAnsi="Times New Roman" w:cs="Times New Roman"/>
          <w:sz w:val="28"/>
          <w:szCs w:val="28"/>
        </w:rPr>
        <w:t>: подросток оказывается лишенным возможности быть самостоятельным, нау</w:t>
      </w:r>
      <w:r w:rsidR="00FD6946">
        <w:rPr>
          <w:rFonts w:ascii="Times New Roman" w:hAnsi="Times New Roman" w:cs="Times New Roman"/>
          <w:sz w:val="28"/>
          <w:szCs w:val="28"/>
        </w:rPr>
        <w:t xml:space="preserve">читься пользоваться свободой. </w:t>
      </w:r>
      <w:r w:rsidRPr="00B6640D">
        <w:rPr>
          <w:rFonts w:ascii="Times New Roman" w:hAnsi="Times New Roman" w:cs="Times New Roman"/>
          <w:sz w:val="28"/>
          <w:szCs w:val="28"/>
        </w:rPr>
        <w:t xml:space="preserve">Чрезмерное покровительство, стремление освободить подростка от трудностей и неприятных обязанностей приводят к дезориентации, неспособности к объективной рефлексии. Ребенок, </w:t>
      </w:r>
      <w:r w:rsidR="00CD543F">
        <w:rPr>
          <w:rFonts w:ascii="Times New Roman" w:hAnsi="Times New Roman" w:cs="Times New Roman"/>
          <w:sz w:val="28"/>
          <w:szCs w:val="28"/>
        </w:rPr>
        <w:t xml:space="preserve">привыкший к всеобщему вниманию, </w:t>
      </w:r>
      <w:r w:rsidRPr="00B6640D">
        <w:rPr>
          <w:rFonts w:ascii="Times New Roman" w:hAnsi="Times New Roman" w:cs="Times New Roman"/>
          <w:sz w:val="28"/>
          <w:szCs w:val="28"/>
        </w:rPr>
        <w:t xml:space="preserve">рано или поздно попадает в кризисную ситуацию. </w:t>
      </w:r>
    </w:p>
    <w:p w:rsidR="00B6640D" w:rsidRDefault="00B6640D" w:rsidP="00CD543F">
      <w:pPr>
        <w:jc w:val="center"/>
        <w:rPr>
          <w:rFonts w:ascii="Times New Roman" w:hAnsi="Times New Roman" w:cs="Times New Roman"/>
          <w:b/>
          <w:color w:val="538135" w:themeColor="accent6" w:themeShade="BF"/>
          <w:sz w:val="28"/>
          <w:szCs w:val="28"/>
        </w:rPr>
      </w:pPr>
      <w:r w:rsidRPr="00CD543F">
        <w:rPr>
          <w:rFonts w:ascii="Times New Roman" w:hAnsi="Times New Roman" w:cs="Times New Roman"/>
          <w:b/>
          <w:color w:val="538135" w:themeColor="accent6" w:themeShade="BF"/>
          <w:sz w:val="28"/>
          <w:szCs w:val="28"/>
        </w:rPr>
        <w:lastRenderedPageBreak/>
        <w:t>Главное в этот период для взрослых – не утратить доверительных отношений с ребенком.</w:t>
      </w:r>
    </w:p>
    <w:p w:rsidR="00CD543F" w:rsidRPr="00CD543F" w:rsidRDefault="00CD543F" w:rsidP="00CD543F">
      <w:pPr>
        <w:jc w:val="center"/>
        <w:rPr>
          <w:rFonts w:ascii="Times New Roman" w:hAnsi="Times New Roman" w:cs="Times New Roman"/>
          <w:b/>
          <w:color w:val="538135" w:themeColor="accent6" w:themeShade="BF"/>
          <w:sz w:val="28"/>
          <w:szCs w:val="28"/>
        </w:rPr>
      </w:pPr>
    </w:p>
    <w:p w:rsidR="00B6640D" w:rsidRPr="00CD543F" w:rsidRDefault="00CD543F" w:rsidP="00CD543F">
      <w:pPr>
        <w:jc w:val="both"/>
        <w:rPr>
          <w:rFonts w:ascii="Times New Roman" w:hAnsi="Times New Roman"/>
          <w:sz w:val="28"/>
          <w:szCs w:val="28"/>
        </w:rPr>
      </w:pPr>
      <w:r w:rsidRPr="00CD543F">
        <w:rPr>
          <w:rFonts w:ascii="Times New Roman" w:hAnsi="Times New Roman"/>
          <w:color w:val="538135" w:themeColor="accent6" w:themeShade="BF"/>
          <w:sz w:val="28"/>
          <w:szCs w:val="28"/>
        </w:rPr>
        <w:t>*</w:t>
      </w:r>
      <w:r w:rsidRPr="00CD543F">
        <w:rPr>
          <w:rFonts w:ascii="Times New Roman" w:hAnsi="Times New Roman"/>
          <w:b/>
          <w:color w:val="538135" w:themeColor="accent6" w:themeShade="BF"/>
          <w:sz w:val="28"/>
          <w:szCs w:val="28"/>
        </w:rPr>
        <w:t>С</w:t>
      </w:r>
      <w:r w:rsidR="00B6640D" w:rsidRPr="00CD543F">
        <w:rPr>
          <w:rFonts w:ascii="Times New Roman" w:hAnsi="Times New Roman"/>
          <w:b/>
          <w:color w:val="538135" w:themeColor="accent6" w:themeShade="BF"/>
          <w:sz w:val="28"/>
          <w:szCs w:val="28"/>
        </w:rPr>
        <w:t>овместная деятельность</w:t>
      </w:r>
      <w:r w:rsidR="00B6640D" w:rsidRPr="00CD543F">
        <w:rPr>
          <w:rFonts w:ascii="Times New Roman" w:hAnsi="Times New Roman"/>
          <w:sz w:val="28"/>
          <w:szCs w:val="28"/>
        </w:rPr>
        <w:t>, общее времяпрепровождение помогают подростку по-новому узнать сотрудничающих с ним взрослых. В результате создаются более глубокие эмоциональные и духовные контакты, поддерживающие подростка в жизни.</w:t>
      </w:r>
    </w:p>
    <w:p w:rsidR="00B6640D" w:rsidRPr="00B6640D" w:rsidRDefault="00B6640D" w:rsidP="00CD543F">
      <w:pPr>
        <w:jc w:val="both"/>
        <w:rPr>
          <w:rFonts w:ascii="Times New Roman" w:hAnsi="Times New Roman" w:cs="Times New Roman"/>
          <w:sz w:val="28"/>
          <w:szCs w:val="28"/>
        </w:rPr>
      </w:pPr>
    </w:p>
    <w:p w:rsidR="00B6640D" w:rsidRPr="00B6640D" w:rsidRDefault="00B6640D" w:rsidP="00CD543F">
      <w:pPr>
        <w:jc w:val="both"/>
        <w:rPr>
          <w:rFonts w:ascii="Times New Roman" w:hAnsi="Times New Roman" w:cs="Times New Roman"/>
          <w:sz w:val="28"/>
          <w:szCs w:val="28"/>
        </w:rPr>
      </w:pPr>
      <w:r w:rsidRPr="00CD543F">
        <w:rPr>
          <w:rFonts w:ascii="Times New Roman" w:hAnsi="Times New Roman" w:cs="Times New Roman"/>
          <w:b/>
          <w:color w:val="538135" w:themeColor="accent6" w:themeShade="BF"/>
          <w:sz w:val="28"/>
          <w:szCs w:val="28"/>
        </w:rPr>
        <w:t xml:space="preserve">* </w:t>
      </w:r>
      <w:r w:rsidRPr="00B6640D">
        <w:rPr>
          <w:rFonts w:ascii="Times New Roman" w:hAnsi="Times New Roman" w:cs="Times New Roman"/>
          <w:sz w:val="28"/>
          <w:szCs w:val="28"/>
        </w:rPr>
        <w:t>В связи с легкой ранимостью подростка для взрослого очень важно найти формы налаживания и поддерживания контактов с ним. Подросток испытывает потребность поделиться своими переживаниями, рассказать о событиях своей жизни, но самому ему трудно начать столь близкое общение</w:t>
      </w:r>
      <w:proofErr w:type="gramStart"/>
      <w:r w:rsidRPr="00B6640D">
        <w:rPr>
          <w:rFonts w:ascii="Times New Roman" w:hAnsi="Times New Roman" w:cs="Times New Roman"/>
          <w:sz w:val="28"/>
          <w:szCs w:val="28"/>
        </w:rPr>
        <w:t>.</w:t>
      </w:r>
      <w:r w:rsidRPr="00CD543F">
        <w:rPr>
          <w:rFonts w:ascii="Times New Roman" w:hAnsi="Times New Roman" w:cs="Times New Roman"/>
          <w:b/>
          <w:color w:val="538135" w:themeColor="accent6" w:themeShade="BF"/>
          <w:sz w:val="28"/>
          <w:szCs w:val="28"/>
        </w:rPr>
        <w:t>Т</w:t>
      </w:r>
      <w:proofErr w:type="gramEnd"/>
      <w:r w:rsidRPr="00CD543F">
        <w:rPr>
          <w:rFonts w:ascii="Times New Roman" w:hAnsi="Times New Roman" w:cs="Times New Roman"/>
          <w:b/>
          <w:color w:val="538135" w:themeColor="accent6" w:themeShade="BF"/>
          <w:sz w:val="28"/>
          <w:szCs w:val="28"/>
        </w:rPr>
        <w:t>актильный контакт, непосредственная ласка, нежность как знак принятия и любви безусловной нужны подростку.</w:t>
      </w:r>
      <w:r w:rsidRPr="00B6640D">
        <w:rPr>
          <w:rFonts w:ascii="Times New Roman" w:hAnsi="Times New Roman" w:cs="Times New Roman"/>
          <w:sz w:val="28"/>
          <w:szCs w:val="28"/>
        </w:rPr>
        <w:t xml:space="preserve"> С улучшением эмоционального самочувствия начинает проявляться и естественное стремление к познанию чего-то нового. Ошибочно считать, что </w:t>
      </w:r>
      <w:r w:rsidRPr="00B6640D">
        <w:rPr>
          <w:rFonts w:ascii="Times New Roman" w:hAnsi="Times New Roman" w:cs="Times New Roman"/>
          <w:sz w:val="28"/>
          <w:szCs w:val="28"/>
        </w:rPr>
        <w:lastRenderedPageBreak/>
        <w:t>подросток уже вырос и не нуждается в поглаживаниях. Они очень важны для него – как словесные, так и телесные.</w:t>
      </w:r>
    </w:p>
    <w:p w:rsidR="00B6640D" w:rsidRPr="00B6640D" w:rsidRDefault="00B6640D" w:rsidP="00CD543F">
      <w:pPr>
        <w:jc w:val="both"/>
        <w:rPr>
          <w:rFonts w:ascii="Times New Roman" w:hAnsi="Times New Roman" w:cs="Times New Roman"/>
          <w:sz w:val="28"/>
          <w:szCs w:val="28"/>
        </w:rPr>
      </w:pPr>
    </w:p>
    <w:p w:rsidR="00B6640D" w:rsidRDefault="00B6640D" w:rsidP="00CD543F">
      <w:pPr>
        <w:jc w:val="both"/>
        <w:rPr>
          <w:rFonts w:ascii="Times New Roman" w:hAnsi="Times New Roman" w:cs="Times New Roman"/>
          <w:sz w:val="28"/>
          <w:szCs w:val="28"/>
        </w:rPr>
      </w:pPr>
      <w:r w:rsidRPr="00B6640D">
        <w:rPr>
          <w:rFonts w:ascii="Times New Roman" w:hAnsi="Times New Roman" w:cs="Times New Roman"/>
          <w:sz w:val="28"/>
          <w:szCs w:val="28"/>
        </w:rPr>
        <w:t xml:space="preserve">* </w:t>
      </w:r>
      <w:r w:rsidRPr="00CD543F">
        <w:rPr>
          <w:rFonts w:ascii="Times New Roman" w:hAnsi="Times New Roman" w:cs="Times New Roman"/>
          <w:b/>
          <w:color w:val="538135" w:themeColor="accent6" w:themeShade="BF"/>
          <w:sz w:val="28"/>
          <w:szCs w:val="28"/>
        </w:rPr>
        <w:t>Большое значение в этот период имеют единые требования к подростку в семье</w:t>
      </w:r>
      <w:r w:rsidRPr="00B6640D">
        <w:rPr>
          <w:rFonts w:ascii="Times New Roman" w:hAnsi="Times New Roman" w:cs="Times New Roman"/>
          <w:sz w:val="28"/>
          <w:szCs w:val="28"/>
        </w:rPr>
        <w:t xml:space="preserve">. Сам он больше притязает на определенные права, чем стремится к принятию на себя обязанностей. Если подросток почувствует, что от него многого ожидают, он может пытаться уклониться от выполнения обязанностей под прикрытием наиболее «доброго» взрослого. Поэтому для освоения новой подростковой системы отношений </w:t>
      </w:r>
      <w:r w:rsidRPr="00CD543F">
        <w:rPr>
          <w:rFonts w:ascii="Times New Roman" w:hAnsi="Times New Roman" w:cs="Times New Roman"/>
          <w:b/>
          <w:color w:val="538135" w:themeColor="accent6" w:themeShade="BF"/>
          <w:sz w:val="28"/>
          <w:szCs w:val="28"/>
        </w:rPr>
        <w:t>важна аргументация требований, исходящих от взрослого</w:t>
      </w:r>
      <w:r w:rsidRPr="00B6640D">
        <w:rPr>
          <w:rFonts w:ascii="Times New Roman" w:hAnsi="Times New Roman" w:cs="Times New Roman"/>
          <w:sz w:val="28"/>
          <w:szCs w:val="28"/>
        </w:rPr>
        <w:t>. Простое навязывание требований, как правило, отвергается.</w:t>
      </w:r>
    </w:p>
    <w:p w:rsidR="00B6640D" w:rsidRDefault="00B6640D" w:rsidP="00CD543F">
      <w:pPr>
        <w:jc w:val="both"/>
        <w:rPr>
          <w:rFonts w:ascii="Times New Roman" w:hAnsi="Times New Roman" w:cs="Times New Roman"/>
          <w:sz w:val="28"/>
          <w:szCs w:val="28"/>
        </w:rPr>
      </w:pPr>
    </w:p>
    <w:p w:rsidR="00B6640D" w:rsidRDefault="00B6640D" w:rsidP="00CD543F">
      <w:pPr>
        <w:jc w:val="both"/>
        <w:rPr>
          <w:rFonts w:ascii="Times New Roman" w:hAnsi="Times New Roman" w:cs="Times New Roman"/>
          <w:sz w:val="28"/>
          <w:szCs w:val="28"/>
        </w:rPr>
      </w:pPr>
    </w:p>
    <w:p w:rsidR="00B6640D" w:rsidRDefault="00B6640D" w:rsidP="00B6640D">
      <w:pPr>
        <w:rPr>
          <w:rFonts w:ascii="Times New Roman" w:hAnsi="Times New Roman" w:cs="Times New Roman"/>
          <w:sz w:val="28"/>
          <w:szCs w:val="28"/>
        </w:rPr>
      </w:pPr>
    </w:p>
    <w:p w:rsidR="00B6640D" w:rsidRDefault="00B6640D" w:rsidP="00B6640D">
      <w:pPr>
        <w:rPr>
          <w:rFonts w:ascii="Times New Roman" w:hAnsi="Times New Roman" w:cs="Times New Roman"/>
          <w:sz w:val="28"/>
          <w:szCs w:val="28"/>
        </w:rPr>
      </w:pPr>
    </w:p>
    <w:p w:rsidR="00B6640D" w:rsidRDefault="00B6640D" w:rsidP="00B6640D">
      <w:pPr>
        <w:rPr>
          <w:rFonts w:ascii="Times New Roman" w:hAnsi="Times New Roman" w:cs="Times New Roman"/>
          <w:sz w:val="28"/>
          <w:szCs w:val="28"/>
        </w:rPr>
      </w:pPr>
    </w:p>
    <w:p w:rsidR="00B6640D" w:rsidRDefault="00B6640D" w:rsidP="00B6640D">
      <w:pPr>
        <w:rPr>
          <w:rFonts w:ascii="Times New Roman" w:hAnsi="Times New Roman" w:cs="Times New Roman"/>
          <w:sz w:val="28"/>
          <w:szCs w:val="28"/>
        </w:rPr>
      </w:pPr>
    </w:p>
    <w:p w:rsidR="00FD6946" w:rsidRDefault="00FD6946" w:rsidP="00B6640D">
      <w:pPr>
        <w:rPr>
          <w:rFonts w:ascii="Times New Roman" w:hAnsi="Times New Roman" w:cs="Times New Roman"/>
          <w:sz w:val="28"/>
          <w:szCs w:val="28"/>
        </w:rPr>
      </w:pPr>
    </w:p>
    <w:p w:rsidR="00FD6946" w:rsidRDefault="00FD6946" w:rsidP="00B6640D">
      <w:pPr>
        <w:rPr>
          <w:rFonts w:ascii="Times New Roman" w:hAnsi="Times New Roman" w:cs="Times New Roman"/>
          <w:sz w:val="28"/>
          <w:szCs w:val="28"/>
        </w:rPr>
      </w:pPr>
    </w:p>
    <w:p w:rsidR="00FD6946" w:rsidRDefault="00FD6946" w:rsidP="00B6640D">
      <w:pPr>
        <w:rPr>
          <w:rFonts w:ascii="Times New Roman" w:hAnsi="Times New Roman" w:cs="Times New Roman"/>
          <w:sz w:val="28"/>
          <w:szCs w:val="28"/>
        </w:rPr>
      </w:pPr>
    </w:p>
    <w:p w:rsidR="00FD6946" w:rsidRDefault="00FD6946" w:rsidP="00B6640D">
      <w:pPr>
        <w:rPr>
          <w:rFonts w:ascii="Times New Roman" w:hAnsi="Times New Roman" w:cs="Times New Roman"/>
          <w:sz w:val="28"/>
          <w:szCs w:val="28"/>
        </w:rPr>
      </w:pPr>
    </w:p>
    <w:p w:rsidR="00FD6946" w:rsidRDefault="00FD6946" w:rsidP="00B6640D">
      <w:pPr>
        <w:rPr>
          <w:rFonts w:ascii="Times New Roman" w:hAnsi="Times New Roman" w:cs="Times New Roman"/>
          <w:sz w:val="28"/>
          <w:szCs w:val="28"/>
        </w:rPr>
      </w:pPr>
    </w:p>
    <w:p w:rsidR="00FD6946" w:rsidRDefault="00FD6946" w:rsidP="00B6640D">
      <w:pPr>
        <w:rPr>
          <w:rFonts w:ascii="Times New Roman" w:hAnsi="Times New Roman" w:cs="Times New Roman"/>
          <w:sz w:val="28"/>
          <w:szCs w:val="28"/>
        </w:rPr>
      </w:pPr>
    </w:p>
    <w:p w:rsidR="00FD6946" w:rsidRDefault="00FD6946" w:rsidP="00B6640D">
      <w:pPr>
        <w:rPr>
          <w:rFonts w:ascii="Times New Roman" w:hAnsi="Times New Roman" w:cs="Times New Roman"/>
          <w:sz w:val="28"/>
          <w:szCs w:val="28"/>
        </w:rPr>
      </w:pPr>
    </w:p>
    <w:p w:rsidR="00FD6946" w:rsidRDefault="00FD6946" w:rsidP="00B6640D">
      <w:pPr>
        <w:rPr>
          <w:rFonts w:ascii="Times New Roman" w:hAnsi="Times New Roman" w:cs="Times New Roman"/>
          <w:sz w:val="28"/>
          <w:szCs w:val="28"/>
        </w:rPr>
      </w:pPr>
    </w:p>
    <w:p w:rsidR="00FD6946" w:rsidRDefault="00FD6946" w:rsidP="00B6640D">
      <w:pPr>
        <w:rPr>
          <w:rFonts w:ascii="Times New Roman" w:hAnsi="Times New Roman" w:cs="Times New Roman"/>
          <w:sz w:val="28"/>
          <w:szCs w:val="28"/>
        </w:rPr>
      </w:pPr>
    </w:p>
    <w:p w:rsidR="00FD6946" w:rsidRDefault="00FD6946" w:rsidP="00B6640D">
      <w:pPr>
        <w:rPr>
          <w:rFonts w:ascii="Times New Roman" w:hAnsi="Times New Roman" w:cs="Times New Roman"/>
          <w:sz w:val="28"/>
          <w:szCs w:val="28"/>
        </w:rPr>
      </w:pPr>
    </w:p>
    <w:p w:rsidR="00FD6946" w:rsidRDefault="00FD6946" w:rsidP="00B6640D">
      <w:pPr>
        <w:rPr>
          <w:rFonts w:ascii="Times New Roman" w:hAnsi="Times New Roman" w:cs="Times New Roman"/>
          <w:sz w:val="28"/>
          <w:szCs w:val="28"/>
        </w:rPr>
      </w:pPr>
    </w:p>
    <w:p w:rsidR="00FD6946" w:rsidRDefault="00FD6946" w:rsidP="00B6640D">
      <w:pPr>
        <w:rPr>
          <w:rFonts w:ascii="Times New Roman" w:hAnsi="Times New Roman" w:cs="Times New Roman"/>
          <w:sz w:val="28"/>
          <w:szCs w:val="28"/>
        </w:rPr>
      </w:pPr>
    </w:p>
    <w:p w:rsidR="00FD6946" w:rsidRDefault="00FD6946" w:rsidP="00B6640D">
      <w:pPr>
        <w:rPr>
          <w:rFonts w:ascii="Times New Roman" w:hAnsi="Times New Roman" w:cs="Times New Roman"/>
          <w:sz w:val="28"/>
          <w:szCs w:val="28"/>
        </w:rPr>
      </w:pPr>
    </w:p>
    <w:p w:rsidR="00FD6946" w:rsidRDefault="00FD6946"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CD543F" w:rsidRDefault="00CD543F" w:rsidP="00B6640D">
      <w:pPr>
        <w:rPr>
          <w:rFonts w:ascii="Times New Roman" w:hAnsi="Times New Roman" w:cs="Times New Roman"/>
          <w:sz w:val="28"/>
          <w:szCs w:val="28"/>
        </w:rPr>
      </w:pPr>
    </w:p>
    <w:p w:rsidR="00FD6946" w:rsidRDefault="00FD6946" w:rsidP="00FD6946">
      <w:pPr>
        <w:pStyle w:val="a3"/>
        <w:shd w:val="clear" w:color="auto" w:fill="FFFFFF"/>
        <w:spacing w:after="0" w:line="240" w:lineRule="auto"/>
        <w:ind w:left="0"/>
        <w:jc w:val="center"/>
        <w:rPr>
          <w:rFonts w:ascii="Times New Roman" w:hAnsi="Times New Roman"/>
          <w:color w:val="000000"/>
          <w:sz w:val="27"/>
          <w:szCs w:val="27"/>
        </w:rPr>
      </w:pPr>
      <w:r>
        <w:rPr>
          <w:rFonts w:ascii="Times New Roman" w:hAnsi="Times New Roman"/>
          <w:color w:val="000000"/>
          <w:sz w:val="27"/>
          <w:szCs w:val="27"/>
        </w:rPr>
        <w:lastRenderedPageBreak/>
        <w:t>Государственное казенное учреждение социального обслуживания Свердловской области</w:t>
      </w:r>
    </w:p>
    <w:p w:rsidR="00FD6946" w:rsidRDefault="00FD6946" w:rsidP="00FD6946">
      <w:pPr>
        <w:pStyle w:val="a3"/>
        <w:shd w:val="clear" w:color="auto" w:fill="FFFFFF"/>
        <w:spacing w:after="0" w:line="240" w:lineRule="auto"/>
        <w:ind w:left="0"/>
        <w:jc w:val="center"/>
        <w:rPr>
          <w:rFonts w:ascii="Times New Roman" w:hAnsi="Times New Roman"/>
          <w:color w:val="000000"/>
          <w:sz w:val="27"/>
          <w:szCs w:val="27"/>
        </w:rPr>
      </w:pPr>
      <w:r>
        <w:rPr>
          <w:rFonts w:ascii="Times New Roman" w:hAnsi="Times New Roman"/>
          <w:color w:val="000000"/>
          <w:sz w:val="27"/>
          <w:szCs w:val="27"/>
        </w:rPr>
        <w:t>«Социально-реабилитационный центр для несовершеннолетних</w:t>
      </w:r>
    </w:p>
    <w:p w:rsidR="00FD6946" w:rsidRDefault="00FD6946" w:rsidP="00FD6946">
      <w:pPr>
        <w:pStyle w:val="a3"/>
        <w:shd w:val="clear" w:color="auto" w:fill="FFFFFF"/>
        <w:spacing w:after="0" w:line="240" w:lineRule="auto"/>
        <w:ind w:left="0"/>
        <w:jc w:val="center"/>
        <w:rPr>
          <w:rFonts w:ascii="Times New Roman" w:hAnsi="Times New Roman"/>
          <w:color w:val="000000"/>
          <w:sz w:val="27"/>
          <w:szCs w:val="27"/>
        </w:rPr>
      </w:pPr>
      <w:r>
        <w:rPr>
          <w:rFonts w:ascii="Times New Roman" w:hAnsi="Times New Roman"/>
          <w:color w:val="000000"/>
          <w:sz w:val="27"/>
          <w:szCs w:val="27"/>
        </w:rPr>
        <w:t>города Алапаевска»</w:t>
      </w:r>
    </w:p>
    <w:p w:rsidR="00B6640D" w:rsidRDefault="00B6640D" w:rsidP="00B6640D">
      <w:pPr>
        <w:rPr>
          <w:rFonts w:ascii="Times New Roman" w:hAnsi="Times New Roman" w:cs="Times New Roman"/>
          <w:sz w:val="28"/>
          <w:szCs w:val="28"/>
        </w:rPr>
      </w:pPr>
    </w:p>
    <w:p w:rsidR="00B6640D" w:rsidRDefault="00B6640D" w:rsidP="00B6640D">
      <w:pPr>
        <w:rPr>
          <w:rFonts w:ascii="Times New Roman" w:hAnsi="Times New Roman" w:cs="Times New Roman"/>
          <w:sz w:val="28"/>
          <w:szCs w:val="28"/>
        </w:rPr>
      </w:pPr>
    </w:p>
    <w:p w:rsidR="009F56FB" w:rsidRDefault="009F56FB" w:rsidP="00B6640D">
      <w:pPr>
        <w:jc w:val="center"/>
        <w:rPr>
          <w:rFonts w:ascii="Cambria" w:hAnsi="Cambria" w:cs="Cambria"/>
          <w:b/>
          <w:i/>
          <w:noProof/>
          <w:color w:val="538135" w:themeColor="accent6" w:themeShade="BF"/>
          <w:sz w:val="28"/>
          <w:szCs w:val="28"/>
          <w:lang w:eastAsia="ru-RU"/>
        </w:rPr>
      </w:pPr>
    </w:p>
    <w:p w:rsidR="00B6640D" w:rsidRDefault="009F56FB" w:rsidP="00B6640D">
      <w:pPr>
        <w:jc w:val="center"/>
        <w:rPr>
          <w:rFonts w:ascii="Cambria" w:hAnsi="Cambria" w:cs="Cambria"/>
          <w:b/>
          <w:i/>
          <w:color w:val="538135" w:themeColor="accent6" w:themeShade="BF"/>
          <w:sz w:val="28"/>
          <w:szCs w:val="28"/>
        </w:rPr>
      </w:pPr>
      <w:r>
        <w:rPr>
          <w:rFonts w:ascii="Cambria" w:hAnsi="Cambria" w:cs="Cambria"/>
          <w:b/>
          <w:i/>
          <w:noProof/>
          <w:color w:val="538135" w:themeColor="accent6" w:themeShade="BF"/>
          <w:sz w:val="28"/>
          <w:szCs w:val="28"/>
          <w:lang w:eastAsia="ru-RU"/>
        </w:rPr>
        <w:drawing>
          <wp:anchor distT="0" distB="0" distL="114300" distR="114300" simplePos="0" relativeHeight="251658240" behindDoc="1" locked="0" layoutInCell="1" allowOverlap="1">
            <wp:simplePos x="0" y="0"/>
            <wp:positionH relativeFrom="column">
              <wp:posOffset>59689</wp:posOffset>
            </wp:positionH>
            <wp:positionV relativeFrom="paragraph">
              <wp:posOffset>217804</wp:posOffset>
            </wp:positionV>
            <wp:extent cx="2562225" cy="2521555"/>
            <wp:effectExtent l="19050" t="0" r="9525" b="0"/>
            <wp:wrapNone/>
            <wp:docPr id="1" name="Рисунок 4" descr="C:\Documents and Settings\ЗамятинаИВ\Local Settings\Temporary Internet Files\Content.Word\CCates-cartoon-profile-m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ЗамятинаИВ\Local Settings\Temporary Internet Files\Content.Word\CCates-cartoon-profile-mom.jpg"/>
                    <pic:cNvPicPr>
                      <a:picLocks noChangeAspect="1" noChangeArrowheads="1"/>
                    </pic:cNvPicPr>
                  </pic:nvPicPr>
                  <pic:blipFill>
                    <a:blip r:embed="rId5"/>
                    <a:srcRect/>
                    <a:stretch>
                      <a:fillRect/>
                    </a:stretch>
                  </pic:blipFill>
                  <pic:spPr bwMode="auto">
                    <a:xfrm>
                      <a:off x="0" y="0"/>
                      <a:ext cx="2562225" cy="2521555"/>
                    </a:xfrm>
                    <a:prstGeom prst="rect">
                      <a:avLst/>
                    </a:prstGeom>
                    <a:noFill/>
                    <a:ln w="9525">
                      <a:noFill/>
                      <a:miter lim="800000"/>
                      <a:headEnd/>
                      <a:tailEnd/>
                    </a:ln>
                  </pic:spPr>
                </pic:pic>
              </a:graphicData>
            </a:graphic>
          </wp:anchor>
        </w:drawing>
      </w:r>
      <w:r w:rsidR="00B6640D" w:rsidRPr="00B6640D">
        <w:rPr>
          <w:rFonts w:ascii="Cambria" w:hAnsi="Cambria" w:cs="Cambria"/>
          <w:b/>
          <w:i/>
          <w:color w:val="538135" w:themeColor="accent6" w:themeShade="BF"/>
          <w:sz w:val="28"/>
          <w:szCs w:val="28"/>
        </w:rPr>
        <w:t>О</w:t>
      </w:r>
      <w:r w:rsidR="00FD6946">
        <w:rPr>
          <w:rFonts w:ascii="Cambria" w:hAnsi="Cambria" w:cs="Cambria"/>
          <w:b/>
          <w:i/>
          <w:color w:val="538135" w:themeColor="accent6" w:themeShade="BF"/>
          <w:sz w:val="28"/>
          <w:szCs w:val="28"/>
        </w:rPr>
        <w:t xml:space="preserve"> </w:t>
      </w:r>
      <w:r w:rsidR="00B6640D" w:rsidRPr="00B6640D">
        <w:rPr>
          <w:rFonts w:ascii="Cambria" w:hAnsi="Cambria" w:cs="Cambria"/>
          <w:b/>
          <w:i/>
          <w:color w:val="538135" w:themeColor="accent6" w:themeShade="BF"/>
          <w:sz w:val="28"/>
          <w:szCs w:val="28"/>
        </w:rPr>
        <w:t>ВОСПИТАНИИ</w:t>
      </w:r>
      <w:r w:rsidR="00FD6946">
        <w:rPr>
          <w:rFonts w:ascii="Cambria" w:hAnsi="Cambria" w:cs="Cambria"/>
          <w:b/>
          <w:i/>
          <w:color w:val="538135" w:themeColor="accent6" w:themeShade="BF"/>
          <w:sz w:val="28"/>
          <w:szCs w:val="28"/>
        </w:rPr>
        <w:t xml:space="preserve"> </w:t>
      </w:r>
      <w:r w:rsidR="00B6640D" w:rsidRPr="00B6640D">
        <w:rPr>
          <w:rFonts w:ascii="Cambria" w:hAnsi="Cambria" w:cs="Cambria"/>
          <w:b/>
          <w:i/>
          <w:color w:val="538135" w:themeColor="accent6" w:themeShade="BF"/>
          <w:sz w:val="28"/>
          <w:szCs w:val="28"/>
        </w:rPr>
        <w:t>ПОДРОСТКОВ</w:t>
      </w:r>
    </w:p>
    <w:p w:rsidR="009F56FB" w:rsidRDefault="009F56FB" w:rsidP="009F56FB">
      <w:pPr>
        <w:rPr>
          <w:sz w:val="16"/>
          <w:szCs w:val="16"/>
        </w:rPr>
      </w:pPr>
    </w:p>
    <w:p w:rsidR="009F56FB" w:rsidRDefault="009F56FB" w:rsidP="009F56FB">
      <w:pPr>
        <w:rPr>
          <w:sz w:val="16"/>
          <w:szCs w:val="16"/>
        </w:rPr>
      </w:pPr>
    </w:p>
    <w:p w:rsidR="009F56FB" w:rsidRDefault="009F56FB" w:rsidP="009F56FB">
      <w:pPr>
        <w:rPr>
          <w:sz w:val="16"/>
          <w:szCs w:val="16"/>
        </w:rPr>
      </w:pPr>
    </w:p>
    <w:p w:rsidR="009F56FB" w:rsidRDefault="009F56FB" w:rsidP="009F56FB">
      <w:pPr>
        <w:rPr>
          <w:sz w:val="16"/>
          <w:szCs w:val="16"/>
        </w:rPr>
      </w:pPr>
    </w:p>
    <w:p w:rsidR="009F56FB" w:rsidRDefault="009F56FB" w:rsidP="009F56FB">
      <w:pPr>
        <w:rPr>
          <w:sz w:val="16"/>
          <w:szCs w:val="16"/>
        </w:rPr>
      </w:pPr>
    </w:p>
    <w:p w:rsidR="009F56FB" w:rsidRDefault="009F56FB" w:rsidP="009F56FB">
      <w:pPr>
        <w:rPr>
          <w:sz w:val="16"/>
          <w:szCs w:val="16"/>
        </w:rPr>
      </w:pPr>
    </w:p>
    <w:p w:rsidR="009F56FB" w:rsidRDefault="009F56FB" w:rsidP="009F56FB">
      <w:pPr>
        <w:rPr>
          <w:sz w:val="16"/>
          <w:szCs w:val="16"/>
        </w:rPr>
      </w:pPr>
    </w:p>
    <w:p w:rsidR="009F56FB" w:rsidRDefault="009F56FB" w:rsidP="009F56FB">
      <w:pPr>
        <w:rPr>
          <w:sz w:val="16"/>
          <w:szCs w:val="16"/>
        </w:rPr>
      </w:pPr>
    </w:p>
    <w:p w:rsidR="009F56FB" w:rsidRDefault="009F56FB" w:rsidP="009F56FB">
      <w:pPr>
        <w:rPr>
          <w:sz w:val="16"/>
          <w:szCs w:val="16"/>
        </w:rPr>
      </w:pPr>
    </w:p>
    <w:p w:rsidR="009F56FB" w:rsidRDefault="009F56FB" w:rsidP="009F56FB">
      <w:pPr>
        <w:rPr>
          <w:sz w:val="16"/>
          <w:szCs w:val="16"/>
        </w:rPr>
      </w:pPr>
    </w:p>
    <w:p w:rsidR="00CD543F" w:rsidRPr="009F56FB" w:rsidRDefault="009F56FB" w:rsidP="009F56FB">
      <w:pPr>
        <w:rPr>
          <w:rFonts w:ascii="Cambria" w:hAnsi="Cambria" w:cs="Cambria"/>
          <w:b/>
          <w:i/>
          <w:color w:val="538135" w:themeColor="accent6" w:themeShade="BF"/>
          <w:sz w:val="28"/>
          <w:szCs w:val="28"/>
        </w:rPr>
      </w:pPr>
      <w:hyperlink r:id="rId6" w:history="1">
        <w:r w:rsidRPr="009F56FB">
          <w:rPr>
            <w:rStyle w:val="a7"/>
            <w:sz w:val="16"/>
            <w:szCs w:val="16"/>
          </w:rPr>
          <w:t>https://www.pamom.org/guest-speaker-childrens-learning-types/</w:t>
        </w:r>
      </w:hyperlink>
    </w:p>
    <w:p w:rsidR="00CD543F" w:rsidRDefault="00CD543F" w:rsidP="009F56FB">
      <w:pPr>
        <w:rPr>
          <w:rFonts w:ascii="Cambria" w:hAnsi="Cambria" w:cs="Cambria"/>
          <w:b/>
          <w:i/>
          <w:color w:val="538135" w:themeColor="accent6" w:themeShade="BF"/>
          <w:sz w:val="28"/>
          <w:szCs w:val="28"/>
        </w:rPr>
      </w:pPr>
    </w:p>
    <w:p w:rsidR="009F56FB" w:rsidRDefault="009F56FB" w:rsidP="009F56FB">
      <w:pPr>
        <w:rPr>
          <w:rFonts w:ascii="Cambria" w:hAnsi="Cambria" w:cs="Cambria"/>
          <w:b/>
          <w:i/>
          <w:color w:val="538135" w:themeColor="accent6" w:themeShade="BF"/>
          <w:sz w:val="28"/>
          <w:szCs w:val="28"/>
        </w:rPr>
      </w:pPr>
    </w:p>
    <w:p w:rsidR="00FD6946" w:rsidRDefault="00FD6946" w:rsidP="00FD6946">
      <w:pPr>
        <w:pStyle w:val="a4"/>
        <w:spacing w:before="0" w:beforeAutospacing="0" w:after="0" w:afterAutospacing="0"/>
        <w:jc w:val="both"/>
        <w:rPr>
          <w:color w:val="000000"/>
          <w:sz w:val="28"/>
          <w:szCs w:val="28"/>
        </w:rPr>
      </w:pPr>
    </w:p>
    <w:p w:rsidR="00FD6946" w:rsidRPr="00482050" w:rsidRDefault="00FD6946" w:rsidP="00FD6946">
      <w:pPr>
        <w:shd w:val="clear" w:color="auto" w:fill="FFFFFF"/>
        <w:suppressAutoHyphens/>
        <w:spacing w:after="0" w:line="240" w:lineRule="auto"/>
        <w:jc w:val="center"/>
        <w:rPr>
          <w:rFonts w:ascii="Times New Roman" w:hAnsi="Times New Roman"/>
          <w:color w:val="000000"/>
          <w:sz w:val="27"/>
          <w:szCs w:val="27"/>
          <w:lang w:eastAsia="ar-SA"/>
        </w:rPr>
      </w:pPr>
      <w:r w:rsidRPr="00482050">
        <w:rPr>
          <w:rFonts w:ascii="Times New Roman" w:hAnsi="Times New Roman"/>
          <w:color w:val="000000"/>
          <w:sz w:val="27"/>
          <w:szCs w:val="27"/>
          <w:lang w:eastAsia="ar-SA"/>
        </w:rPr>
        <w:t>Наш адрес:</w:t>
      </w:r>
    </w:p>
    <w:p w:rsidR="00FD6946" w:rsidRPr="00482050" w:rsidRDefault="00FD6946" w:rsidP="00FD6946">
      <w:pPr>
        <w:shd w:val="clear" w:color="auto" w:fill="FFFFFF"/>
        <w:suppressAutoHyphens/>
        <w:spacing w:after="0" w:line="240" w:lineRule="auto"/>
        <w:jc w:val="center"/>
        <w:rPr>
          <w:rFonts w:ascii="Times New Roman" w:hAnsi="Times New Roman"/>
          <w:color w:val="000000"/>
          <w:sz w:val="27"/>
          <w:szCs w:val="27"/>
          <w:lang w:eastAsia="ar-SA"/>
        </w:rPr>
      </w:pPr>
      <w:r w:rsidRPr="00482050">
        <w:rPr>
          <w:rFonts w:ascii="Times New Roman" w:hAnsi="Times New Roman"/>
          <w:color w:val="000000"/>
          <w:sz w:val="27"/>
          <w:szCs w:val="27"/>
          <w:lang w:eastAsia="ar-SA"/>
        </w:rPr>
        <w:t xml:space="preserve">г. Алапаевск ул. </w:t>
      </w:r>
      <w:proofErr w:type="gramStart"/>
      <w:r w:rsidRPr="00482050">
        <w:rPr>
          <w:rFonts w:ascii="Times New Roman" w:hAnsi="Times New Roman"/>
          <w:color w:val="000000"/>
          <w:sz w:val="27"/>
          <w:szCs w:val="27"/>
          <w:lang w:eastAsia="ar-SA"/>
        </w:rPr>
        <w:t>Клубная</w:t>
      </w:r>
      <w:proofErr w:type="gramEnd"/>
      <w:r w:rsidRPr="00482050">
        <w:rPr>
          <w:rFonts w:ascii="Times New Roman" w:hAnsi="Times New Roman"/>
          <w:color w:val="000000"/>
          <w:sz w:val="27"/>
          <w:szCs w:val="27"/>
          <w:lang w:eastAsia="ar-SA"/>
        </w:rPr>
        <w:t xml:space="preserve"> 22</w:t>
      </w:r>
    </w:p>
    <w:p w:rsidR="00FD6946" w:rsidRPr="00482050" w:rsidRDefault="00FD6946" w:rsidP="00FD6946">
      <w:pPr>
        <w:shd w:val="clear" w:color="auto" w:fill="FFFFFF"/>
        <w:suppressAutoHyphens/>
        <w:spacing w:after="0" w:line="240" w:lineRule="auto"/>
        <w:jc w:val="both"/>
        <w:rPr>
          <w:rFonts w:ascii="Times New Roman" w:hAnsi="Times New Roman"/>
          <w:color w:val="000000"/>
          <w:sz w:val="27"/>
          <w:szCs w:val="27"/>
          <w:lang w:eastAsia="ar-SA"/>
        </w:rPr>
      </w:pPr>
      <w:r w:rsidRPr="00482050">
        <w:rPr>
          <w:rFonts w:ascii="Times New Roman" w:hAnsi="Times New Roman"/>
          <w:color w:val="000000"/>
          <w:sz w:val="27"/>
          <w:szCs w:val="27"/>
          <w:lang w:eastAsia="ar-SA"/>
        </w:rPr>
        <w:t>контактный телефон (34346)2-75-95</w:t>
      </w:r>
    </w:p>
    <w:p w:rsidR="00FD6946" w:rsidRPr="00B6640D" w:rsidRDefault="00FD6946" w:rsidP="00B6640D">
      <w:pPr>
        <w:jc w:val="center"/>
        <w:rPr>
          <w:rFonts w:ascii="Gigi" w:hAnsi="Gigi" w:cs="Times New Roman"/>
          <w:b/>
          <w:i/>
          <w:color w:val="538135" w:themeColor="accent6" w:themeShade="BF"/>
          <w:sz w:val="28"/>
          <w:szCs w:val="28"/>
        </w:rPr>
      </w:pPr>
    </w:p>
    <w:p w:rsidR="00B6640D" w:rsidRPr="00B6640D" w:rsidRDefault="00B6640D" w:rsidP="00B6640D">
      <w:pPr>
        <w:rPr>
          <w:rFonts w:ascii="Times New Roman" w:hAnsi="Times New Roman" w:cs="Times New Roman"/>
          <w:sz w:val="28"/>
          <w:szCs w:val="28"/>
        </w:rPr>
      </w:pPr>
    </w:p>
    <w:p w:rsidR="00B6640D" w:rsidRPr="00B6640D" w:rsidRDefault="00B6640D" w:rsidP="00B6640D">
      <w:pPr>
        <w:rPr>
          <w:rFonts w:ascii="Times New Roman" w:hAnsi="Times New Roman" w:cs="Times New Roman"/>
          <w:sz w:val="28"/>
          <w:szCs w:val="28"/>
        </w:rPr>
      </w:pPr>
    </w:p>
    <w:p w:rsidR="00B6640D" w:rsidRDefault="00B6640D" w:rsidP="00B6640D">
      <w:pPr>
        <w:sectPr w:rsidR="00B6640D" w:rsidSect="00CD543F">
          <w:pgSz w:w="16838" w:h="11906" w:orient="landscape"/>
          <w:pgMar w:top="720" w:right="720" w:bottom="426" w:left="720" w:header="708" w:footer="708" w:gutter="0"/>
          <w:cols w:num="3" w:space="708"/>
          <w:docGrid w:linePitch="360"/>
        </w:sectPr>
      </w:pPr>
    </w:p>
    <w:p w:rsidR="005D0C90" w:rsidRDefault="005D0C90" w:rsidP="00B6640D">
      <w:bookmarkStart w:id="0" w:name="_GoBack"/>
      <w:bookmarkEnd w:id="0"/>
    </w:p>
    <w:sectPr w:rsidR="005D0C90" w:rsidSect="00B6640D">
      <w:type w:val="continuous"/>
      <w:pgSz w:w="16838" w:h="11906" w:orient="landscape"/>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Gigi">
    <w:panose1 w:val="04040504061007020D02"/>
    <w:charset w:val="00"/>
    <w:family w:val="decorative"/>
    <w:pitch w:val="variable"/>
    <w:sig w:usb0="00000003" w:usb1="00000000" w:usb2="00000000" w:usb3="00000000" w:csb0="00000001" w:csb1="00000000"/>
  </w:font>
  <w:font w:name="Calibri Light">
    <w:altName w:val="Arial"/>
    <w:charset w:val="CC"/>
    <w:family w:val="swiss"/>
    <w:pitch w:val="variable"/>
    <w:sig w:usb0="00000000" w:usb1="4000207B" w:usb2="00000000"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772E8D"/>
    <w:multiLevelType w:val="hybridMultilevel"/>
    <w:tmpl w:val="85E64012"/>
    <w:lvl w:ilvl="0" w:tplc="FF180330">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C972732"/>
    <w:multiLevelType w:val="hybridMultilevel"/>
    <w:tmpl w:val="93AEF9A2"/>
    <w:lvl w:ilvl="0" w:tplc="A1D03AA8">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F4F07"/>
    <w:rsid w:val="0001283E"/>
    <w:rsid w:val="003F4F07"/>
    <w:rsid w:val="005D0C90"/>
    <w:rsid w:val="009F56FB"/>
    <w:rsid w:val="00B6640D"/>
    <w:rsid w:val="00CD543F"/>
    <w:rsid w:val="00E13F73"/>
    <w:rsid w:val="00FD69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283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D6946"/>
    <w:pPr>
      <w:spacing w:after="200" w:line="276" w:lineRule="auto"/>
      <w:ind w:left="720"/>
      <w:contextualSpacing/>
    </w:pPr>
    <w:rPr>
      <w:rFonts w:ascii="Calibri" w:eastAsia="Times New Roman" w:hAnsi="Calibri" w:cs="Times New Roman"/>
      <w:lang w:eastAsia="ru-RU"/>
    </w:rPr>
  </w:style>
  <w:style w:type="paragraph" w:styleId="a4">
    <w:name w:val="Normal (Web)"/>
    <w:basedOn w:val="a"/>
    <w:uiPriority w:val="99"/>
    <w:semiHidden/>
    <w:unhideWhenUsed/>
    <w:rsid w:val="00FD694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9F56F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F56FB"/>
    <w:rPr>
      <w:rFonts w:ascii="Tahoma" w:hAnsi="Tahoma" w:cs="Tahoma"/>
      <w:sz w:val="16"/>
      <w:szCs w:val="16"/>
    </w:rPr>
  </w:style>
  <w:style w:type="character" w:styleId="a7">
    <w:name w:val="Hyperlink"/>
    <w:basedOn w:val="a0"/>
    <w:uiPriority w:val="99"/>
    <w:semiHidden/>
    <w:unhideWhenUsed/>
    <w:rsid w:val="009F56FB"/>
    <w:rPr>
      <w:color w:val="0000FF"/>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amom.org/guest-speaker-childrens-learning-types/"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431</Words>
  <Characters>2458</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Музафарова Анжелика Александровна</dc:creator>
  <cp:keywords/>
  <dc:description/>
  <cp:lastModifiedBy>ЗамятинаИВ</cp:lastModifiedBy>
  <cp:revision>4</cp:revision>
  <dcterms:created xsi:type="dcterms:W3CDTF">2019-04-23T10:28:00Z</dcterms:created>
  <dcterms:modified xsi:type="dcterms:W3CDTF">2019-02-14T04:01:00Z</dcterms:modified>
</cp:coreProperties>
</file>